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781" w:rsidRDefault="00B54658" w:rsidP="0092406C">
      <w:pPr>
        <w:rPr>
          <w:rFonts w:ascii="Arial" w:hAnsi="Arial" w:cs="Arial"/>
          <w:u w:val="single"/>
        </w:rPr>
      </w:pPr>
      <w:r>
        <w:rPr>
          <w:noProof/>
          <w:lang w:val="de-DE" w:eastAsia="de-DE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C95AA52" wp14:editId="14B3F644">
                <wp:simplePos x="0" y="0"/>
                <wp:positionH relativeFrom="column">
                  <wp:posOffset>-572135</wp:posOffset>
                </wp:positionH>
                <wp:positionV relativeFrom="paragraph">
                  <wp:posOffset>99695</wp:posOffset>
                </wp:positionV>
                <wp:extent cx="6808470" cy="1194435"/>
                <wp:effectExtent l="0" t="0" r="0" b="5715"/>
                <wp:wrapNone/>
                <wp:docPr id="7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8470" cy="1194435"/>
                          <a:chOff x="480" y="2652"/>
                          <a:chExt cx="10722" cy="1881"/>
                        </a:xfrm>
                      </wpg:grpSpPr>
                      <wps:wsp>
                        <wps:cNvPr id="8" name="Flussdiagramm: Prozess 3"/>
                        <wps:cNvSpPr>
                          <a:spLocks noChangeArrowheads="1"/>
                        </wps:cNvSpPr>
                        <wps:spPr bwMode="auto">
                          <a:xfrm>
                            <a:off x="480" y="2652"/>
                            <a:ext cx="10719" cy="346"/>
                          </a:xfrm>
                          <a:prstGeom prst="flowChartProcess">
                            <a:avLst/>
                          </a:prstGeom>
                          <a:solidFill>
                            <a:srgbClr val="9697A3">
                              <a:alpha val="7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838" w:rsidRDefault="00007838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Rechtwinkliges Dreieck 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799" y="4130"/>
                            <a:ext cx="411" cy="395"/>
                          </a:xfrm>
                          <a:prstGeom prst="rtTriangle">
                            <a:avLst/>
                          </a:prstGeom>
                          <a:solidFill>
                            <a:srgbClr val="4464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838" w:rsidRDefault="00007838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Rechteck 5"/>
                        <wps:cNvSpPr>
                          <a:spLocks noChangeArrowheads="1"/>
                        </wps:cNvSpPr>
                        <wps:spPr bwMode="auto">
                          <a:xfrm>
                            <a:off x="487" y="4098"/>
                            <a:ext cx="10320" cy="41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96BFD2">
                                  <a:alpha val="50000"/>
                                </a:srgbClr>
                              </a:gs>
                              <a:gs pos="19580">
                                <a:srgbClr val="96BFD2">
                                  <a:alpha val="27751"/>
                                </a:srgbClr>
                              </a:gs>
                              <a:gs pos="44000">
                                <a:srgbClr val="96BFD2">
                                  <a:alpha val="0"/>
                                </a:srgbClr>
                              </a:gs>
                              <a:gs pos="75081">
                                <a:srgbClr val="96BFD2">
                                  <a:alpha val="27751"/>
                                </a:srgbClr>
                              </a:gs>
                              <a:gs pos="100000">
                                <a:srgbClr val="96BFD2">
                                  <a:alpha val="50000"/>
                                </a:srgbClr>
                              </a:gs>
                            </a:gsLst>
                            <a:lin ang="0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838" w:rsidRDefault="00007838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Flussdiagramm: Prozess 2"/>
                        <wps:cNvSpPr>
                          <a:spLocks noChangeArrowheads="1"/>
                        </wps:cNvSpPr>
                        <wps:spPr bwMode="auto">
                          <a:xfrm>
                            <a:off x="480" y="2997"/>
                            <a:ext cx="10719" cy="1140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96BFD2"/>
                              </a:gs>
                              <a:gs pos="13000">
                                <a:srgbClr val="5C7E98"/>
                              </a:gs>
                              <a:gs pos="27000">
                                <a:srgbClr val="446482"/>
                              </a:gs>
                              <a:gs pos="57001">
                                <a:srgbClr val="577994"/>
                              </a:gs>
                              <a:gs pos="100000">
                                <a:srgbClr val="96BFD2"/>
                              </a:gs>
                            </a:gsLst>
                            <a:lin ang="1800000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7838" w:rsidRDefault="00007838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95AA52" id="Gruppieren 1" o:spid="_x0000_s1026" style="position:absolute;margin-left:-45.05pt;margin-top:7.85pt;width:536.1pt;height:94.05pt;z-index:251658240" coordorigin="480,2652" coordsize="10722,1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3" o:spid="_x0000_s1027" type="#_x0000_t109" style="position:absolute;left:480;top:2652;width:10719;height: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" fillcolor="#9697a3" stroked="f" strokeweight="2pt">
                  <v:fill opacity="49087f"/>
                  <v:textbox>
                    <w:txbxContent>
                      <w:p w:rsidR="00007838" w:rsidRDefault="00007838" w:rsidP="00E6251A"/>
                    </w:txbxContent>
                  </v:textbox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winkliges Dreieck 4" o:spid="_x0000_s1028" type="#_x0000_t6" style="position:absolute;left:10799;top:4130;width:411;height:39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" fillcolor="#446482" stroked="f" strokeweight="2pt">
                  <v:textbox>
                    <w:txbxContent>
                      <w:p w:rsidR="00007838" w:rsidRDefault="00007838" w:rsidP="00E6251A"/>
                    </w:txbxContent>
                  </v:textbox>
                </v:shape>
                <v:rect id="Rechteck 5" o:spid="_x0000_s1029" style="position:absolute;left:487;top:4098;width:10320;height: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" fillcolor="#96bfd2" stroked="f" strokeweight="2pt">
                  <v:fill opacity=".5" color2="#96bfd2" o:opacity2=".5" angle="90" colors="0 #96bfd2;12832f #96bfd2;28836f #96bfd2;49205f #96bfd2;1 #96bfd2" focus="100%" type="gradient">
                    <o:fill v:ext="view" type="gradientUnscaled"/>
                  </v:fill>
                  <v:textbox>
                    <w:txbxContent>
                      <w:p w:rsidR="00007838" w:rsidRDefault="00007838" w:rsidP="00E6251A"/>
                    </w:txbxContent>
                  </v:textbox>
                </v:rect>
                <v:shape id="Flussdiagramm: Prozess 2" o:spid="_x0000_s1030" type="#_x0000_t109" style="position:absolute;left:480;top:2997;width:10719;height:1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" fillcolor="#96bfd2" stroked="f" strokeweight="2pt">
                  <v:fill color2="#96bfd2" rotate="t" angle="60" colors="0 #96bfd2;8520f #5c7e98;17695f #446482;37356f #577994;1 #96bfd2" focus="100%" type="gradient">
                    <o:fill v:ext="view" type="gradientUnscaled"/>
                  </v:fill>
                  <v:textbox>
                    <w:txbxContent>
                      <w:p w:rsidR="00007838" w:rsidRDefault="00007838" w:rsidP="00E6251A"/>
                    </w:txbxContent>
                  </v:textbox>
                </v:shape>
              </v:group>
            </w:pict>
          </mc:Fallback>
        </mc:AlternateContent>
      </w:r>
    </w:p>
    <w:p w:rsidR="004D5781" w:rsidRDefault="00B54658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  <w:r>
        <w:rPr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B4686" wp14:editId="00CD68E3">
                <wp:simplePos x="0" y="0"/>
                <wp:positionH relativeFrom="column">
                  <wp:posOffset>-111760</wp:posOffset>
                </wp:positionH>
                <wp:positionV relativeFrom="paragraph">
                  <wp:posOffset>219710</wp:posOffset>
                </wp:positionV>
                <wp:extent cx="5095875" cy="441960"/>
                <wp:effectExtent l="0" t="0" r="0" b="0"/>
                <wp:wrapNone/>
                <wp:docPr id="6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4D82" w:rsidRPr="00BF4D82" w:rsidRDefault="00BF4D82" w:rsidP="00E6251A">
                            <w:pPr>
                              <w:rPr>
                                <w:rFonts w:ascii="DINPro-Medium" w:hAnsi="DINPro-Medium"/>
                                <w:color w:val="FFFFFF"/>
                                <w:sz w:val="48"/>
                              </w:rPr>
                            </w:pPr>
                            <w:r>
                              <w:rPr>
                                <w:rFonts w:ascii="DINPro-Medium" w:hAnsi="DINPro-Medium"/>
                                <w:color w:val="FFFFFF"/>
                                <w:sz w:val="48"/>
                              </w:rPr>
                              <w:t>PRESSEINFORMATION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B4686"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31" type="#_x0000_t202" style="position:absolute;left:0;text-align:left;margin-left:-8.8pt;margin-top:17.3pt;width:401.25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49uwIAAMI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" filled="f" stroked="f">
                <v:textbox style="mso-fit-shape-to-text:t">
                  <w:txbxContent>
                    <w:p w:rsidR="00BF4D82" w:rsidRPr="00BF4D82" w:rsidRDefault="00BF4D82" w:rsidP="00E6251A">
                      <w:pPr>
                        <w:rPr>
                          <w:rFonts w:ascii="DINPro-Medium" w:hAnsi="DINPro-Medium"/>
                          <w:color w:val="FFFFFF"/>
                          <w:sz w:val="48"/>
                        </w:rPr>
                      </w:pPr>
                      <w:r>
                        <w:rPr>
                          <w:rFonts w:ascii="DINPro-Medium" w:hAnsi="DINPro-Medium"/>
                          <w:color w:val="FFFFFF"/>
                          <w:sz w:val="48"/>
                        </w:rPr>
                        <w:t>PRESSEINFORMATION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:rsidR="004D5781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u w:val="single"/>
        </w:rPr>
      </w:pPr>
    </w:p>
    <w:p w:rsidR="004D5781" w:rsidRPr="005B0532" w:rsidRDefault="004D5781" w:rsidP="00E97E09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sz w:val="24"/>
          <w:u w:val="single"/>
        </w:rPr>
      </w:pPr>
    </w:p>
    <w:p w:rsidR="00E23FD7" w:rsidRPr="00E23FD7" w:rsidRDefault="008926F4" w:rsidP="00E23FD7">
      <w:pPr>
        <w:shd w:val="clear" w:color="auto" w:fill="FFFFFF"/>
        <w:spacing w:line="360" w:lineRule="auto"/>
        <w:ind w:right="27"/>
        <w:jc w:val="both"/>
        <w:rPr>
          <w:rFonts w:ascii="Arial" w:hAnsi="Arial"/>
          <w:b/>
          <w:sz w:val="26"/>
          <w:lang w:val="de-DE"/>
        </w:rPr>
      </w:pPr>
      <w:proofErr w:type="spellStart"/>
      <w:r>
        <w:rPr>
          <w:rFonts w:ascii="Arial" w:hAnsi="Arial"/>
          <w:b/>
          <w:sz w:val="26"/>
          <w:lang w:val="de-DE"/>
        </w:rPr>
        <w:t>Ecopure</w:t>
      </w:r>
      <w:proofErr w:type="spellEnd"/>
      <w:r w:rsidR="00D912BA" w:rsidRPr="00D912BA">
        <w:rPr>
          <w:rFonts w:ascii="Arial" w:hAnsi="Arial" w:cs="Arial"/>
          <w:b/>
          <w:sz w:val="26"/>
          <w:vertAlign w:val="superscript"/>
          <w:lang w:val="de-DE"/>
        </w:rPr>
        <w:t>®</w:t>
      </w:r>
      <w:r w:rsidR="00467335">
        <w:rPr>
          <w:rFonts w:ascii="Arial" w:hAnsi="Arial"/>
          <w:b/>
          <w:sz w:val="26"/>
          <w:lang w:val="de-DE"/>
        </w:rPr>
        <w:t xml:space="preserve"> CCF</w:t>
      </w:r>
      <w:r w:rsidR="00CA24A0">
        <w:rPr>
          <w:rFonts w:ascii="Arial" w:hAnsi="Arial"/>
          <w:b/>
          <w:sz w:val="26"/>
          <w:lang w:val="de-DE"/>
        </w:rPr>
        <w:t xml:space="preserve">: </w:t>
      </w:r>
      <w:r w:rsidR="00E23FD7" w:rsidRPr="00E23FD7">
        <w:rPr>
          <w:rFonts w:ascii="Arial" w:hAnsi="Arial"/>
          <w:b/>
          <w:sz w:val="26"/>
          <w:lang w:val="de-DE"/>
        </w:rPr>
        <w:t>Abluftreinigung im Teilstrom sorgt für kosteneffiziente</w:t>
      </w:r>
      <w:r w:rsidR="00E23FD7">
        <w:rPr>
          <w:rFonts w:ascii="Arial" w:hAnsi="Arial"/>
          <w:b/>
          <w:sz w:val="26"/>
          <w:lang w:val="de-DE"/>
        </w:rPr>
        <w:t xml:space="preserve">, </w:t>
      </w:r>
      <w:r w:rsidR="00E23FD7" w:rsidRPr="00E23FD7">
        <w:rPr>
          <w:rFonts w:ascii="Arial" w:hAnsi="Arial"/>
          <w:b/>
          <w:sz w:val="26"/>
          <w:lang w:val="de-DE"/>
        </w:rPr>
        <w:t>hundertprozentige Einhaltung der Reingaswerte</w:t>
      </w:r>
    </w:p>
    <w:p w:rsidR="00E23FD7" w:rsidRDefault="00E23FD7" w:rsidP="00456261">
      <w:pPr>
        <w:spacing w:line="360" w:lineRule="auto"/>
        <w:jc w:val="both"/>
        <w:rPr>
          <w:rFonts w:ascii="Arial" w:hAnsi="Arial"/>
          <w:b/>
          <w:lang w:val="de-DE"/>
        </w:rPr>
      </w:pPr>
    </w:p>
    <w:p w:rsidR="00F23491" w:rsidRDefault="00007838" w:rsidP="00456261">
      <w:pPr>
        <w:spacing w:line="360" w:lineRule="auto"/>
        <w:jc w:val="both"/>
        <w:rPr>
          <w:rFonts w:ascii="Arial" w:hAnsi="Arial"/>
          <w:b/>
          <w:lang w:val="de-DE"/>
        </w:rPr>
      </w:pPr>
      <w:r>
        <w:rPr>
          <w:rFonts w:ascii="Arial" w:hAnsi="Arial"/>
          <w:b/>
          <w:lang w:val="de-DE"/>
        </w:rPr>
        <w:t>Bietigheim-Bissingen, 18.02</w:t>
      </w:r>
      <w:r w:rsidR="001425A3">
        <w:rPr>
          <w:rFonts w:ascii="Arial" w:hAnsi="Arial"/>
          <w:b/>
          <w:lang w:val="de-DE"/>
        </w:rPr>
        <w:t>.201</w:t>
      </w:r>
      <w:r w:rsidR="005457C3">
        <w:rPr>
          <w:rFonts w:ascii="Arial" w:hAnsi="Arial"/>
          <w:b/>
          <w:lang w:val="de-DE"/>
        </w:rPr>
        <w:t>9</w:t>
      </w:r>
      <w:r w:rsidR="001425A3">
        <w:rPr>
          <w:rFonts w:ascii="Arial" w:hAnsi="Arial"/>
          <w:b/>
          <w:lang w:val="de-DE"/>
        </w:rPr>
        <w:t xml:space="preserve"> –</w:t>
      </w:r>
      <w:r w:rsidR="004B1590">
        <w:rPr>
          <w:rFonts w:ascii="Arial" w:hAnsi="Arial"/>
          <w:b/>
          <w:lang w:val="de-DE"/>
        </w:rPr>
        <w:t xml:space="preserve"> </w:t>
      </w:r>
      <w:proofErr w:type="spellStart"/>
      <w:r w:rsidR="001425A3">
        <w:rPr>
          <w:rFonts w:ascii="Arial" w:hAnsi="Arial"/>
          <w:b/>
          <w:lang w:val="de-DE"/>
        </w:rPr>
        <w:t>Gerresheimer</w:t>
      </w:r>
      <w:proofErr w:type="spellEnd"/>
      <w:r w:rsidR="001425A3">
        <w:rPr>
          <w:rFonts w:ascii="Arial" w:hAnsi="Arial"/>
          <w:b/>
          <w:lang w:val="de-DE"/>
        </w:rPr>
        <w:t xml:space="preserve"> </w:t>
      </w:r>
      <w:r w:rsidR="00CA24A0">
        <w:rPr>
          <w:rFonts w:ascii="Arial" w:hAnsi="Arial"/>
          <w:b/>
          <w:lang w:val="de-DE"/>
        </w:rPr>
        <w:t>beauftragt</w:t>
      </w:r>
      <w:r w:rsidR="00013CBC">
        <w:rPr>
          <w:rFonts w:ascii="Arial" w:hAnsi="Arial"/>
          <w:b/>
          <w:lang w:val="de-DE"/>
        </w:rPr>
        <w:t xml:space="preserve"> </w:t>
      </w:r>
      <w:r w:rsidR="00F23491">
        <w:rPr>
          <w:rFonts w:ascii="Arial" w:hAnsi="Arial"/>
          <w:b/>
          <w:lang w:val="de-DE"/>
        </w:rPr>
        <w:t xml:space="preserve">die </w:t>
      </w:r>
      <w:r w:rsidR="00013CBC">
        <w:rPr>
          <w:rFonts w:ascii="Arial" w:hAnsi="Arial"/>
          <w:b/>
          <w:lang w:val="de-DE"/>
        </w:rPr>
        <w:t xml:space="preserve">weltweit </w:t>
      </w:r>
      <w:r w:rsidR="00F23491">
        <w:rPr>
          <w:rFonts w:ascii="Arial" w:hAnsi="Arial"/>
          <w:b/>
          <w:lang w:val="de-DE"/>
        </w:rPr>
        <w:t>erste</w:t>
      </w:r>
      <w:r w:rsidR="00013CBC">
        <w:rPr>
          <w:rFonts w:ascii="Arial" w:hAnsi="Arial"/>
          <w:b/>
          <w:lang w:val="de-DE"/>
        </w:rPr>
        <w:t xml:space="preserve"> Abluftreinigung </w:t>
      </w:r>
      <w:r w:rsidR="00F23491">
        <w:rPr>
          <w:rFonts w:ascii="Arial" w:hAnsi="Arial"/>
          <w:b/>
          <w:lang w:val="de-DE"/>
        </w:rPr>
        <w:t>im</w:t>
      </w:r>
      <w:r w:rsidR="00013CBC">
        <w:rPr>
          <w:rFonts w:ascii="Arial" w:hAnsi="Arial"/>
          <w:b/>
          <w:lang w:val="de-DE"/>
        </w:rPr>
        <w:t xml:space="preserve"> Teilstrom. </w:t>
      </w:r>
      <w:r w:rsidR="00F23491">
        <w:rPr>
          <w:rFonts w:ascii="Arial" w:hAnsi="Arial"/>
          <w:b/>
          <w:lang w:val="de-DE"/>
        </w:rPr>
        <w:t xml:space="preserve">Damit </w:t>
      </w:r>
      <w:r w:rsidR="00CA24A0">
        <w:rPr>
          <w:rFonts w:ascii="Arial" w:hAnsi="Arial"/>
          <w:b/>
          <w:lang w:val="de-DE"/>
        </w:rPr>
        <w:t>wird</w:t>
      </w:r>
      <w:r w:rsidR="00F23491">
        <w:rPr>
          <w:rFonts w:ascii="Arial" w:hAnsi="Arial"/>
          <w:b/>
          <w:lang w:val="de-DE"/>
        </w:rPr>
        <w:t xml:space="preserve"> </w:t>
      </w:r>
      <w:r w:rsidR="003812BF">
        <w:rPr>
          <w:rFonts w:ascii="Arial" w:hAnsi="Arial"/>
          <w:b/>
          <w:lang w:val="de-DE"/>
        </w:rPr>
        <w:t xml:space="preserve">die Bestandsanlage des </w:t>
      </w:r>
      <w:r w:rsidR="00F23491">
        <w:rPr>
          <w:rFonts w:ascii="Arial" w:hAnsi="Arial"/>
          <w:b/>
          <w:lang w:val="de-DE"/>
        </w:rPr>
        <w:t>Glashersteller</w:t>
      </w:r>
      <w:r w:rsidR="003812BF">
        <w:rPr>
          <w:rFonts w:ascii="Arial" w:hAnsi="Arial"/>
          <w:b/>
          <w:lang w:val="de-DE"/>
        </w:rPr>
        <w:t>s</w:t>
      </w:r>
      <w:r w:rsidR="00F23491">
        <w:rPr>
          <w:rFonts w:ascii="Arial" w:hAnsi="Arial"/>
          <w:b/>
          <w:lang w:val="de-DE"/>
        </w:rPr>
        <w:t xml:space="preserve"> </w:t>
      </w:r>
      <w:r w:rsidR="00563BDE">
        <w:rPr>
          <w:rFonts w:ascii="Arial" w:hAnsi="Arial"/>
          <w:b/>
          <w:lang w:val="de-DE"/>
        </w:rPr>
        <w:t xml:space="preserve">die </w:t>
      </w:r>
      <w:r w:rsidR="003812BF">
        <w:rPr>
          <w:rFonts w:ascii="Arial" w:hAnsi="Arial"/>
          <w:b/>
          <w:lang w:val="de-DE"/>
        </w:rPr>
        <w:t xml:space="preserve">deutlich </w:t>
      </w:r>
      <w:r w:rsidR="00563BDE">
        <w:rPr>
          <w:rFonts w:ascii="Arial" w:hAnsi="Arial"/>
          <w:b/>
          <w:lang w:val="de-DE"/>
        </w:rPr>
        <w:t xml:space="preserve">strengeren Reingaswerte einhalten, die nach einer Glaswannenerneuerung gelten – und </w:t>
      </w:r>
      <w:r w:rsidR="00E23FD7">
        <w:rPr>
          <w:rFonts w:ascii="Arial" w:hAnsi="Arial"/>
          <w:b/>
          <w:lang w:val="de-DE"/>
        </w:rPr>
        <w:t>das für die</w:t>
      </w:r>
      <w:r w:rsidR="00563BDE">
        <w:rPr>
          <w:rFonts w:ascii="Arial" w:hAnsi="Arial"/>
          <w:b/>
          <w:lang w:val="de-DE"/>
        </w:rPr>
        <w:t xml:space="preserve"> </w:t>
      </w:r>
      <w:r w:rsidR="00F23491">
        <w:rPr>
          <w:rFonts w:ascii="Arial" w:hAnsi="Arial"/>
          <w:b/>
          <w:lang w:val="de-DE"/>
        </w:rPr>
        <w:t>Hälfte der Investitions</w:t>
      </w:r>
      <w:r w:rsidR="008813AE">
        <w:rPr>
          <w:rFonts w:ascii="Arial" w:hAnsi="Arial"/>
          <w:b/>
          <w:lang w:val="de-DE"/>
        </w:rPr>
        <w:t>summe</w:t>
      </w:r>
      <w:r w:rsidR="00F23491">
        <w:rPr>
          <w:rFonts w:ascii="Arial" w:hAnsi="Arial"/>
          <w:b/>
          <w:lang w:val="de-DE"/>
        </w:rPr>
        <w:t xml:space="preserve"> im Vergleich zu </w:t>
      </w:r>
      <w:r w:rsidR="00563BDE">
        <w:rPr>
          <w:rFonts w:ascii="Arial" w:hAnsi="Arial"/>
          <w:b/>
          <w:lang w:val="de-DE"/>
        </w:rPr>
        <w:t>den herkömmlichen</w:t>
      </w:r>
      <w:r w:rsidR="00F23491">
        <w:rPr>
          <w:rFonts w:ascii="Arial" w:hAnsi="Arial"/>
          <w:b/>
          <w:lang w:val="de-DE"/>
        </w:rPr>
        <w:t xml:space="preserve"> </w:t>
      </w:r>
      <w:r w:rsidR="00E23FD7">
        <w:rPr>
          <w:rFonts w:ascii="Arial" w:hAnsi="Arial"/>
          <w:b/>
          <w:lang w:val="de-DE"/>
        </w:rPr>
        <w:t>Verfahren</w:t>
      </w:r>
      <w:r w:rsidR="00F23491">
        <w:rPr>
          <w:rFonts w:ascii="Arial" w:hAnsi="Arial"/>
          <w:b/>
          <w:lang w:val="de-DE"/>
        </w:rPr>
        <w:t xml:space="preserve">. </w:t>
      </w:r>
      <w:r w:rsidR="003812BF">
        <w:rPr>
          <w:rFonts w:ascii="Arial" w:hAnsi="Arial"/>
          <w:b/>
          <w:lang w:val="de-DE"/>
        </w:rPr>
        <w:t>Die kosteneffiziente L</w:t>
      </w:r>
      <w:r w:rsidR="00271CFA">
        <w:rPr>
          <w:rFonts w:ascii="Arial" w:hAnsi="Arial"/>
          <w:b/>
          <w:lang w:val="de-DE"/>
        </w:rPr>
        <w:t xml:space="preserve">ösung </w:t>
      </w:r>
      <w:r w:rsidR="003812BF">
        <w:rPr>
          <w:rFonts w:ascii="Arial" w:hAnsi="Arial"/>
          <w:b/>
          <w:lang w:val="de-DE"/>
        </w:rPr>
        <w:t xml:space="preserve">basiert auf der </w:t>
      </w:r>
      <w:r w:rsidR="00F23491">
        <w:rPr>
          <w:rFonts w:ascii="Arial" w:hAnsi="Arial"/>
          <w:b/>
          <w:lang w:val="de-DE"/>
        </w:rPr>
        <w:t>von Dürr neuentwickelte</w:t>
      </w:r>
      <w:r w:rsidR="00CA24A0">
        <w:rPr>
          <w:rFonts w:ascii="Arial" w:hAnsi="Arial"/>
          <w:b/>
          <w:lang w:val="de-DE"/>
        </w:rPr>
        <w:t>n</w:t>
      </w:r>
      <w:r w:rsidR="00F23491">
        <w:rPr>
          <w:rFonts w:ascii="Arial" w:hAnsi="Arial"/>
          <w:b/>
          <w:lang w:val="de-DE"/>
        </w:rPr>
        <w:t xml:space="preserve"> </w:t>
      </w:r>
      <w:proofErr w:type="spellStart"/>
      <w:r w:rsidR="00107C7E">
        <w:rPr>
          <w:rFonts w:ascii="Arial" w:hAnsi="Arial"/>
          <w:b/>
          <w:lang w:val="de-DE"/>
        </w:rPr>
        <w:t>Ecopure</w:t>
      </w:r>
      <w:proofErr w:type="spellEnd"/>
      <w:r w:rsidR="00D912BA" w:rsidRPr="00D912BA">
        <w:rPr>
          <w:rFonts w:ascii="Arial" w:hAnsi="Arial" w:cs="Arial"/>
          <w:b/>
          <w:vertAlign w:val="superscript"/>
          <w:lang w:val="de-DE"/>
        </w:rPr>
        <w:t>®</w:t>
      </w:r>
      <w:r w:rsidR="00107C7E">
        <w:rPr>
          <w:rFonts w:ascii="Arial" w:hAnsi="Arial"/>
          <w:b/>
          <w:lang w:val="de-DE"/>
        </w:rPr>
        <w:t xml:space="preserve"> CCF</w:t>
      </w:r>
      <w:r w:rsidR="00F23491">
        <w:rPr>
          <w:rFonts w:ascii="Arial" w:hAnsi="Arial"/>
          <w:b/>
          <w:lang w:val="de-DE"/>
        </w:rPr>
        <w:t>.</w:t>
      </w:r>
    </w:p>
    <w:p w:rsidR="009C2773" w:rsidRDefault="009C2773" w:rsidP="008016C8">
      <w:pPr>
        <w:spacing w:line="360" w:lineRule="auto"/>
        <w:jc w:val="both"/>
        <w:rPr>
          <w:rFonts w:ascii="Arial" w:hAnsi="Arial"/>
          <w:lang w:val="de-DE"/>
        </w:rPr>
      </w:pPr>
    </w:p>
    <w:p w:rsidR="00727AD9" w:rsidRDefault="004B1590" w:rsidP="008016C8">
      <w:pPr>
        <w:spacing w:line="360" w:lineRule="auto"/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 xml:space="preserve">Die </w:t>
      </w:r>
      <w:proofErr w:type="spellStart"/>
      <w:r w:rsidR="00C55D18">
        <w:rPr>
          <w:rFonts w:ascii="Arial" w:hAnsi="Arial"/>
          <w:lang w:val="de-DE"/>
        </w:rPr>
        <w:t>Gerresheimer</w:t>
      </w:r>
      <w:proofErr w:type="spellEnd"/>
      <w:r>
        <w:rPr>
          <w:rFonts w:ascii="Arial" w:hAnsi="Arial"/>
          <w:lang w:val="de-DE"/>
        </w:rPr>
        <w:t>-Gruppe</w:t>
      </w:r>
      <w:r w:rsidR="00F1142F">
        <w:rPr>
          <w:rFonts w:ascii="Arial" w:hAnsi="Arial"/>
          <w:lang w:val="de-DE"/>
        </w:rPr>
        <w:t xml:space="preserve">, einer der </w:t>
      </w:r>
      <w:r w:rsidR="00271CFA">
        <w:rPr>
          <w:rFonts w:ascii="Arial" w:hAnsi="Arial"/>
          <w:lang w:val="de-DE"/>
        </w:rPr>
        <w:t>international</w:t>
      </w:r>
      <w:r w:rsidR="00F1142F">
        <w:rPr>
          <w:rFonts w:ascii="Arial" w:hAnsi="Arial"/>
          <w:lang w:val="de-DE"/>
        </w:rPr>
        <w:t xml:space="preserve"> führenden</w:t>
      </w:r>
      <w:r w:rsidR="00C55D18">
        <w:rPr>
          <w:rFonts w:ascii="Arial" w:hAnsi="Arial"/>
          <w:lang w:val="de-DE"/>
        </w:rPr>
        <w:t xml:space="preserve"> Hersteller von Primärverpackungen aus Glas</w:t>
      </w:r>
      <w:r w:rsidR="00BF4C5C">
        <w:rPr>
          <w:rFonts w:ascii="Arial" w:hAnsi="Arial"/>
          <w:lang w:val="de-DE"/>
        </w:rPr>
        <w:t xml:space="preserve"> und Kunststoff</w:t>
      </w:r>
      <w:r w:rsidR="00C55D18">
        <w:rPr>
          <w:rFonts w:ascii="Arial" w:hAnsi="Arial"/>
          <w:lang w:val="de-DE"/>
        </w:rPr>
        <w:t xml:space="preserve"> für die Pharma- und </w:t>
      </w:r>
      <w:r w:rsidR="00BF4C5C">
        <w:rPr>
          <w:rFonts w:ascii="Arial" w:hAnsi="Arial"/>
          <w:lang w:val="de-DE"/>
        </w:rPr>
        <w:t>Kosmetik</w:t>
      </w:r>
      <w:r w:rsidR="00C55D18">
        <w:rPr>
          <w:rFonts w:ascii="Arial" w:hAnsi="Arial"/>
          <w:lang w:val="de-DE"/>
        </w:rPr>
        <w:t>-Industrie</w:t>
      </w:r>
      <w:r w:rsidR="00F1142F">
        <w:rPr>
          <w:rFonts w:ascii="Arial" w:hAnsi="Arial"/>
          <w:lang w:val="de-DE"/>
        </w:rPr>
        <w:t xml:space="preserve">, </w:t>
      </w:r>
      <w:r w:rsidR="00A83BAB">
        <w:rPr>
          <w:rFonts w:ascii="Arial" w:hAnsi="Arial"/>
          <w:lang w:val="de-DE"/>
        </w:rPr>
        <w:t>produziert</w:t>
      </w:r>
      <w:r w:rsidR="00F1142F">
        <w:rPr>
          <w:rFonts w:ascii="Arial" w:hAnsi="Arial"/>
          <w:lang w:val="de-DE"/>
        </w:rPr>
        <w:t xml:space="preserve"> </w:t>
      </w:r>
      <w:r w:rsidR="00271CFA">
        <w:rPr>
          <w:rFonts w:ascii="Arial" w:hAnsi="Arial"/>
          <w:lang w:val="de-DE"/>
        </w:rPr>
        <w:t xml:space="preserve">an </w:t>
      </w:r>
      <w:r>
        <w:rPr>
          <w:rFonts w:ascii="Arial" w:hAnsi="Arial"/>
          <w:lang w:val="de-DE"/>
        </w:rPr>
        <w:t>ihrem</w:t>
      </w:r>
      <w:r w:rsidR="00F1142F">
        <w:rPr>
          <w:rFonts w:ascii="Arial" w:hAnsi="Arial"/>
          <w:lang w:val="de-DE"/>
        </w:rPr>
        <w:t xml:space="preserve"> Sta</w:t>
      </w:r>
      <w:r w:rsidR="00C55D18">
        <w:rPr>
          <w:rFonts w:ascii="Arial" w:hAnsi="Arial"/>
          <w:lang w:val="de-DE"/>
        </w:rPr>
        <w:t xml:space="preserve">ndort in Essen </w:t>
      </w:r>
      <w:r w:rsidR="00B06596">
        <w:rPr>
          <w:rFonts w:ascii="Arial" w:hAnsi="Arial"/>
          <w:lang w:val="de-DE"/>
        </w:rPr>
        <w:t>mit</w:t>
      </w:r>
      <w:r w:rsidR="00F1142F">
        <w:rPr>
          <w:rFonts w:ascii="Arial" w:hAnsi="Arial"/>
          <w:lang w:val="de-DE"/>
        </w:rPr>
        <w:t xml:space="preserve"> zwei Schmelz</w:t>
      </w:r>
      <w:r w:rsidR="00C55D18">
        <w:rPr>
          <w:rFonts w:ascii="Arial" w:hAnsi="Arial"/>
          <w:lang w:val="de-DE"/>
        </w:rPr>
        <w:t xml:space="preserve">wannen. </w:t>
      </w:r>
      <w:r w:rsidR="004D5C9B">
        <w:rPr>
          <w:rFonts w:ascii="Arial" w:hAnsi="Arial"/>
          <w:lang w:val="de-DE"/>
        </w:rPr>
        <w:t xml:space="preserve">Durch die geplante Modernisierung einer </w:t>
      </w:r>
      <w:r w:rsidR="00B06596">
        <w:rPr>
          <w:rFonts w:ascii="Arial" w:hAnsi="Arial"/>
          <w:lang w:val="de-DE"/>
        </w:rPr>
        <w:t xml:space="preserve">der </w:t>
      </w:r>
      <w:r w:rsidR="004D5C9B">
        <w:rPr>
          <w:rFonts w:ascii="Arial" w:hAnsi="Arial"/>
          <w:lang w:val="de-DE"/>
        </w:rPr>
        <w:t>Wanne</w:t>
      </w:r>
      <w:r w:rsidR="00B06596">
        <w:rPr>
          <w:rFonts w:ascii="Arial" w:hAnsi="Arial"/>
          <w:lang w:val="de-DE"/>
        </w:rPr>
        <w:t>n</w:t>
      </w:r>
      <w:r w:rsidR="004D5C9B">
        <w:rPr>
          <w:rFonts w:ascii="Arial" w:hAnsi="Arial"/>
          <w:lang w:val="de-DE"/>
        </w:rPr>
        <w:t xml:space="preserve"> und </w:t>
      </w:r>
      <w:r w:rsidR="009B3515">
        <w:rPr>
          <w:rFonts w:ascii="Arial" w:hAnsi="Arial"/>
          <w:lang w:val="de-DE"/>
        </w:rPr>
        <w:t xml:space="preserve">die </w:t>
      </w:r>
      <w:r w:rsidR="004D5C9B">
        <w:rPr>
          <w:rFonts w:ascii="Arial" w:hAnsi="Arial"/>
          <w:lang w:val="de-DE"/>
        </w:rPr>
        <w:t xml:space="preserve">damit </w:t>
      </w:r>
      <w:r w:rsidR="00A96D64">
        <w:rPr>
          <w:rFonts w:ascii="Arial" w:hAnsi="Arial"/>
          <w:lang w:val="de-DE"/>
        </w:rPr>
        <w:t>verbundene</w:t>
      </w:r>
      <w:r w:rsidR="004D5C9B">
        <w:rPr>
          <w:rFonts w:ascii="Arial" w:hAnsi="Arial"/>
          <w:lang w:val="de-DE"/>
        </w:rPr>
        <w:t xml:space="preserve"> höhere </w:t>
      </w:r>
      <w:r w:rsidR="00A83BAB">
        <w:rPr>
          <w:rFonts w:ascii="Arial" w:hAnsi="Arial"/>
          <w:lang w:val="de-DE"/>
        </w:rPr>
        <w:t>Fertigungskapazität</w:t>
      </w:r>
      <w:r w:rsidR="004D5C9B">
        <w:rPr>
          <w:rFonts w:ascii="Arial" w:hAnsi="Arial"/>
          <w:lang w:val="de-DE"/>
        </w:rPr>
        <w:t xml:space="preserve"> </w:t>
      </w:r>
      <w:r w:rsidR="00A83BAB">
        <w:rPr>
          <w:rFonts w:ascii="Arial" w:hAnsi="Arial"/>
          <w:lang w:val="de-DE"/>
        </w:rPr>
        <w:t>ist</w:t>
      </w:r>
      <w:r w:rsidR="004D5C9B">
        <w:rPr>
          <w:rFonts w:ascii="Arial" w:hAnsi="Arial"/>
          <w:lang w:val="de-DE"/>
        </w:rPr>
        <w:t xml:space="preserve"> absehbar, dass die bestehende Abluftreinigungsanlage die Reingaswerte für Staub und Stickoxid (</w:t>
      </w:r>
      <w:proofErr w:type="spellStart"/>
      <w:r w:rsidR="004D5C9B">
        <w:rPr>
          <w:rFonts w:ascii="Arial" w:hAnsi="Arial"/>
          <w:lang w:val="de-DE"/>
        </w:rPr>
        <w:t>NO</w:t>
      </w:r>
      <w:r w:rsidR="004D5C9B" w:rsidRPr="00AD3563">
        <w:rPr>
          <w:rFonts w:ascii="Arial" w:hAnsi="Arial"/>
          <w:vertAlign w:val="subscript"/>
          <w:lang w:val="de-DE"/>
        </w:rPr>
        <w:t>x</w:t>
      </w:r>
      <w:proofErr w:type="spellEnd"/>
      <w:r w:rsidR="004D5C9B">
        <w:rPr>
          <w:rFonts w:ascii="Arial" w:hAnsi="Arial"/>
          <w:lang w:val="de-DE"/>
        </w:rPr>
        <w:t xml:space="preserve">) nicht mehr </w:t>
      </w:r>
      <w:r w:rsidR="00A83BAB">
        <w:rPr>
          <w:rFonts w:ascii="Arial" w:hAnsi="Arial"/>
          <w:lang w:val="de-DE"/>
        </w:rPr>
        <w:t>erreichen</w:t>
      </w:r>
      <w:r w:rsidR="004D5C9B">
        <w:rPr>
          <w:rFonts w:ascii="Arial" w:hAnsi="Arial"/>
          <w:lang w:val="de-DE"/>
        </w:rPr>
        <w:t xml:space="preserve"> </w:t>
      </w:r>
      <w:r w:rsidR="00A83BAB">
        <w:rPr>
          <w:rFonts w:ascii="Arial" w:hAnsi="Arial"/>
          <w:lang w:val="de-DE"/>
        </w:rPr>
        <w:t>kann</w:t>
      </w:r>
      <w:r w:rsidR="004D5C9B">
        <w:rPr>
          <w:rFonts w:ascii="Arial" w:hAnsi="Arial"/>
          <w:lang w:val="de-DE"/>
        </w:rPr>
        <w:t>.</w:t>
      </w:r>
      <w:r w:rsidR="00A96D64">
        <w:rPr>
          <w:rFonts w:ascii="Arial" w:hAnsi="Arial"/>
          <w:lang w:val="de-DE"/>
        </w:rPr>
        <w:t xml:space="preserve"> Um die Bestandsanlage </w:t>
      </w:r>
      <w:r w:rsidR="00CA24A0">
        <w:rPr>
          <w:rFonts w:ascii="Arial" w:hAnsi="Arial"/>
          <w:lang w:val="de-DE"/>
        </w:rPr>
        <w:t xml:space="preserve">effizient und kostengünstig </w:t>
      </w:r>
      <w:r w:rsidR="00727AD9">
        <w:rPr>
          <w:rFonts w:ascii="Arial" w:hAnsi="Arial"/>
          <w:lang w:val="de-DE"/>
        </w:rPr>
        <w:t>auf die zukünftige Leistungssteigerung auszurichten</w:t>
      </w:r>
      <w:r w:rsidR="00A96D64">
        <w:rPr>
          <w:rFonts w:ascii="Arial" w:hAnsi="Arial"/>
          <w:lang w:val="de-DE"/>
        </w:rPr>
        <w:t>, entwickelte die Luft- und Thermotechnik Bayreuth (LTB), ein Tochterunternehmen von Dürr,</w:t>
      </w:r>
      <w:r w:rsidR="00727AD9">
        <w:rPr>
          <w:rFonts w:ascii="Arial" w:hAnsi="Arial"/>
          <w:lang w:val="de-DE"/>
        </w:rPr>
        <w:t xml:space="preserve"> mit </w:t>
      </w:r>
      <w:r w:rsidR="00467335">
        <w:rPr>
          <w:rFonts w:ascii="Arial" w:hAnsi="Arial"/>
          <w:lang w:val="de-DE"/>
        </w:rPr>
        <w:t xml:space="preserve">dieser speziellen </w:t>
      </w:r>
      <w:proofErr w:type="spellStart"/>
      <w:r w:rsidR="00727AD9" w:rsidRPr="00271CFA">
        <w:rPr>
          <w:rFonts w:ascii="Arial" w:hAnsi="Arial"/>
          <w:b/>
          <w:lang w:val="de-DE"/>
        </w:rPr>
        <w:t>Ecopure</w:t>
      </w:r>
      <w:proofErr w:type="spellEnd"/>
      <w:r w:rsidR="00727AD9" w:rsidRPr="00271CFA">
        <w:rPr>
          <w:rFonts w:ascii="Arial" w:hAnsi="Arial" w:cs="Arial"/>
          <w:b/>
          <w:vertAlign w:val="superscript"/>
          <w:lang w:val="de-DE"/>
        </w:rPr>
        <w:t>®</w:t>
      </w:r>
      <w:r w:rsidR="00467335">
        <w:rPr>
          <w:rFonts w:ascii="Arial" w:hAnsi="Arial"/>
          <w:lang w:val="de-DE"/>
        </w:rPr>
        <w:t xml:space="preserve"> CCF</w:t>
      </w:r>
      <w:r w:rsidR="00727AD9">
        <w:rPr>
          <w:rFonts w:ascii="Arial" w:hAnsi="Arial"/>
          <w:lang w:val="de-DE"/>
        </w:rPr>
        <w:t xml:space="preserve"> ein neuartige</w:t>
      </w:r>
      <w:r w:rsidR="003812BF">
        <w:rPr>
          <w:rFonts w:ascii="Arial" w:hAnsi="Arial"/>
          <w:lang w:val="de-DE"/>
        </w:rPr>
        <w:t>s</w:t>
      </w:r>
      <w:r w:rsidR="00727AD9">
        <w:rPr>
          <w:rFonts w:ascii="Arial" w:hAnsi="Arial"/>
          <w:lang w:val="de-DE"/>
        </w:rPr>
        <w:t xml:space="preserve"> </w:t>
      </w:r>
      <w:r w:rsidR="003812BF">
        <w:rPr>
          <w:rFonts w:ascii="Arial" w:hAnsi="Arial"/>
          <w:lang w:val="de-DE"/>
        </w:rPr>
        <w:t>Konzept</w:t>
      </w:r>
      <w:r w:rsidR="00727AD9">
        <w:rPr>
          <w:rFonts w:ascii="Arial" w:hAnsi="Arial"/>
          <w:lang w:val="de-DE"/>
        </w:rPr>
        <w:t>.</w:t>
      </w:r>
    </w:p>
    <w:p w:rsidR="00B06596" w:rsidRDefault="00B06596" w:rsidP="009423DA">
      <w:pPr>
        <w:spacing w:line="360" w:lineRule="auto"/>
        <w:jc w:val="both"/>
        <w:rPr>
          <w:rFonts w:ascii="Arial" w:hAnsi="Arial"/>
          <w:lang w:val="de-DE"/>
        </w:rPr>
      </w:pPr>
    </w:p>
    <w:p w:rsidR="00A6235A" w:rsidRDefault="003812BF" w:rsidP="00A6235A">
      <w:pPr>
        <w:keepNext/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/>
          <w:lang w:val="de-DE"/>
        </w:rPr>
        <w:t>Durch die</w:t>
      </w:r>
      <w:r w:rsidR="00C714FD">
        <w:rPr>
          <w:rFonts w:ascii="Arial" w:hAnsi="Arial"/>
          <w:lang w:val="de-DE"/>
        </w:rPr>
        <w:t xml:space="preserve"> hohen Schmelztemperaturen während der Glasproduktion </w:t>
      </w:r>
      <w:r w:rsidR="00A83BAB">
        <w:rPr>
          <w:rFonts w:ascii="Arial" w:hAnsi="Arial"/>
          <w:lang w:val="de-DE"/>
        </w:rPr>
        <w:t>entstehen</w:t>
      </w:r>
      <w:r w:rsidR="00271CFA">
        <w:rPr>
          <w:rFonts w:ascii="Arial" w:hAnsi="Arial"/>
          <w:lang w:val="de-DE"/>
        </w:rPr>
        <w:t xml:space="preserve"> große Mengen an Schadstoffen. </w:t>
      </w:r>
      <w:proofErr w:type="spellStart"/>
      <w:r w:rsidR="00C714FD">
        <w:rPr>
          <w:rFonts w:ascii="Arial" w:hAnsi="Arial"/>
          <w:lang w:val="de-DE"/>
        </w:rPr>
        <w:t>Gerresheimer</w:t>
      </w:r>
      <w:proofErr w:type="spellEnd"/>
      <w:r w:rsidR="00C714FD">
        <w:rPr>
          <w:rFonts w:ascii="Arial" w:hAnsi="Arial"/>
          <w:lang w:val="de-DE"/>
        </w:rPr>
        <w:t xml:space="preserve"> führt d</w:t>
      </w:r>
      <w:r w:rsidR="00A83BAB">
        <w:rPr>
          <w:rFonts w:ascii="Arial" w:hAnsi="Arial"/>
          <w:lang w:val="de-DE"/>
        </w:rPr>
        <w:t>ie</w:t>
      </w:r>
      <w:r w:rsidR="00271CFA">
        <w:rPr>
          <w:rFonts w:ascii="Arial" w:hAnsi="Arial"/>
          <w:lang w:val="de-DE"/>
        </w:rPr>
        <w:t xml:space="preserve"> </w:t>
      </w:r>
      <w:r w:rsidR="00A83BAB">
        <w:rPr>
          <w:rFonts w:ascii="Arial" w:hAnsi="Arial"/>
          <w:lang w:val="de-DE"/>
        </w:rPr>
        <w:t xml:space="preserve">belastete </w:t>
      </w:r>
      <w:r w:rsidR="00271CFA">
        <w:rPr>
          <w:rFonts w:ascii="Arial" w:hAnsi="Arial"/>
          <w:lang w:val="de-DE"/>
        </w:rPr>
        <w:t xml:space="preserve">Abluft </w:t>
      </w:r>
      <w:r w:rsidR="00A83BAB">
        <w:rPr>
          <w:rFonts w:ascii="Arial" w:hAnsi="Arial"/>
          <w:lang w:val="de-DE"/>
        </w:rPr>
        <w:t>aus beiden</w:t>
      </w:r>
      <w:r w:rsidR="00271CFA">
        <w:rPr>
          <w:rFonts w:ascii="Arial" w:hAnsi="Arial"/>
          <w:lang w:val="de-DE"/>
        </w:rPr>
        <w:t xml:space="preserve"> Glaswannen in </w:t>
      </w:r>
      <w:r w:rsidR="00A83BAB">
        <w:rPr>
          <w:rFonts w:ascii="Arial" w:hAnsi="Arial"/>
          <w:lang w:val="de-DE"/>
        </w:rPr>
        <w:t xml:space="preserve">einer </w:t>
      </w:r>
      <w:r w:rsidR="00271CFA">
        <w:rPr>
          <w:rFonts w:ascii="Arial" w:hAnsi="Arial"/>
          <w:lang w:val="de-DE"/>
        </w:rPr>
        <w:t>Abluftreinigungsanlage</w:t>
      </w:r>
      <w:r w:rsidR="00A83BAB">
        <w:rPr>
          <w:rFonts w:ascii="Arial" w:hAnsi="Arial"/>
          <w:lang w:val="de-DE"/>
        </w:rPr>
        <w:t xml:space="preserve"> zusammen</w:t>
      </w:r>
      <w:r w:rsidR="00271CFA">
        <w:rPr>
          <w:rFonts w:ascii="Arial" w:hAnsi="Arial"/>
          <w:lang w:val="de-DE"/>
        </w:rPr>
        <w:t xml:space="preserve">. </w:t>
      </w:r>
      <w:r w:rsidR="00A83BAB">
        <w:rPr>
          <w:rFonts w:ascii="Arial" w:hAnsi="Arial"/>
          <w:lang w:val="de-DE"/>
        </w:rPr>
        <w:t>Z</w:t>
      </w:r>
      <w:r w:rsidR="00700970">
        <w:rPr>
          <w:rFonts w:ascii="Arial" w:hAnsi="Arial"/>
          <w:lang w:val="de-DE"/>
        </w:rPr>
        <w:t xml:space="preserve">ukünftig wird die Hälfte der Abluft als </w:t>
      </w:r>
      <w:r w:rsidR="009423DA">
        <w:rPr>
          <w:rFonts w:ascii="Arial" w:hAnsi="Arial"/>
          <w:lang w:val="de-DE"/>
        </w:rPr>
        <w:t xml:space="preserve">Teilstrom </w:t>
      </w:r>
      <w:r w:rsidR="00A83BAB">
        <w:rPr>
          <w:rFonts w:ascii="Arial" w:hAnsi="Arial"/>
          <w:lang w:val="de-DE"/>
        </w:rPr>
        <w:t xml:space="preserve">in eine </w:t>
      </w:r>
      <w:proofErr w:type="spellStart"/>
      <w:r w:rsidR="009423DA" w:rsidRPr="00344E83">
        <w:rPr>
          <w:rFonts w:ascii="Arial" w:hAnsi="Arial"/>
          <w:b/>
          <w:lang w:val="de-DE"/>
        </w:rPr>
        <w:t>Ecopure</w:t>
      </w:r>
      <w:proofErr w:type="spellEnd"/>
      <w:r w:rsidR="009423DA" w:rsidRPr="00727AD9">
        <w:rPr>
          <w:rFonts w:ascii="Arial" w:hAnsi="Arial" w:cs="Arial"/>
          <w:vertAlign w:val="superscript"/>
          <w:lang w:val="de-DE"/>
        </w:rPr>
        <w:t>®</w:t>
      </w:r>
      <w:r w:rsidR="00467335">
        <w:rPr>
          <w:rFonts w:ascii="Arial" w:hAnsi="Arial"/>
          <w:lang w:val="de-DE"/>
        </w:rPr>
        <w:t xml:space="preserve"> CCF</w:t>
      </w:r>
      <w:r w:rsidR="001B5721">
        <w:rPr>
          <w:rFonts w:ascii="Arial" w:hAnsi="Arial"/>
          <w:lang w:val="de-DE"/>
        </w:rPr>
        <w:t xml:space="preserve"> ausgeleitet</w:t>
      </w:r>
      <w:r w:rsidR="00A83BAB">
        <w:rPr>
          <w:rFonts w:ascii="Arial" w:hAnsi="Arial"/>
          <w:lang w:val="de-DE"/>
        </w:rPr>
        <w:t xml:space="preserve">. </w:t>
      </w:r>
      <w:r w:rsidR="001034B8">
        <w:rPr>
          <w:rFonts w:ascii="Arial" w:hAnsi="Arial"/>
          <w:lang w:val="de-DE"/>
        </w:rPr>
        <w:t>D</w:t>
      </w:r>
      <w:r w:rsidR="00792461">
        <w:rPr>
          <w:rFonts w:ascii="Arial" w:hAnsi="Arial"/>
          <w:lang w:val="de-DE"/>
        </w:rPr>
        <w:t xml:space="preserve">iese </w:t>
      </w:r>
      <w:r w:rsidR="001034B8">
        <w:rPr>
          <w:rFonts w:ascii="Arial" w:hAnsi="Arial"/>
          <w:lang w:val="de-DE"/>
        </w:rPr>
        <w:t xml:space="preserve">Technologie </w:t>
      </w:r>
      <w:r w:rsidR="00344E83">
        <w:rPr>
          <w:rFonts w:ascii="Arial" w:hAnsi="Arial" w:cs="Arial"/>
          <w:lang w:val="de-DE"/>
        </w:rPr>
        <w:t>kombiniert</w:t>
      </w:r>
      <w:r w:rsidR="009423DA">
        <w:rPr>
          <w:rFonts w:ascii="Arial" w:hAnsi="Arial" w:cs="Arial"/>
          <w:lang w:val="de-DE"/>
        </w:rPr>
        <w:t xml:space="preserve"> drei Einzelverfahren der Abluftreinigung</w:t>
      </w:r>
      <w:r w:rsidR="00344E83">
        <w:rPr>
          <w:rFonts w:ascii="Arial" w:hAnsi="Arial" w:cs="Arial"/>
          <w:lang w:val="de-DE"/>
        </w:rPr>
        <w:t xml:space="preserve">, sodass </w:t>
      </w:r>
      <w:r w:rsidR="007E42B5">
        <w:rPr>
          <w:rFonts w:ascii="Arial" w:hAnsi="Arial" w:cs="Arial"/>
          <w:lang w:val="de-DE"/>
        </w:rPr>
        <w:t xml:space="preserve">eine Anlage Staub </w:t>
      </w:r>
      <w:r w:rsidR="002D567E">
        <w:rPr>
          <w:rFonts w:ascii="Arial" w:hAnsi="Arial" w:cs="Arial"/>
          <w:lang w:val="de-DE"/>
        </w:rPr>
        <w:t xml:space="preserve">abscheidet, </w:t>
      </w:r>
      <w:r w:rsidR="009423DA">
        <w:rPr>
          <w:rFonts w:ascii="Arial" w:hAnsi="Arial" w:cs="Arial"/>
          <w:lang w:val="de-DE"/>
        </w:rPr>
        <w:t xml:space="preserve">Schwefel </w:t>
      </w:r>
      <w:r w:rsidR="00792461">
        <w:rPr>
          <w:rFonts w:ascii="Arial" w:hAnsi="Arial" w:cs="Arial"/>
          <w:lang w:val="de-DE"/>
        </w:rPr>
        <w:t xml:space="preserve">aus der Abluft absorbiert </w:t>
      </w:r>
      <w:r w:rsidR="009423DA">
        <w:rPr>
          <w:rFonts w:ascii="Arial" w:hAnsi="Arial" w:cs="Arial"/>
          <w:lang w:val="de-DE"/>
        </w:rPr>
        <w:t xml:space="preserve">und </w:t>
      </w:r>
      <w:r w:rsidR="00792461">
        <w:rPr>
          <w:rFonts w:ascii="Arial" w:hAnsi="Arial" w:cs="Arial"/>
          <w:lang w:val="de-DE"/>
        </w:rPr>
        <w:t>die Stickoxide reduziert</w:t>
      </w:r>
      <w:r w:rsidR="009423DA">
        <w:rPr>
          <w:rFonts w:ascii="Arial" w:hAnsi="Arial" w:cs="Arial"/>
          <w:lang w:val="de-DE"/>
        </w:rPr>
        <w:t xml:space="preserve">. </w:t>
      </w:r>
      <w:r w:rsidR="001034B8">
        <w:rPr>
          <w:rFonts w:ascii="Arial" w:hAnsi="Arial" w:cs="Arial"/>
          <w:lang w:val="de-DE"/>
        </w:rPr>
        <w:t xml:space="preserve">Das geschieht </w:t>
      </w:r>
      <w:r w:rsidR="001034B8">
        <w:rPr>
          <w:rFonts w:ascii="Arial" w:hAnsi="Arial" w:cs="Arial"/>
          <w:lang w:val="de-DE"/>
        </w:rPr>
        <w:lastRenderedPageBreak/>
        <w:t xml:space="preserve">mittels </w:t>
      </w:r>
      <w:r w:rsidR="009423DA">
        <w:rPr>
          <w:rFonts w:ascii="Arial" w:hAnsi="Arial" w:cs="Arial"/>
          <w:lang w:val="de-DE"/>
        </w:rPr>
        <w:t>katalytisch beschichtete</w:t>
      </w:r>
      <w:r w:rsidR="001034B8">
        <w:rPr>
          <w:rFonts w:ascii="Arial" w:hAnsi="Arial" w:cs="Arial"/>
          <w:lang w:val="de-DE"/>
        </w:rPr>
        <w:t>r</w:t>
      </w:r>
      <w:r w:rsidR="009423DA">
        <w:rPr>
          <w:rFonts w:ascii="Arial" w:hAnsi="Arial" w:cs="Arial"/>
          <w:lang w:val="de-DE"/>
        </w:rPr>
        <w:t xml:space="preserve"> Filterkerzen, deren keramische Fasern Temperaturen bis 900°C standhalten.</w:t>
      </w:r>
      <w:r w:rsidR="00344E83">
        <w:rPr>
          <w:rFonts w:ascii="Arial" w:hAnsi="Arial" w:cs="Arial"/>
          <w:lang w:val="de-DE"/>
        </w:rPr>
        <w:t xml:space="preserve"> </w:t>
      </w:r>
      <w:r w:rsidR="001034B8">
        <w:rPr>
          <w:rFonts w:ascii="Arial" w:hAnsi="Arial" w:cs="Arial"/>
          <w:lang w:val="de-DE"/>
        </w:rPr>
        <w:t xml:space="preserve">Die </w:t>
      </w:r>
      <w:r w:rsidR="00E23FD7">
        <w:rPr>
          <w:rFonts w:ascii="Arial" w:hAnsi="Arial" w:cs="Arial"/>
          <w:lang w:val="de-DE"/>
        </w:rPr>
        <w:t xml:space="preserve">in der </w:t>
      </w:r>
      <w:proofErr w:type="spellStart"/>
      <w:r w:rsidR="00E23FD7" w:rsidRPr="00344E83">
        <w:rPr>
          <w:rFonts w:ascii="Arial" w:hAnsi="Arial"/>
          <w:b/>
          <w:lang w:val="de-DE"/>
        </w:rPr>
        <w:t>Ecopure</w:t>
      </w:r>
      <w:proofErr w:type="spellEnd"/>
      <w:r w:rsidR="00E23FD7" w:rsidRPr="00727AD9">
        <w:rPr>
          <w:rFonts w:ascii="Arial" w:hAnsi="Arial" w:cs="Arial"/>
          <w:vertAlign w:val="superscript"/>
          <w:lang w:val="de-DE"/>
        </w:rPr>
        <w:t>®</w:t>
      </w:r>
      <w:r w:rsidR="00467335">
        <w:rPr>
          <w:rFonts w:ascii="Arial" w:hAnsi="Arial"/>
          <w:lang w:val="de-DE"/>
        </w:rPr>
        <w:t xml:space="preserve"> CCF</w:t>
      </w:r>
      <w:r w:rsidR="00E23FD7">
        <w:rPr>
          <w:rFonts w:ascii="Arial" w:hAnsi="Arial"/>
          <w:lang w:val="de-DE"/>
        </w:rPr>
        <w:t xml:space="preserve"> behandelte Abluft </w:t>
      </w:r>
      <w:r w:rsidR="001034B8">
        <w:rPr>
          <w:rFonts w:ascii="Arial" w:hAnsi="Arial" w:cs="Arial"/>
          <w:lang w:val="de-DE"/>
        </w:rPr>
        <w:t xml:space="preserve">wird </w:t>
      </w:r>
      <w:r w:rsidR="00E23FD7">
        <w:rPr>
          <w:rFonts w:ascii="Arial" w:hAnsi="Arial" w:cs="Arial"/>
          <w:lang w:val="de-DE"/>
        </w:rPr>
        <w:t>anschließend</w:t>
      </w:r>
      <w:r w:rsidR="001034B8">
        <w:rPr>
          <w:rFonts w:ascii="Arial" w:hAnsi="Arial" w:cs="Arial"/>
          <w:lang w:val="de-DE"/>
        </w:rPr>
        <w:t xml:space="preserve"> </w:t>
      </w:r>
      <w:r w:rsidR="00344E83">
        <w:rPr>
          <w:rFonts w:ascii="Arial" w:hAnsi="Arial" w:cs="Arial"/>
          <w:lang w:val="de-DE"/>
        </w:rPr>
        <w:t>wieder</w:t>
      </w:r>
      <w:r w:rsidR="00E23FD7">
        <w:rPr>
          <w:rFonts w:ascii="Arial" w:hAnsi="Arial" w:cs="Arial"/>
          <w:lang w:val="de-DE"/>
        </w:rPr>
        <w:t xml:space="preserve"> </w:t>
      </w:r>
      <w:r w:rsidR="008813AE">
        <w:rPr>
          <w:rFonts w:ascii="Arial" w:hAnsi="Arial" w:cs="Arial"/>
          <w:lang w:val="de-DE"/>
        </w:rPr>
        <w:t xml:space="preserve">in die Bestandsanlage </w:t>
      </w:r>
      <w:r w:rsidR="00E23FD7">
        <w:rPr>
          <w:rFonts w:ascii="Arial" w:hAnsi="Arial" w:cs="Arial"/>
          <w:lang w:val="de-DE"/>
        </w:rPr>
        <w:t xml:space="preserve">zurückgeführt, </w:t>
      </w:r>
      <w:r w:rsidR="008813AE">
        <w:rPr>
          <w:rFonts w:ascii="Arial" w:hAnsi="Arial" w:cs="Arial"/>
          <w:lang w:val="de-DE"/>
        </w:rPr>
        <w:t xml:space="preserve">wo sie sich mit der darin </w:t>
      </w:r>
      <w:r w:rsidR="00E23FD7">
        <w:rPr>
          <w:rFonts w:ascii="Arial" w:hAnsi="Arial" w:cs="Arial"/>
          <w:lang w:val="de-DE"/>
        </w:rPr>
        <w:t xml:space="preserve">gereinigten Abluft </w:t>
      </w:r>
      <w:r w:rsidR="008813AE">
        <w:rPr>
          <w:rFonts w:ascii="Arial" w:hAnsi="Arial" w:cs="Arial"/>
          <w:lang w:val="de-DE"/>
        </w:rPr>
        <w:t xml:space="preserve">vermischt. </w:t>
      </w:r>
      <w:r w:rsidR="007E42B5">
        <w:rPr>
          <w:rFonts w:ascii="Arial" w:hAnsi="Arial" w:cs="Arial"/>
          <w:lang w:val="de-DE"/>
        </w:rPr>
        <w:t>Die</w:t>
      </w:r>
      <w:r w:rsidR="00344E83">
        <w:rPr>
          <w:rFonts w:ascii="Arial" w:hAnsi="Arial" w:cs="Arial"/>
          <w:lang w:val="de-DE"/>
        </w:rPr>
        <w:t xml:space="preserve"> </w:t>
      </w:r>
      <w:proofErr w:type="spellStart"/>
      <w:r w:rsidR="00344E83" w:rsidRPr="003D3DFD">
        <w:rPr>
          <w:rFonts w:ascii="Arial" w:hAnsi="Arial" w:cs="Arial"/>
          <w:b/>
          <w:lang w:val="de-DE"/>
        </w:rPr>
        <w:t>Ecopure</w:t>
      </w:r>
      <w:proofErr w:type="spellEnd"/>
      <w:r w:rsidR="00344E83" w:rsidRPr="00D912BA">
        <w:rPr>
          <w:rFonts w:ascii="Arial" w:hAnsi="Arial" w:cs="Arial"/>
          <w:b/>
          <w:vertAlign w:val="superscript"/>
          <w:lang w:val="de-DE"/>
        </w:rPr>
        <w:t>®</w:t>
      </w:r>
      <w:r w:rsidR="00344E83">
        <w:rPr>
          <w:rFonts w:ascii="Arial" w:hAnsi="Arial" w:cs="Arial"/>
          <w:lang w:val="de-DE"/>
        </w:rPr>
        <w:t xml:space="preserve"> CCF</w:t>
      </w:r>
      <w:r w:rsidR="00944E92">
        <w:rPr>
          <w:rFonts w:ascii="Arial" w:hAnsi="Arial" w:cs="Arial"/>
          <w:lang w:val="de-DE"/>
        </w:rPr>
        <w:t xml:space="preserve"> </w:t>
      </w:r>
      <w:r w:rsidR="007E42B5">
        <w:rPr>
          <w:rFonts w:ascii="Arial" w:hAnsi="Arial" w:cs="Arial"/>
          <w:lang w:val="de-DE"/>
        </w:rPr>
        <w:t>stellt sicher</w:t>
      </w:r>
      <w:r w:rsidR="00E23FD7">
        <w:rPr>
          <w:rFonts w:ascii="Arial" w:hAnsi="Arial" w:cs="Arial"/>
          <w:lang w:val="de-DE"/>
        </w:rPr>
        <w:t xml:space="preserve">, dass die Abluft </w:t>
      </w:r>
      <w:r w:rsidR="008813AE">
        <w:rPr>
          <w:rFonts w:ascii="Arial" w:hAnsi="Arial" w:cs="Arial"/>
          <w:lang w:val="de-DE"/>
        </w:rPr>
        <w:t xml:space="preserve">in ihrer Gesamtheit </w:t>
      </w:r>
      <w:r w:rsidR="001034B8">
        <w:rPr>
          <w:rFonts w:ascii="Arial" w:hAnsi="Arial" w:cs="Arial"/>
          <w:lang w:val="de-DE"/>
        </w:rPr>
        <w:t xml:space="preserve">alle geforderten Reingaswerte </w:t>
      </w:r>
      <w:r w:rsidR="008813AE">
        <w:rPr>
          <w:rFonts w:ascii="Arial" w:hAnsi="Arial" w:cs="Arial"/>
          <w:lang w:val="de-DE"/>
        </w:rPr>
        <w:t>einhält</w:t>
      </w:r>
      <w:r w:rsidR="001034B8">
        <w:rPr>
          <w:rFonts w:ascii="Arial" w:hAnsi="Arial" w:cs="Arial"/>
          <w:lang w:val="de-DE"/>
        </w:rPr>
        <w:t xml:space="preserve">. Die Investitionskosten </w:t>
      </w:r>
      <w:r w:rsidR="008813AE">
        <w:rPr>
          <w:rFonts w:ascii="Arial" w:hAnsi="Arial" w:cs="Arial"/>
          <w:lang w:val="de-DE"/>
        </w:rPr>
        <w:t xml:space="preserve">für die Reinigung im Teilstrom </w:t>
      </w:r>
      <w:r w:rsidR="001034B8">
        <w:rPr>
          <w:rFonts w:ascii="Arial" w:hAnsi="Arial" w:cs="Arial"/>
          <w:lang w:val="de-DE"/>
        </w:rPr>
        <w:t>sind nur halb so hoch</w:t>
      </w:r>
      <w:r w:rsidR="001138CB">
        <w:rPr>
          <w:rFonts w:ascii="Arial" w:hAnsi="Arial" w:cs="Arial"/>
          <w:lang w:val="de-DE"/>
        </w:rPr>
        <w:t>,</w:t>
      </w:r>
      <w:r w:rsidR="001034B8">
        <w:rPr>
          <w:rFonts w:ascii="Arial" w:hAnsi="Arial" w:cs="Arial"/>
          <w:lang w:val="de-DE"/>
        </w:rPr>
        <w:t xml:space="preserve"> verglichen mit den </w:t>
      </w:r>
      <w:r w:rsidR="00B06596">
        <w:rPr>
          <w:rFonts w:ascii="Arial" w:hAnsi="Arial" w:cs="Arial"/>
          <w:lang w:val="de-DE"/>
        </w:rPr>
        <w:t>klassischen Alternativen</w:t>
      </w:r>
      <w:r w:rsidR="001034B8">
        <w:rPr>
          <w:rFonts w:ascii="Arial" w:hAnsi="Arial" w:cs="Arial"/>
          <w:lang w:val="de-DE"/>
        </w:rPr>
        <w:t>. Diese hätten darin be</w:t>
      </w:r>
      <w:r w:rsidR="004B1590">
        <w:rPr>
          <w:rFonts w:ascii="Arial" w:hAnsi="Arial" w:cs="Arial"/>
          <w:lang w:val="de-DE"/>
        </w:rPr>
        <w:t>standen, die bestehende A</w:t>
      </w:r>
      <w:r w:rsidR="001034B8">
        <w:rPr>
          <w:rFonts w:ascii="Arial" w:hAnsi="Arial" w:cs="Arial"/>
          <w:lang w:val="de-DE"/>
        </w:rPr>
        <w:t xml:space="preserve">nlage </w:t>
      </w:r>
      <w:r w:rsidR="004B1590">
        <w:rPr>
          <w:rFonts w:ascii="Arial" w:hAnsi="Arial" w:cs="Arial"/>
          <w:lang w:val="de-DE"/>
        </w:rPr>
        <w:t>komplett</w:t>
      </w:r>
      <w:r w:rsidR="00563BDE">
        <w:rPr>
          <w:rFonts w:ascii="Arial" w:hAnsi="Arial" w:cs="Arial"/>
          <w:lang w:val="de-DE"/>
        </w:rPr>
        <w:t xml:space="preserve"> durch</w:t>
      </w:r>
      <w:r w:rsidR="00C714FD">
        <w:rPr>
          <w:rFonts w:ascii="Arial" w:hAnsi="Arial" w:cs="Arial"/>
          <w:lang w:val="de-DE"/>
        </w:rPr>
        <w:t xml:space="preserve"> </w:t>
      </w:r>
      <w:r w:rsidR="004B1590">
        <w:rPr>
          <w:rFonts w:ascii="Arial" w:hAnsi="Arial" w:cs="Arial"/>
          <w:lang w:val="de-DE"/>
        </w:rPr>
        <w:t xml:space="preserve">eine neue </w:t>
      </w:r>
      <w:r w:rsidR="00C714FD">
        <w:rPr>
          <w:rFonts w:ascii="Arial" w:hAnsi="Arial" w:cs="Arial"/>
          <w:lang w:val="de-DE"/>
        </w:rPr>
        <w:t>zu er</w:t>
      </w:r>
      <w:r w:rsidR="004B1590">
        <w:rPr>
          <w:rFonts w:ascii="Arial" w:hAnsi="Arial" w:cs="Arial"/>
          <w:lang w:val="de-DE"/>
        </w:rPr>
        <w:t>setzen</w:t>
      </w:r>
      <w:r w:rsidR="00C714FD">
        <w:rPr>
          <w:rFonts w:ascii="Arial" w:hAnsi="Arial" w:cs="Arial"/>
          <w:lang w:val="de-DE"/>
        </w:rPr>
        <w:t xml:space="preserve"> oder </w:t>
      </w:r>
      <w:r w:rsidR="004B1590">
        <w:rPr>
          <w:rFonts w:ascii="Arial" w:hAnsi="Arial" w:cs="Arial"/>
          <w:lang w:val="de-DE"/>
        </w:rPr>
        <w:t>die Bestandsanlage</w:t>
      </w:r>
      <w:r w:rsidR="00563BDE">
        <w:rPr>
          <w:rFonts w:ascii="Arial" w:hAnsi="Arial" w:cs="Arial"/>
          <w:lang w:val="de-DE"/>
        </w:rPr>
        <w:t xml:space="preserve"> durch eine Nachschaltung aufzurüsten.</w:t>
      </w:r>
    </w:p>
    <w:p w:rsidR="00A6235A" w:rsidRDefault="00A6235A" w:rsidP="00A6235A">
      <w:pPr>
        <w:keepNext/>
        <w:spacing w:line="360" w:lineRule="auto"/>
        <w:jc w:val="both"/>
        <w:rPr>
          <w:rFonts w:ascii="Arial" w:hAnsi="Arial" w:cs="Arial"/>
          <w:lang w:val="de-DE"/>
        </w:rPr>
      </w:pPr>
    </w:p>
    <w:p w:rsidR="00A6235A" w:rsidRDefault="00A6235A" w:rsidP="00A6235A">
      <w:pPr>
        <w:keepNext/>
        <w:spacing w:line="360" w:lineRule="auto"/>
        <w:jc w:val="both"/>
      </w:pPr>
      <w:r>
        <w:rPr>
          <w:noProof/>
          <w:lang w:val="de-DE" w:eastAsia="de-DE" w:bidi="ar-SA"/>
        </w:rPr>
        <w:drawing>
          <wp:inline distT="0" distB="0" distL="0" distR="0" wp14:anchorId="062D398A" wp14:editId="2E20FA06">
            <wp:extent cx="4824265" cy="2758168"/>
            <wp:effectExtent l="0" t="0" r="0" b="444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8150" cy="276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35A" w:rsidRPr="00A6235A" w:rsidRDefault="00A6235A" w:rsidP="00A6235A">
      <w:pPr>
        <w:pStyle w:val="Beschriftung"/>
        <w:jc w:val="both"/>
        <w:rPr>
          <w:rFonts w:ascii="Arial" w:hAnsi="Arial" w:cs="Arial"/>
          <w:color w:val="000000" w:themeColor="text1"/>
          <w:lang w:val="de-DE"/>
        </w:rPr>
      </w:pPr>
      <w:r w:rsidRPr="00A6235A">
        <w:rPr>
          <w:color w:val="000000" w:themeColor="text1"/>
          <w:lang w:val="de-DE"/>
        </w:rPr>
        <w:t xml:space="preserve">Abbildung </w:t>
      </w:r>
      <w:r w:rsidRPr="00A6235A">
        <w:rPr>
          <w:color w:val="000000" w:themeColor="text1"/>
        </w:rPr>
        <w:fldChar w:fldCharType="begin"/>
      </w:r>
      <w:r w:rsidRPr="00A6235A">
        <w:rPr>
          <w:color w:val="000000" w:themeColor="text1"/>
          <w:lang w:val="de-DE"/>
        </w:rPr>
        <w:instrText xml:space="preserve"> SEQ Abbildung \* ARABIC </w:instrText>
      </w:r>
      <w:r w:rsidRPr="00A6235A">
        <w:rPr>
          <w:color w:val="000000" w:themeColor="text1"/>
        </w:rPr>
        <w:fldChar w:fldCharType="separate"/>
      </w:r>
      <w:r w:rsidRPr="00A6235A">
        <w:rPr>
          <w:noProof/>
          <w:color w:val="000000" w:themeColor="text1"/>
          <w:lang w:val="de-DE"/>
        </w:rPr>
        <w:t>1</w:t>
      </w:r>
      <w:r w:rsidRPr="00A6235A">
        <w:rPr>
          <w:color w:val="000000" w:themeColor="text1"/>
        </w:rPr>
        <w:fldChar w:fldCharType="end"/>
      </w:r>
      <w:r w:rsidRPr="00A6235A">
        <w:rPr>
          <w:color w:val="000000" w:themeColor="text1"/>
          <w:lang w:val="de-DE"/>
        </w:rPr>
        <w:t xml:space="preserve"> Ausführungsbeispiel des Prozesses der </w:t>
      </w:r>
      <w:proofErr w:type="spellStart"/>
      <w:r w:rsidRPr="00A6235A">
        <w:rPr>
          <w:color w:val="000000" w:themeColor="text1"/>
          <w:lang w:val="de-DE"/>
        </w:rPr>
        <w:t>Ecopure</w:t>
      </w:r>
      <w:proofErr w:type="spellEnd"/>
      <w:r w:rsidRPr="00A6235A">
        <w:rPr>
          <w:rFonts w:cs="Calibri"/>
          <w:color w:val="000000" w:themeColor="text1"/>
          <w:vertAlign w:val="superscript"/>
          <w:lang w:val="de-DE"/>
        </w:rPr>
        <w:t>®</w:t>
      </w:r>
      <w:r w:rsidRPr="00A6235A">
        <w:rPr>
          <w:color w:val="000000" w:themeColor="text1"/>
          <w:lang w:val="de-DE"/>
        </w:rPr>
        <w:t xml:space="preserve"> CCF Abluftreinigung</w:t>
      </w:r>
    </w:p>
    <w:p w:rsidR="001425A3" w:rsidRPr="009C2773" w:rsidRDefault="001425A3" w:rsidP="001425A3">
      <w:pPr>
        <w:spacing w:line="360" w:lineRule="auto"/>
        <w:jc w:val="both"/>
        <w:rPr>
          <w:rFonts w:ascii="Arial" w:eastAsia="MS Mincho" w:hAnsi="Arial" w:cs="Arial"/>
          <w:i/>
          <w:lang w:val="de-DE"/>
        </w:rPr>
      </w:pPr>
    </w:p>
    <w:p w:rsidR="001425A3" w:rsidRPr="001425A3" w:rsidRDefault="001425A3" w:rsidP="001425A3">
      <w:pPr>
        <w:spacing w:line="360" w:lineRule="auto"/>
        <w:ind w:right="27"/>
        <w:jc w:val="both"/>
        <w:rPr>
          <w:rFonts w:ascii="Arial" w:eastAsia="MS Mincho" w:hAnsi="Arial" w:cs="Arial"/>
          <w:i/>
          <w:iCs/>
          <w:szCs w:val="24"/>
          <w:lang w:val="de-DE" w:eastAsia="ja-JP"/>
        </w:rPr>
      </w:pPr>
      <w:r w:rsidRPr="001425A3">
        <w:rPr>
          <w:rFonts w:ascii="Arial" w:eastAsia="MS Mincho" w:hAnsi="Arial" w:cs="Arial"/>
          <w:i/>
          <w:iCs/>
          <w:szCs w:val="24"/>
          <w:lang w:val="de-DE" w:eastAsia="ja-JP"/>
        </w:rPr>
        <w:t>Dürr ist ein weltweit führender Maschinen- und Anlagenbauer mit ausgeprägter Kompetenz in den Bereichen Automatisierung und Digitalisierung/Industrie 4.0. Produkte, Systeme und Services des Konzerns ermöglichen hocheffiziente Fertigungsprozesse in unterschiedlichen Industrien. Dürr beliefert Branchen wie die Automobilindustrie, den Maschinenbau sowie die Chemie-, Pharma- und holzbearbeitende Industrie. Im Jahr 2017 erzielte der Konzern einen Umsatz von 3,71 Mrd. €. Dürr hat im Oktober 2018 das industrielle Umwelttechnikgeschäft des US-Unternehmens Babcock &amp; Wilcox mit den Marken MEGTEC und Universal übernommen. Seither beschäftigt Dürr über 16.000 Mitarbeiter und verfügt über 108 Standorte in 32 Ländern. Der Konzern agiert mit fünf Divisions am Markt:</w:t>
      </w:r>
    </w:p>
    <w:p w:rsidR="001425A3" w:rsidRPr="001425A3" w:rsidRDefault="001425A3" w:rsidP="001425A3">
      <w:pPr>
        <w:numPr>
          <w:ilvl w:val="0"/>
          <w:numId w:val="3"/>
        </w:numPr>
        <w:spacing w:line="360" w:lineRule="auto"/>
        <w:ind w:right="27"/>
        <w:jc w:val="both"/>
        <w:rPr>
          <w:rFonts w:ascii="Arial" w:eastAsia="MS Mincho" w:hAnsi="Arial" w:cs="Arial"/>
          <w:i/>
          <w:iCs/>
          <w:szCs w:val="24"/>
          <w:lang w:val="de-DE" w:eastAsia="ja-JP"/>
        </w:rPr>
      </w:pPr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lastRenderedPageBreak/>
        <w:t xml:space="preserve">Paint </w:t>
      </w:r>
      <w:proofErr w:type="spellStart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and</w:t>
      </w:r>
      <w:proofErr w:type="spellEnd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 Final </w:t>
      </w:r>
      <w:proofErr w:type="spellStart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Assembly</w:t>
      </w:r>
      <w:proofErr w:type="spellEnd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 Systems:</w:t>
      </w:r>
      <w:r w:rsidRPr="001425A3">
        <w:rPr>
          <w:rFonts w:ascii="Arial" w:eastAsia="MS Mincho" w:hAnsi="Arial" w:cs="Arial"/>
          <w:i/>
          <w:iCs/>
          <w:szCs w:val="24"/>
          <w:lang w:val="de-DE" w:eastAsia="ja-JP"/>
        </w:rPr>
        <w:t xml:space="preserve"> Lackierereien und Endmontagewerke für die Automobilindustrie</w:t>
      </w:r>
    </w:p>
    <w:p w:rsidR="001425A3" w:rsidRPr="001425A3" w:rsidRDefault="001425A3" w:rsidP="001425A3">
      <w:pPr>
        <w:numPr>
          <w:ilvl w:val="0"/>
          <w:numId w:val="3"/>
        </w:numPr>
        <w:spacing w:line="360" w:lineRule="auto"/>
        <w:ind w:right="27"/>
        <w:jc w:val="both"/>
        <w:rPr>
          <w:rFonts w:ascii="Arial" w:eastAsia="MS Mincho" w:hAnsi="Arial" w:cs="Arial"/>
          <w:i/>
          <w:iCs/>
          <w:szCs w:val="24"/>
          <w:lang w:val="de-DE" w:eastAsia="ja-JP"/>
        </w:rPr>
      </w:pPr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Application Technology: </w:t>
      </w:r>
      <w:r w:rsidRPr="001425A3">
        <w:rPr>
          <w:rFonts w:ascii="Arial" w:eastAsia="MS Mincho" w:hAnsi="Arial" w:cs="Arial"/>
          <w:i/>
          <w:iCs/>
          <w:szCs w:val="24"/>
          <w:lang w:val="de-DE" w:eastAsia="ja-JP"/>
        </w:rPr>
        <w:t xml:space="preserve">Robotertechnologien für den automatischen Auftrag von Lack sowie Dicht- und Klebstoffen </w:t>
      </w:r>
    </w:p>
    <w:p w:rsidR="001425A3" w:rsidRPr="001425A3" w:rsidRDefault="001425A3" w:rsidP="001425A3">
      <w:pPr>
        <w:numPr>
          <w:ilvl w:val="0"/>
          <w:numId w:val="3"/>
        </w:numPr>
        <w:spacing w:line="360" w:lineRule="auto"/>
        <w:ind w:right="27"/>
        <w:jc w:val="both"/>
        <w:rPr>
          <w:rFonts w:ascii="Arial" w:eastAsia="MS Mincho" w:hAnsi="Arial" w:cs="Arial"/>
          <w:i/>
          <w:iCs/>
          <w:szCs w:val="24"/>
          <w:lang w:val="de-DE" w:eastAsia="ja-JP"/>
        </w:rPr>
      </w:pPr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Clean Technology Systems:</w:t>
      </w:r>
      <w:r w:rsidRPr="001425A3">
        <w:rPr>
          <w:rFonts w:ascii="Arial" w:eastAsia="MS Mincho" w:hAnsi="Arial" w:cs="Arial"/>
          <w:i/>
          <w:iCs/>
          <w:szCs w:val="24"/>
          <w:lang w:val="de-DE" w:eastAsia="ja-JP"/>
        </w:rPr>
        <w:t xml:space="preserve"> Abluftreinigungsanlagen und Schallschutzsysteme </w:t>
      </w:r>
    </w:p>
    <w:p w:rsidR="001425A3" w:rsidRPr="001425A3" w:rsidRDefault="001425A3" w:rsidP="001425A3">
      <w:pPr>
        <w:numPr>
          <w:ilvl w:val="0"/>
          <w:numId w:val="3"/>
        </w:numPr>
        <w:spacing w:line="360" w:lineRule="auto"/>
        <w:ind w:right="27"/>
        <w:jc w:val="both"/>
        <w:rPr>
          <w:rFonts w:ascii="Arial" w:eastAsia="MS Mincho" w:hAnsi="Arial" w:cs="Arial"/>
          <w:i/>
          <w:iCs/>
          <w:szCs w:val="24"/>
          <w:lang w:val="de-DE" w:eastAsia="ja-JP"/>
        </w:rPr>
      </w:pPr>
      <w:proofErr w:type="spellStart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Measuring</w:t>
      </w:r>
      <w:proofErr w:type="spellEnd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 </w:t>
      </w:r>
      <w:proofErr w:type="spellStart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and</w:t>
      </w:r>
      <w:proofErr w:type="spellEnd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 Process Systems:</w:t>
      </w:r>
      <w:r w:rsidRPr="001425A3">
        <w:rPr>
          <w:rFonts w:ascii="Arial" w:eastAsia="MS Mincho" w:hAnsi="Arial" w:cs="Arial"/>
          <w:i/>
          <w:iCs/>
          <w:szCs w:val="24"/>
          <w:lang w:val="de-DE" w:eastAsia="ja-JP"/>
        </w:rPr>
        <w:t xml:space="preserve"> Auswuchtanlagen sowie Montage-, Prüf- und Befülltechnik</w:t>
      </w:r>
    </w:p>
    <w:p w:rsidR="001425A3" w:rsidRPr="001425A3" w:rsidRDefault="001425A3" w:rsidP="001425A3">
      <w:pPr>
        <w:numPr>
          <w:ilvl w:val="0"/>
          <w:numId w:val="3"/>
        </w:numPr>
        <w:spacing w:line="360" w:lineRule="auto"/>
        <w:ind w:right="27"/>
        <w:jc w:val="both"/>
        <w:rPr>
          <w:rFonts w:ascii="Arial" w:eastAsia="MS Mincho" w:hAnsi="Arial" w:cs="Arial"/>
          <w:i/>
          <w:iCs/>
          <w:szCs w:val="24"/>
          <w:lang w:val="de-DE" w:eastAsia="ja-JP"/>
        </w:rPr>
      </w:pPr>
      <w:proofErr w:type="spellStart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Woodworking</w:t>
      </w:r>
      <w:proofErr w:type="spellEnd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 </w:t>
      </w:r>
      <w:proofErr w:type="spellStart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Machinery</w:t>
      </w:r>
      <w:proofErr w:type="spellEnd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 </w:t>
      </w:r>
      <w:proofErr w:type="spellStart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>and</w:t>
      </w:r>
      <w:proofErr w:type="spellEnd"/>
      <w:r w:rsidRPr="001425A3">
        <w:rPr>
          <w:rFonts w:ascii="Arial" w:eastAsia="MS Mincho" w:hAnsi="Arial" w:cs="Arial"/>
          <w:b/>
          <w:i/>
          <w:iCs/>
          <w:szCs w:val="24"/>
          <w:lang w:val="de-DE" w:eastAsia="ja-JP"/>
        </w:rPr>
        <w:t xml:space="preserve"> Systems:</w:t>
      </w:r>
      <w:r w:rsidRPr="001425A3">
        <w:rPr>
          <w:rFonts w:ascii="Arial" w:eastAsia="MS Mincho" w:hAnsi="Arial" w:cs="Arial"/>
          <w:i/>
          <w:iCs/>
          <w:szCs w:val="24"/>
          <w:lang w:val="de-DE" w:eastAsia="ja-JP"/>
        </w:rPr>
        <w:t xml:space="preserve"> Maschinen und Anlagen für die holzbearbeitende Industrie</w:t>
      </w:r>
    </w:p>
    <w:p w:rsidR="001425A3" w:rsidRPr="001425A3" w:rsidRDefault="001425A3" w:rsidP="001425A3">
      <w:pPr>
        <w:spacing w:line="360" w:lineRule="auto"/>
        <w:ind w:right="27"/>
        <w:jc w:val="both"/>
        <w:rPr>
          <w:rFonts w:ascii="Arial" w:eastAsia="MS Mincho" w:hAnsi="Arial" w:cs="Arial"/>
          <w:i/>
          <w:iCs/>
          <w:szCs w:val="24"/>
          <w:lang w:val="de-DE" w:eastAsia="ja-JP"/>
        </w:rPr>
      </w:pPr>
    </w:p>
    <w:p w:rsidR="009C6225" w:rsidRDefault="009C6225" w:rsidP="00350E3C">
      <w:pPr>
        <w:spacing w:line="360" w:lineRule="auto"/>
        <w:ind w:right="27"/>
        <w:jc w:val="both"/>
        <w:rPr>
          <w:rFonts w:ascii="Arial" w:eastAsia="MS Mincho" w:hAnsi="Arial" w:cs="Arial"/>
          <w:i/>
          <w:lang w:val="de-DE"/>
        </w:rPr>
      </w:pPr>
    </w:p>
    <w:p w:rsidR="009C6225" w:rsidRPr="00BF4D82" w:rsidRDefault="009C6225" w:rsidP="00350E3C">
      <w:pPr>
        <w:spacing w:line="360" w:lineRule="auto"/>
        <w:ind w:right="27"/>
        <w:jc w:val="both"/>
        <w:rPr>
          <w:rFonts w:ascii="Arial" w:eastAsia="MS Mincho" w:hAnsi="Arial" w:cs="Arial"/>
          <w:u w:val="single"/>
          <w:lang w:val="de-DE"/>
        </w:rPr>
      </w:pPr>
      <w:r w:rsidRPr="00BF4D82">
        <w:rPr>
          <w:rFonts w:ascii="Arial" w:eastAsia="MS Mincho" w:hAnsi="Arial" w:cs="Arial"/>
          <w:u w:val="single"/>
          <w:lang w:val="de-DE"/>
        </w:rPr>
        <w:t>Kontakt:</w:t>
      </w:r>
    </w:p>
    <w:p w:rsidR="009C6225" w:rsidRPr="001E21C3" w:rsidRDefault="00FC3489" w:rsidP="00350E3C">
      <w:pPr>
        <w:spacing w:line="360" w:lineRule="auto"/>
        <w:ind w:right="27"/>
        <w:jc w:val="both"/>
        <w:rPr>
          <w:rFonts w:ascii="Arial" w:eastAsia="MS Mincho" w:hAnsi="Arial" w:cs="Arial"/>
          <w:lang w:val="de-DE"/>
        </w:rPr>
      </w:pPr>
      <w:r w:rsidRPr="001E21C3">
        <w:rPr>
          <w:rFonts w:ascii="Arial" w:eastAsia="MS Mincho" w:hAnsi="Arial" w:cs="Arial"/>
          <w:lang w:val="de-DE"/>
        </w:rPr>
        <w:t>Dürr Systems AG</w:t>
      </w:r>
    </w:p>
    <w:p w:rsidR="009C6225" w:rsidRPr="001E21C3" w:rsidRDefault="00FC3489" w:rsidP="00350E3C">
      <w:pPr>
        <w:spacing w:line="360" w:lineRule="auto"/>
        <w:ind w:right="27"/>
        <w:jc w:val="both"/>
        <w:rPr>
          <w:rFonts w:ascii="Arial" w:eastAsia="MS Mincho" w:hAnsi="Arial" w:cs="Arial"/>
          <w:lang w:val="de-DE"/>
        </w:rPr>
      </w:pPr>
      <w:r w:rsidRPr="001E21C3">
        <w:rPr>
          <w:rFonts w:ascii="Arial" w:eastAsia="MS Mincho" w:hAnsi="Arial" w:cs="Arial"/>
          <w:lang w:val="de-DE"/>
        </w:rPr>
        <w:t>Kristin Roth</w:t>
      </w:r>
    </w:p>
    <w:p w:rsidR="001E21C3" w:rsidRPr="001E21C3" w:rsidRDefault="001E21C3" w:rsidP="00350E3C">
      <w:pPr>
        <w:spacing w:line="360" w:lineRule="auto"/>
        <w:ind w:right="27"/>
        <w:jc w:val="both"/>
        <w:rPr>
          <w:rFonts w:ascii="Arial" w:eastAsia="MS Mincho" w:hAnsi="Arial" w:cs="Arial"/>
          <w:lang w:val="de-DE"/>
        </w:rPr>
      </w:pPr>
      <w:r w:rsidRPr="001E21C3">
        <w:rPr>
          <w:rFonts w:ascii="Arial" w:eastAsia="MS Mincho" w:hAnsi="Arial" w:cs="Arial"/>
          <w:lang w:val="de-DE"/>
        </w:rPr>
        <w:t>Marketing</w:t>
      </w:r>
    </w:p>
    <w:p w:rsidR="009C6225" w:rsidRPr="001E21C3" w:rsidRDefault="001E21C3" w:rsidP="001425A3">
      <w:pPr>
        <w:spacing w:line="360" w:lineRule="auto"/>
        <w:ind w:right="27"/>
        <w:rPr>
          <w:rFonts w:ascii="Arial" w:eastAsia="MS Mincho" w:hAnsi="Arial" w:cs="Arial"/>
          <w:lang w:val="de-DE"/>
        </w:rPr>
      </w:pPr>
      <w:r w:rsidRPr="001E21C3">
        <w:rPr>
          <w:rFonts w:ascii="Arial" w:eastAsia="MS Mincho" w:hAnsi="Arial" w:cs="Arial"/>
          <w:lang w:val="de-DE"/>
        </w:rPr>
        <w:t>Tel:</w:t>
      </w:r>
      <w:r w:rsidR="00FC3489" w:rsidRPr="001E21C3">
        <w:rPr>
          <w:rFonts w:ascii="Arial" w:eastAsia="MS Mincho" w:hAnsi="Arial" w:cs="Arial"/>
          <w:lang w:val="de-DE"/>
        </w:rPr>
        <w:t xml:space="preserve"> +49 7142 78-4854</w:t>
      </w:r>
      <w:r w:rsidR="001425A3" w:rsidRPr="001E21C3">
        <w:rPr>
          <w:rFonts w:ascii="Arial" w:eastAsia="MS Mincho" w:hAnsi="Arial" w:cs="Arial"/>
          <w:lang w:val="de-DE"/>
        </w:rPr>
        <w:br/>
      </w:r>
      <w:r w:rsidR="009C6225" w:rsidRPr="001E21C3">
        <w:rPr>
          <w:rFonts w:ascii="Arial" w:eastAsia="MS Mincho" w:hAnsi="Arial" w:cs="Arial"/>
          <w:lang w:val="de-DE"/>
        </w:rPr>
        <w:t>E</w:t>
      </w:r>
      <w:r w:rsidRPr="001E21C3">
        <w:rPr>
          <w:rFonts w:ascii="Arial" w:eastAsia="MS Mincho" w:hAnsi="Arial" w:cs="Arial"/>
          <w:lang w:val="de-DE"/>
        </w:rPr>
        <w:t>-M</w:t>
      </w:r>
      <w:r w:rsidR="009C6225" w:rsidRPr="001E21C3">
        <w:rPr>
          <w:rFonts w:ascii="Arial" w:eastAsia="MS Mincho" w:hAnsi="Arial" w:cs="Arial"/>
          <w:lang w:val="de-DE"/>
        </w:rPr>
        <w:t>ail</w:t>
      </w:r>
      <w:r w:rsidRPr="001E21C3">
        <w:rPr>
          <w:rFonts w:ascii="Arial" w:eastAsia="MS Mincho" w:hAnsi="Arial" w:cs="Arial"/>
          <w:lang w:val="de-DE"/>
        </w:rPr>
        <w:t>:</w:t>
      </w:r>
      <w:r w:rsidR="009C6225" w:rsidRPr="001E21C3">
        <w:rPr>
          <w:rFonts w:ascii="Arial" w:eastAsia="MS Mincho" w:hAnsi="Arial" w:cs="Arial"/>
          <w:lang w:val="de-DE"/>
        </w:rPr>
        <w:t xml:space="preserve"> </w:t>
      </w:r>
      <w:r w:rsidRPr="001E21C3">
        <w:rPr>
          <w:rFonts w:ascii="Arial" w:eastAsia="MS Mincho" w:hAnsi="Arial" w:cs="Arial"/>
          <w:lang w:val="de-DE"/>
        </w:rPr>
        <w:t>k</w:t>
      </w:r>
      <w:r w:rsidR="00FC3489" w:rsidRPr="001E21C3">
        <w:rPr>
          <w:rFonts w:ascii="Arial" w:eastAsia="MS Mincho" w:hAnsi="Arial" w:cs="Arial"/>
          <w:lang w:val="de-DE"/>
        </w:rPr>
        <w:t>ristin.</w:t>
      </w:r>
      <w:r w:rsidRPr="001E21C3">
        <w:rPr>
          <w:rFonts w:ascii="Arial" w:eastAsia="MS Mincho" w:hAnsi="Arial" w:cs="Arial"/>
          <w:lang w:val="de-DE"/>
        </w:rPr>
        <w:t>r</w:t>
      </w:r>
      <w:r w:rsidR="00FC3489" w:rsidRPr="001E21C3">
        <w:rPr>
          <w:rFonts w:ascii="Arial" w:eastAsia="MS Mincho" w:hAnsi="Arial" w:cs="Arial"/>
          <w:lang w:val="de-DE"/>
        </w:rPr>
        <w:t>oth@durr.com</w:t>
      </w:r>
    </w:p>
    <w:p w:rsidR="009C6225" w:rsidRPr="001E21C3" w:rsidRDefault="009C6225" w:rsidP="00350E3C">
      <w:pPr>
        <w:spacing w:line="360" w:lineRule="auto"/>
        <w:ind w:right="27"/>
        <w:jc w:val="both"/>
        <w:rPr>
          <w:rFonts w:ascii="Arial" w:eastAsia="MS Mincho" w:hAnsi="Arial" w:cs="Arial"/>
          <w:lang w:val="de-DE"/>
        </w:rPr>
      </w:pPr>
    </w:p>
    <w:p w:rsidR="004D5781" w:rsidRPr="001E21C3" w:rsidRDefault="004D5781" w:rsidP="0009799E">
      <w:pPr>
        <w:rPr>
          <w:rFonts w:ascii="Arial" w:hAnsi="Arial" w:cs="Arial"/>
          <w:i/>
          <w:szCs w:val="26"/>
          <w:lang w:val="de-DE"/>
        </w:rPr>
      </w:pPr>
      <w:bookmarkStart w:id="0" w:name="_GoBack"/>
      <w:bookmarkEnd w:id="0"/>
    </w:p>
    <w:sectPr w:rsidR="004D5781" w:rsidRPr="001E21C3" w:rsidSect="00353D3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552" w:right="2381" w:bottom="1247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38" w:rsidRDefault="00007838" w:rsidP="005832F1">
      <w:r>
        <w:separator/>
      </w:r>
    </w:p>
  </w:endnote>
  <w:endnote w:type="continuationSeparator" w:id="0">
    <w:p w:rsidR="00007838" w:rsidRDefault="00007838" w:rsidP="0058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Pro-Medium">
    <w:altName w:val="Arial"/>
    <w:panose1 w:val="00000000000000000000"/>
    <w:charset w:val="00"/>
    <w:family w:val="swiss"/>
    <w:notTrueType/>
    <w:pitch w:val="variable"/>
    <w:sig w:usb0="00000001" w:usb1="4000207B" w:usb2="00000008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38" w:rsidRPr="005B0532" w:rsidRDefault="00353D33" w:rsidP="009246B5">
    <w:pPr>
      <w:pStyle w:val="Fuzeile"/>
      <w:tabs>
        <w:tab w:val="clear" w:pos="4536"/>
        <w:tab w:val="clear" w:pos="9072"/>
        <w:tab w:val="center" w:pos="4054"/>
      </w:tabs>
      <w:rPr>
        <w:rFonts w:ascii="Arial" w:hAnsi="Arial" w:cs="Arial"/>
      </w:rPr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98E1B21" wp14:editId="4BB392E2">
              <wp:simplePos x="0" y="0"/>
              <wp:positionH relativeFrom="page">
                <wp:posOffset>6408420</wp:posOffset>
              </wp:positionH>
              <wp:positionV relativeFrom="margin">
                <wp:posOffset>7350125</wp:posOffset>
              </wp:positionV>
              <wp:extent cx="1095375" cy="889000"/>
              <wp:effectExtent l="0" t="0" r="9525" b="0"/>
              <wp:wrapNone/>
              <wp:docPr id="14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88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D33" w:rsidRPr="00353D33" w:rsidRDefault="00353D33" w:rsidP="00353D33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de-DE"/>
                            </w:rPr>
                          </w:pPr>
                          <w:r w:rsidRPr="00353D33">
                            <w:rPr>
                              <w:rFonts w:ascii="Arial" w:hAnsi="Arial"/>
                              <w:b/>
                              <w:sz w:val="12"/>
                              <w:lang w:val="de-DE"/>
                            </w:rPr>
                            <w:t>Dürr Systems AG</w:t>
                          </w:r>
                        </w:p>
                        <w:p w:rsidR="00353D33" w:rsidRPr="00741A0B" w:rsidRDefault="00353D33" w:rsidP="00353D33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741A0B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Carl-Benz-Str. 34</w:t>
                          </w:r>
                        </w:p>
                        <w:p w:rsidR="00353D33" w:rsidRPr="00A268A9" w:rsidRDefault="00353D33" w:rsidP="00353D33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A268A9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74321 Bietigheim-Bissingen</w:t>
                          </w:r>
                        </w:p>
                        <w:p w:rsidR="00353D33" w:rsidRPr="00A268A9" w:rsidRDefault="00353D33" w:rsidP="00353D33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  <w:p w:rsidR="00353D33" w:rsidRPr="00A268A9" w:rsidRDefault="00353D33" w:rsidP="00353D33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Tel +49 (0)7142 78-</w:t>
                          </w:r>
                          <w:r w:rsidRPr="00353D33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4854</w:t>
                          </w:r>
                        </w:p>
                        <w:p w:rsidR="00353D33" w:rsidRPr="00D912BA" w:rsidRDefault="00353D33" w:rsidP="00353D33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D912BA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Fax: +49 (0) 7142 78-1075</w:t>
                          </w:r>
                        </w:p>
                        <w:p w:rsidR="00353D33" w:rsidRPr="00D912BA" w:rsidRDefault="00353D33" w:rsidP="00353D33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:rsidR="00353D33" w:rsidRPr="00D912BA" w:rsidRDefault="00353D33" w:rsidP="00353D33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info</w:t>
                          </w:r>
                          <w:r w:rsidRPr="00D912BA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@durr.com</w:t>
                          </w:r>
                        </w:p>
                        <w:p w:rsidR="00353D33" w:rsidRPr="00D912BA" w:rsidRDefault="00353D33" w:rsidP="00353D33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www.durr</w:t>
                          </w:r>
                          <w:r w:rsidRPr="00D912BA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E1B21" id="_x0000_t202" coordsize="21600,21600" o:spt="202" path="m,l,21600r21600,l21600,xe">
              <v:stroke joinstyle="miter"/>
              <v:path gradientshapeok="t" o:connecttype="rect"/>
            </v:shapetype>
            <v:shape id="Textfeld 27" o:spid="_x0000_s1033" type="#_x0000_t202" style="position:absolute;margin-left:504.6pt;margin-top:578.75pt;width:86.25pt;height:7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" stroked="f" strokeweight=".5pt">
              <v:textbox style="mso-fit-shape-to-text:t" inset="0,0,0,0">
                <w:txbxContent>
                  <w:p w:rsidR="00353D33" w:rsidRPr="00353D33" w:rsidRDefault="00353D33" w:rsidP="00353D33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  <w:lang w:val="de-DE"/>
                      </w:rPr>
                    </w:pPr>
                    <w:r w:rsidRPr="00353D33">
                      <w:rPr>
                        <w:rFonts w:ascii="Arial" w:hAnsi="Arial"/>
                        <w:b/>
                        <w:sz w:val="12"/>
                        <w:lang w:val="de-DE"/>
                      </w:rPr>
                      <w:t>Dürr Systems AG</w:t>
                    </w:r>
                  </w:p>
                  <w:p w:rsidR="00353D33" w:rsidRPr="00741A0B" w:rsidRDefault="00353D33" w:rsidP="00353D33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741A0B">
                      <w:rPr>
                        <w:rFonts w:ascii="Arial" w:hAnsi="Arial"/>
                        <w:sz w:val="12"/>
                        <w:lang w:val="de-DE"/>
                      </w:rPr>
                      <w:t>Carl-Benz-Str. 34</w:t>
                    </w:r>
                  </w:p>
                  <w:p w:rsidR="00353D33" w:rsidRPr="00A268A9" w:rsidRDefault="00353D33" w:rsidP="00353D33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A268A9">
                      <w:rPr>
                        <w:rFonts w:ascii="Arial" w:hAnsi="Arial"/>
                        <w:sz w:val="12"/>
                        <w:lang w:val="de-DE"/>
                      </w:rPr>
                      <w:t>74321 Bietigheim-Bissingen</w:t>
                    </w:r>
                  </w:p>
                  <w:p w:rsidR="00353D33" w:rsidRPr="00A268A9" w:rsidRDefault="00353D33" w:rsidP="00353D33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</w:p>
                  <w:p w:rsidR="00353D33" w:rsidRPr="00A268A9" w:rsidRDefault="00353D33" w:rsidP="00353D33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>
                      <w:rPr>
                        <w:rFonts w:ascii="Arial" w:hAnsi="Arial"/>
                        <w:sz w:val="12"/>
                        <w:lang w:val="de-DE"/>
                      </w:rPr>
                      <w:t>Tel +49 (0)7142 78-</w:t>
                    </w:r>
                    <w:r w:rsidRPr="00353D33">
                      <w:rPr>
                        <w:rFonts w:ascii="Arial" w:hAnsi="Arial"/>
                        <w:sz w:val="12"/>
                        <w:lang w:val="de-DE"/>
                      </w:rPr>
                      <w:t>4854</w:t>
                    </w:r>
                  </w:p>
                  <w:p w:rsidR="00353D33" w:rsidRPr="00D912BA" w:rsidRDefault="00353D33" w:rsidP="00353D33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 w:rsidRPr="00D912BA">
                      <w:rPr>
                        <w:rFonts w:ascii="Arial" w:hAnsi="Arial"/>
                        <w:sz w:val="12"/>
                        <w:lang w:val="fr-FR"/>
                      </w:rPr>
                      <w:t>Fax: +49 (0) 7142 78-1075</w:t>
                    </w:r>
                  </w:p>
                  <w:p w:rsidR="00353D33" w:rsidRPr="00D912BA" w:rsidRDefault="00353D33" w:rsidP="00353D33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</w:p>
                  <w:p w:rsidR="00353D33" w:rsidRPr="00D912BA" w:rsidRDefault="00353D33" w:rsidP="00353D33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>
                      <w:rPr>
                        <w:rFonts w:ascii="Arial" w:hAnsi="Arial"/>
                        <w:sz w:val="12"/>
                        <w:lang w:val="fr-FR"/>
                      </w:rPr>
                      <w:t>info</w:t>
                    </w:r>
                    <w:r w:rsidRPr="00D912BA">
                      <w:rPr>
                        <w:rFonts w:ascii="Arial" w:hAnsi="Arial"/>
                        <w:sz w:val="12"/>
                        <w:lang w:val="fr-FR"/>
                      </w:rPr>
                      <w:t>@durr.com</w:t>
                    </w:r>
                  </w:p>
                  <w:p w:rsidR="00353D33" w:rsidRPr="00D912BA" w:rsidRDefault="00353D33" w:rsidP="00353D33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/>
                        <w:sz w:val="12"/>
                        <w:lang w:val="fr-FR"/>
                      </w:rPr>
                      <w:t>www.durr</w:t>
                    </w:r>
                    <w:r w:rsidRPr="00D912BA">
                      <w:rPr>
                        <w:rFonts w:ascii="Arial" w:hAnsi="Arial"/>
                        <w:sz w:val="12"/>
                        <w:lang w:val="fr-FR"/>
                      </w:rPr>
                      <w:t>.com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007838">
      <w:tab/>
    </w:r>
    <w:r w:rsidR="00007838" w:rsidRPr="005B0532">
      <w:rPr>
        <w:rFonts w:ascii="Arial" w:hAnsi="Arial" w:cs="Arial"/>
      </w:rPr>
      <w:fldChar w:fldCharType="begin"/>
    </w:r>
    <w:r w:rsidR="00007838" w:rsidRPr="005B0532">
      <w:rPr>
        <w:rFonts w:ascii="Arial" w:hAnsi="Arial" w:cs="Arial"/>
      </w:rPr>
      <w:instrText>PAGE   \* MERGEFORMAT</w:instrText>
    </w:r>
    <w:r w:rsidR="00007838" w:rsidRPr="005B0532">
      <w:rPr>
        <w:rFonts w:ascii="Arial" w:hAnsi="Arial" w:cs="Arial"/>
      </w:rPr>
      <w:fldChar w:fldCharType="separate"/>
    </w:r>
    <w:r w:rsidR="00BF4D82">
      <w:rPr>
        <w:rFonts w:ascii="Arial" w:hAnsi="Arial" w:cs="Arial"/>
        <w:noProof/>
      </w:rPr>
      <w:t>3</w:t>
    </w:r>
    <w:r w:rsidR="00007838" w:rsidRPr="005B0532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38" w:rsidRPr="00034EB3" w:rsidRDefault="00007838" w:rsidP="009246B5">
    <w:pPr>
      <w:pStyle w:val="Fuzeile"/>
      <w:tabs>
        <w:tab w:val="clear" w:pos="4536"/>
        <w:tab w:val="clear" w:pos="9072"/>
        <w:tab w:val="center" w:pos="4054"/>
      </w:tabs>
      <w:rPr>
        <w:rFonts w:ascii="Arial" w:hAnsi="Arial" w:cs="Arial"/>
      </w:rPr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F2312E" wp14:editId="4155724D">
              <wp:simplePos x="0" y="0"/>
              <wp:positionH relativeFrom="page">
                <wp:posOffset>6305550</wp:posOffset>
              </wp:positionH>
              <wp:positionV relativeFrom="page">
                <wp:posOffset>8924925</wp:posOffset>
              </wp:positionV>
              <wp:extent cx="1095375" cy="889000"/>
              <wp:effectExtent l="0" t="0" r="9525" b="6350"/>
              <wp:wrapNone/>
              <wp:docPr id="1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88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838" w:rsidRPr="001E21C3" w:rsidRDefault="00007838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de-DE"/>
                            </w:rPr>
                          </w:pPr>
                          <w:r w:rsidRPr="001E21C3">
                            <w:rPr>
                              <w:rFonts w:ascii="Arial" w:hAnsi="Arial"/>
                              <w:b/>
                              <w:sz w:val="12"/>
                              <w:lang w:val="de-DE"/>
                            </w:rPr>
                            <w:t>Dürr Systems AG</w:t>
                          </w:r>
                        </w:p>
                        <w:p w:rsidR="00007838" w:rsidRPr="00741A0B" w:rsidRDefault="00007838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741A0B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Carl-Benz-Str. 34</w:t>
                          </w:r>
                        </w:p>
                        <w:p w:rsidR="00007838" w:rsidRPr="00A268A9" w:rsidRDefault="00007838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A268A9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74321 Bietigheim-Bissingen</w:t>
                          </w:r>
                        </w:p>
                        <w:p w:rsidR="00007838" w:rsidRPr="00A268A9" w:rsidRDefault="00007838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  <w:p w:rsidR="00007838" w:rsidRPr="00A268A9" w:rsidRDefault="00007838" w:rsidP="005B0532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Tel +49 (0)7142 78-</w:t>
                          </w:r>
                          <w:r w:rsidR="00353D33" w:rsidRPr="00353D33">
                            <w:rPr>
                              <w:rFonts w:ascii="Arial" w:hAnsi="Arial"/>
                              <w:sz w:val="12"/>
                              <w:lang w:val="de-DE"/>
                            </w:rPr>
                            <w:t>4854</w:t>
                          </w:r>
                        </w:p>
                        <w:p w:rsidR="00007838" w:rsidRPr="00D912BA" w:rsidRDefault="00007838" w:rsidP="005B0532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D912BA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Fax: +49 (0) 7142 78-1075</w:t>
                          </w:r>
                        </w:p>
                        <w:p w:rsidR="00007838" w:rsidRPr="00D912BA" w:rsidRDefault="00007838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:rsidR="00007838" w:rsidRPr="00D912BA" w:rsidRDefault="00353D33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info</w:t>
                          </w:r>
                          <w:r w:rsidR="00007838" w:rsidRPr="00D912BA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@durr.com</w:t>
                          </w:r>
                        </w:p>
                        <w:p w:rsidR="00007838" w:rsidRPr="00D912BA" w:rsidRDefault="00353D33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www.durr</w:t>
                          </w:r>
                          <w:r w:rsidR="00007838" w:rsidRPr="00D912BA">
                            <w:rPr>
                              <w:rFonts w:ascii="Arial" w:hAnsi="Arial"/>
                              <w:sz w:val="12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F2312E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496.5pt;margin-top:702.75pt;width:86.25pt;height:7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" stroked="f" strokeweight=".5pt">
              <v:textbox style="mso-fit-shape-to-text:t" inset="0,0,0,0">
                <w:txbxContent>
                  <w:p w:rsidR="00007838" w:rsidRPr="003A5E02" w:rsidRDefault="00007838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sz w:val="12"/>
                      </w:rPr>
                      <w:t>Dürr</w:t>
                    </w:r>
                    <w:proofErr w:type="spellEnd"/>
                    <w:r>
                      <w:rPr>
                        <w:rFonts w:ascii="Arial" w:hAnsi="Arial"/>
                        <w:b/>
                        <w:sz w:val="12"/>
                      </w:rPr>
                      <w:t xml:space="preserve"> Systems AG</w:t>
                    </w:r>
                  </w:p>
                  <w:p w:rsidR="00007838" w:rsidRPr="00741A0B" w:rsidRDefault="00007838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741A0B">
                      <w:rPr>
                        <w:rFonts w:ascii="Arial" w:hAnsi="Arial"/>
                        <w:sz w:val="12"/>
                        <w:lang w:val="de-DE"/>
                      </w:rPr>
                      <w:t>Carl-Benz-Str. 34</w:t>
                    </w:r>
                  </w:p>
                  <w:p w:rsidR="00007838" w:rsidRPr="00A268A9" w:rsidRDefault="00007838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 w:rsidRPr="00A268A9">
                      <w:rPr>
                        <w:rFonts w:ascii="Arial" w:hAnsi="Arial"/>
                        <w:sz w:val="12"/>
                        <w:lang w:val="de-DE"/>
                      </w:rPr>
                      <w:t>74321 Bietigheim-Bissingen</w:t>
                    </w:r>
                  </w:p>
                  <w:p w:rsidR="00007838" w:rsidRPr="00A268A9" w:rsidRDefault="00007838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</w:p>
                  <w:p w:rsidR="00007838" w:rsidRPr="00A268A9" w:rsidRDefault="00007838" w:rsidP="005B0532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</w:pPr>
                    <w:r>
                      <w:rPr>
                        <w:rFonts w:ascii="Arial" w:hAnsi="Arial"/>
                        <w:sz w:val="12"/>
                        <w:lang w:val="de-DE"/>
                      </w:rPr>
                      <w:t>Tel +49 (0)7142 78-</w:t>
                    </w:r>
                    <w:r w:rsidR="00353D33" w:rsidRPr="00353D33">
                      <w:rPr>
                        <w:rFonts w:ascii="Arial" w:hAnsi="Arial"/>
                        <w:sz w:val="12"/>
                        <w:lang w:val="de-DE"/>
                      </w:rPr>
                      <w:t>4854</w:t>
                    </w:r>
                  </w:p>
                  <w:p w:rsidR="00007838" w:rsidRPr="00D912BA" w:rsidRDefault="00007838" w:rsidP="005B0532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 w:rsidRPr="00D912BA">
                      <w:rPr>
                        <w:rFonts w:ascii="Arial" w:hAnsi="Arial"/>
                        <w:sz w:val="12"/>
                        <w:lang w:val="fr-FR"/>
                      </w:rPr>
                      <w:t>Fax: +49 (0) 7142 78-1075</w:t>
                    </w:r>
                  </w:p>
                  <w:p w:rsidR="00007838" w:rsidRPr="00D912BA" w:rsidRDefault="00007838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</w:p>
                  <w:p w:rsidR="00007838" w:rsidRPr="00D912BA" w:rsidRDefault="00353D33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  <w:lang w:val="fr-FR"/>
                      </w:rPr>
                    </w:pPr>
                    <w:r>
                      <w:rPr>
                        <w:rFonts w:ascii="Arial" w:hAnsi="Arial"/>
                        <w:sz w:val="12"/>
                        <w:lang w:val="fr-FR"/>
                      </w:rPr>
                      <w:t>info</w:t>
                    </w:r>
                    <w:r w:rsidR="00007838" w:rsidRPr="00D912BA">
                      <w:rPr>
                        <w:rFonts w:ascii="Arial" w:hAnsi="Arial"/>
                        <w:sz w:val="12"/>
                        <w:lang w:val="fr-FR"/>
                      </w:rPr>
                      <w:t>@durr.com</w:t>
                    </w:r>
                  </w:p>
                  <w:p w:rsidR="00007838" w:rsidRPr="00D912BA" w:rsidRDefault="00353D33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/>
                        <w:sz w:val="12"/>
                        <w:lang w:val="fr-FR"/>
                      </w:rPr>
                      <w:t>www.durr</w:t>
                    </w:r>
                    <w:r w:rsidR="00007838" w:rsidRPr="00D912BA">
                      <w:rPr>
                        <w:rFonts w:ascii="Arial" w:hAnsi="Arial"/>
                        <w:sz w:val="12"/>
                        <w:lang w:val="fr-FR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  <w:r w:rsidRPr="00034EB3">
      <w:rPr>
        <w:rFonts w:ascii="Arial" w:hAnsi="Arial" w:cs="Arial"/>
      </w:rPr>
      <w:fldChar w:fldCharType="begin"/>
    </w:r>
    <w:r w:rsidRPr="00034EB3">
      <w:rPr>
        <w:rFonts w:ascii="Arial" w:hAnsi="Arial" w:cs="Arial"/>
      </w:rPr>
      <w:instrText>PAGE   \* MERGEFORMAT</w:instrText>
    </w:r>
    <w:r w:rsidRPr="00034EB3">
      <w:rPr>
        <w:rFonts w:ascii="Arial" w:hAnsi="Arial" w:cs="Arial"/>
      </w:rPr>
      <w:fldChar w:fldCharType="separate"/>
    </w:r>
    <w:r w:rsidR="00BF4D82">
      <w:rPr>
        <w:rFonts w:ascii="Arial" w:hAnsi="Arial" w:cs="Arial"/>
        <w:noProof/>
      </w:rPr>
      <w:t>1</w:t>
    </w:r>
    <w:r w:rsidRPr="00034EB3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38" w:rsidRDefault="00007838" w:rsidP="005832F1">
      <w:r>
        <w:separator/>
      </w:r>
    </w:p>
  </w:footnote>
  <w:footnote w:type="continuationSeparator" w:id="0">
    <w:p w:rsidR="00007838" w:rsidRDefault="00007838" w:rsidP="00583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38" w:rsidRDefault="00007838" w:rsidP="00034EB3">
    <w:pPr>
      <w:pStyle w:val="Kopfzeile"/>
      <w:tabs>
        <w:tab w:val="clear" w:pos="4536"/>
        <w:tab w:val="clear" w:pos="9072"/>
        <w:tab w:val="left" w:pos="8675"/>
      </w:tabs>
      <w:ind w:right="-1986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822AF32" wp14:editId="35A7CB89">
              <wp:simplePos x="0" y="0"/>
              <wp:positionH relativeFrom="column">
                <wp:posOffset>-95250</wp:posOffset>
              </wp:positionH>
              <wp:positionV relativeFrom="paragraph">
                <wp:posOffset>19050</wp:posOffset>
              </wp:positionV>
              <wp:extent cx="3657600" cy="499110"/>
              <wp:effectExtent l="0" t="0" r="0" b="0"/>
              <wp:wrapNone/>
              <wp:docPr id="292" name="Textfeld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4991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7838" w:rsidRPr="007265E9" w:rsidRDefault="008625A8" w:rsidP="00E6251A">
                          <w:pPr>
                            <w:rPr>
                              <w:rFonts w:ascii="DINPro-Medium" w:hAnsi="DINPro-Medium" w:cs="DINPro-Medium"/>
                              <w:color w:val="80808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DINPro-Medium" w:hAnsi="DINPro-Medium"/>
                              <w:color w:val="808080"/>
                              <w:sz w:val="48"/>
                            </w:rPr>
                            <w:t>PRESSE</w:t>
                          </w:r>
                          <w:r w:rsidR="00BF4D82">
                            <w:rPr>
                              <w:rFonts w:ascii="DINPro-Medium" w:hAnsi="DINPro-Medium"/>
                              <w:color w:val="808080"/>
                              <w:sz w:val="4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22AF32" id="_x0000_t202" coordsize="21600,21600" o:spt="202" path="m,l,21600r21600,l21600,xe">
              <v:stroke joinstyle="miter"/>
              <v:path gradientshapeok="t" o:connecttype="rect"/>
            </v:shapetype>
            <v:shape id="Textfeld 292" o:spid="_x0000_s1032" type="#_x0000_t202" style="position:absolute;margin-left:-7.5pt;margin-top:1.5pt;width:4in;height:39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" filled="f" stroked="f">
              <v:textbox>
                <w:txbxContent>
                  <w:p w:rsidR="00007838" w:rsidRPr="007265E9" w:rsidRDefault="008625A8" w:rsidP="00E6251A">
                    <w:pPr>
                      <w:rPr>
                        <w:rFonts w:ascii="DINPro-Medium" w:hAnsi="DINPro-Medium" w:cs="DINPro-Medium"/>
                        <w:color w:val="808080"/>
                        <w:sz w:val="48"/>
                        <w:szCs w:val="48"/>
                      </w:rPr>
                    </w:pPr>
                    <w:r>
                      <w:rPr>
                        <w:rFonts w:ascii="DINPro-Medium" w:hAnsi="DINPro-Medium"/>
                        <w:color w:val="808080"/>
                        <w:sz w:val="48"/>
                      </w:rPr>
                      <w:t>PRESSE</w:t>
                    </w:r>
                    <w:r w:rsidR="00BF4D82">
                      <w:rPr>
                        <w:rFonts w:ascii="DINPro-Medium" w:hAnsi="DINPro-Medium"/>
                        <w:color w:val="808080"/>
                        <w:sz w:val="48"/>
                      </w:rPr>
                      <w:t>INFORMATION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 w:bidi="ar-SA"/>
      </w:rPr>
      <w:drawing>
        <wp:anchor distT="0" distB="0" distL="114300" distR="114300" simplePos="0" relativeHeight="251660288" behindDoc="0" locked="0" layoutInCell="1" allowOverlap="1" wp14:anchorId="01380D5B" wp14:editId="5E651394">
          <wp:simplePos x="0" y="0"/>
          <wp:positionH relativeFrom="page">
            <wp:posOffset>6049010</wp:posOffset>
          </wp:positionH>
          <wp:positionV relativeFrom="page">
            <wp:posOffset>431800</wp:posOffset>
          </wp:positionV>
          <wp:extent cx="1036955" cy="493395"/>
          <wp:effectExtent l="0" t="0" r="0" b="1905"/>
          <wp:wrapNone/>
          <wp:docPr id="5" name="Grafik 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38" w:rsidRPr="00A551EC" w:rsidRDefault="00007838" w:rsidP="008900F6">
    <w:pPr>
      <w:pStyle w:val="Kopfzeile"/>
      <w:tabs>
        <w:tab w:val="clear" w:pos="4536"/>
        <w:tab w:val="clear" w:pos="9072"/>
      </w:tabs>
      <w:ind w:right="-1986"/>
    </w:pPr>
    <w:r>
      <w:rPr>
        <w:noProof/>
        <w:lang w:val="de-DE" w:eastAsia="de-DE" w:bidi="ar-SA"/>
      </w:rPr>
      <w:drawing>
        <wp:anchor distT="0" distB="0" distL="114300" distR="114300" simplePos="0" relativeHeight="251656192" behindDoc="0" locked="0" layoutInCell="1" allowOverlap="1" wp14:anchorId="10054871" wp14:editId="35B8D3BE">
          <wp:simplePos x="0" y="0"/>
          <wp:positionH relativeFrom="page">
            <wp:posOffset>4361815</wp:posOffset>
          </wp:positionH>
          <wp:positionV relativeFrom="page">
            <wp:posOffset>431800</wp:posOffset>
          </wp:positionV>
          <wp:extent cx="2836545" cy="899795"/>
          <wp:effectExtent l="0" t="0" r="1905" b="0"/>
          <wp:wrapNone/>
          <wp:docPr id="4" name="Grafik 2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26" b="6836"/>
                  <a:stretch>
                    <a:fillRect/>
                  </a:stretch>
                </pic:blipFill>
                <pic:spPr bwMode="auto">
                  <a:xfrm>
                    <a:off x="0" y="0"/>
                    <a:ext cx="2836545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9FFED0" wp14:editId="2AFF1C6C">
              <wp:simplePos x="0" y="0"/>
              <wp:positionH relativeFrom="column">
                <wp:posOffset>-94615</wp:posOffset>
              </wp:positionH>
              <wp:positionV relativeFrom="paragraph">
                <wp:posOffset>1328420</wp:posOffset>
              </wp:positionV>
              <wp:extent cx="5095875" cy="441960"/>
              <wp:effectExtent l="0" t="0" r="0" b="0"/>
              <wp:wrapNone/>
              <wp:docPr id="2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5875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838" w:rsidRPr="003B5FDB" w:rsidRDefault="00007838" w:rsidP="00A551EC">
                          <w:pPr>
                            <w:rPr>
                              <w:rFonts w:ascii="DINPro-Medium" w:hAnsi="DINPro-Medium" w:cs="DINPro-Medium"/>
                              <w:color w:val="FFFFFF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DINPro-Medium" w:hAnsi="DINPro-Medium"/>
                              <w:color w:val="FFFFFF"/>
                              <w:sz w:val="4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9FFED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4" type="#_x0000_t202" style="position:absolute;margin-left:-7.45pt;margin-top:104.6pt;width:401.25pt;height:3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ovU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" filled="f" stroked="f">
              <v:textbox style="mso-fit-shape-to-text:t">
                <w:txbxContent>
                  <w:p w:rsidR="00007838" w:rsidRPr="003B5FDB" w:rsidRDefault="00007838" w:rsidP="00A551EC">
                    <w:pPr>
                      <w:rPr>
                        <w:rFonts w:ascii="DINPro-Medium" w:hAnsi="DINPro-Medium" w:cs="DINPro-Medium"/>
                        <w:color w:val="FFFFFF"/>
                        <w:sz w:val="48"/>
                        <w:szCs w:val="48"/>
                      </w:rPr>
                    </w:pPr>
                    <w:r>
                      <w:rPr>
                        <w:rFonts w:ascii="DINPro-Medium" w:hAnsi="DINPro-Medium"/>
                        <w:color w:val="FFFFFF"/>
                        <w:sz w:val="4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65pt;height:11.3pt" o:bullet="t">
        <v:imagedata r:id="rId1" o:title=""/>
      </v:shape>
    </w:pict>
  </w:numPicBullet>
  <w:abstractNum w:abstractNumId="0" w15:restartNumberingAfterBreak="0">
    <w:nsid w:val="05217E9E"/>
    <w:multiLevelType w:val="hybridMultilevel"/>
    <w:tmpl w:val="2C2039D2"/>
    <w:lvl w:ilvl="0" w:tplc="463A8EC0">
      <w:start w:val="1"/>
      <w:numFmt w:val="bullet"/>
      <w:lvlText w:val=""/>
      <w:lvlPicBulletId w:val="0"/>
      <w:lvlJc w:val="left"/>
      <w:pPr>
        <w:tabs>
          <w:tab w:val="num" w:pos="10646"/>
        </w:tabs>
        <w:ind w:left="10646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1366"/>
        </w:tabs>
        <w:ind w:left="113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086"/>
        </w:tabs>
        <w:ind w:left="120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2806"/>
        </w:tabs>
        <w:ind w:left="128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3526"/>
        </w:tabs>
        <w:ind w:left="135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4246"/>
        </w:tabs>
        <w:ind w:left="142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4966"/>
        </w:tabs>
        <w:ind w:left="149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5686"/>
        </w:tabs>
        <w:ind w:left="156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6406"/>
        </w:tabs>
        <w:ind w:left="16406" w:hanging="360"/>
      </w:pPr>
      <w:rPr>
        <w:rFonts w:ascii="Wingdings" w:hAnsi="Wingdings" w:hint="default"/>
      </w:rPr>
    </w:lvl>
  </w:abstractNum>
  <w:abstractNum w:abstractNumId="1" w15:restartNumberingAfterBreak="0">
    <w:nsid w:val="28796E40"/>
    <w:multiLevelType w:val="hybridMultilevel"/>
    <w:tmpl w:val="DC30D3CE"/>
    <w:lvl w:ilvl="0" w:tplc="347847C6">
      <w:numFmt w:val="bullet"/>
      <w:lvlText w:val="–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36243F29"/>
    <w:multiLevelType w:val="hybridMultilevel"/>
    <w:tmpl w:val="A86CEA5E"/>
    <w:lvl w:ilvl="0" w:tplc="463A8EC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682B00"/>
    <w:multiLevelType w:val="hybridMultilevel"/>
    <w:tmpl w:val="912A7A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E3C"/>
    <w:rsid w:val="0000218C"/>
    <w:rsid w:val="00002C2D"/>
    <w:rsid w:val="000039E8"/>
    <w:rsid w:val="00004C17"/>
    <w:rsid w:val="00007838"/>
    <w:rsid w:val="00013CBC"/>
    <w:rsid w:val="00013D62"/>
    <w:rsid w:val="000219EE"/>
    <w:rsid w:val="00033E74"/>
    <w:rsid w:val="00034EB3"/>
    <w:rsid w:val="00041E1B"/>
    <w:rsid w:val="00045898"/>
    <w:rsid w:val="000514F3"/>
    <w:rsid w:val="00051A61"/>
    <w:rsid w:val="00054171"/>
    <w:rsid w:val="00057FBA"/>
    <w:rsid w:val="00066E9D"/>
    <w:rsid w:val="00073435"/>
    <w:rsid w:val="0009799E"/>
    <w:rsid w:val="000A20F2"/>
    <w:rsid w:val="000A580E"/>
    <w:rsid w:val="000B578F"/>
    <w:rsid w:val="000C19AB"/>
    <w:rsid w:val="000C55C8"/>
    <w:rsid w:val="000D4C6F"/>
    <w:rsid w:val="000D7FA4"/>
    <w:rsid w:val="000E1A97"/>
    <w:rsid w:val="000E4F63"/>
    <w:rsid w:val="000F1475"/>
    <w:rsid w:val="001034B8"/>
    <w:rsid w:val="00104987"/>
    <w:rsid w:val="00106E26"/>
    <w:rsid w:val="00107C7E"/>
    <w:rsid w:val="001138CB"/>
    <w:rsid w:val="00122D5A"/>
    <w:rsid w:val="00124A54"/>
    <w:rsid w:val="001425A3"/>
    <w:rsid w:val="00142BF5"/>
    <w:rsid w:val="00150AAF"/>
    <w:rsid w:val="0016378E"/>
    <w:rsid w:val="00167B40"/>
    <w:rsid w:val="00167E61"/>
    <w:rsid w:val="001841F0"/>
    <w:rsid w:val="00184629"/>
    <w:rsid w:val="00192731"/>
    <w:rsid w:val="001A75D0"/>
    <w:rsid w:val="001B0E89"/>
    <w:rsid w:val="001B5721"/>
    <w:rsid w:val="001B5EA0"/>
    <w:rsid w:val="001C7E99"/>
    <w:rsid w:val="001D30B7"/>
    <w:rsid w:val="001D34A8"/>
    <w:rsid w:val="001E21C3"/>
    <w:rsid w:val="001F09A3"/>
    <w:rsid w:val="001F13AF"/>
    <w:rsid w:val="001F6338"/>
    <w:rsid w:val="00205A95"/>
    <w:rsid w:val="00211FBA"/>
    <w:rsid w:val="002266F6"/>
    <w:rsid w:val="00227194"/>
    <w:rsid w:val="002359C2"/>
    <w:rsid w:val="00237851"/>
    <w:rsid w:val="002563E5"/>
    <w:rsid w:val="00271CFA"/>
    <w:rsid w:val="002724DB"/>
    <w:rsid w:val="002729A5"/>
    <w:rsid w:val="0027376B"/>
    <w:rsid w:val="00274C4A"/>
    <w:rsid w:val="00284CB2"/>
    <w:rsid w:val="002855C9"/>
    <w:rsid w:val="002878AF"/>
    <w:rsid w:val="00290082"/>
    <w:rsid w:val="00293887"/>
    <w:rsid w:val="00294321"/>
    <w:rsid w:val="0029596B"/>
    <w:rsid w:val="00295EDB"/>
    <w:rsid w:val="002A3342"/>
    <w:rsid w:val="002A359F"/>
    <w:rsid w:val="002A3AA9"/>
    <w:rsid w:val="002B23A3"/>
    <w:rsid w:val="002D40BC"/>
    <w:rsid w:val="002D4D7D"/>
    <w:rsid w:val="002D567E"/>
    <w:rsid w:val="002E0DED"/>
    <w:rsid w:val="002E56EB"/>
    <w:rsid w:val="002F02E0"/>
    <w:rsid w:val="002F268A"/>
    <w:rsid w:val="002F31FB"/>
    <w:rsid w:val="002F3954"/>
    <w:rsid w:val="00303299"/>
    <w:rsid w:val="0032318D"/>
    <w:rsid w:val="00327DF7"/>
    <w:rsid w:val="00344E83"/>
    <w:rsid w:val="00350E3C"/>
    <w:rsid w:val="00352158"/>
    <w:rsid w:val="00353D33"/>
    <w:rsid w:val="003744D3"/>
    <w:rsid w:val="0038113B"/>
    <w:rsid w:val="003812BF"/>
    <w:rsid w:val="00385411"/>
    <w:rsid w:val="00396E78"/>
    <w:rsid w:val="003A3424"/>
    <w:rsid w:val="003A3E39"/>
    <w:rsid w:val="003A5C68"/>
    <w:rsid w:val="003A5E02"/>
    <w:rsid w:val="003B2BD2"/>
    <w:rsid w:val="003B5FDB"/>
    <w:rsid w:val="003C7FBF"/>
    <w:rsid w:val="003D3DFD"/>
    <w:rsid w:val="003D5C1A"/>
    <w:rsid w:val="0040181D"/>
    <w:rsid w:val="00432108"/>
    <w:rsid w:val="00434B3A"/>
    <w:rsid w:val="004363EF"/>
    <w:rsid w:val="00456261"/>
    <w:rsid w:val="00465982"/>
    <w:rsid w:val="00467335"/>
    <w:rsid w:val="00471FA7"/>
    <w:rsid w:val="00477E5E"/>
    <w:rsid w:val="004878F8"/>
    <w:rsid w:val="004A52D0"/>
    <w:rsid w:val="004B1590"/>
    <w:rsid w:val="004D10A0"/>
    <w:rsid w:val="004D5781"/>
    <w:rsid w:val="004D5C9B"/>
    <w:rsid w:val="004E6553"/>
    <w:rsid w:val="004F521E"/>
    <w:rsid w:val="00505AC6"/>
    <w:rsid w:val="00510131"/>
    <w:rsid w:val="0052159E"/>
    <w:rsid w:val="00527C4D"/>
    <w:rsid w:val="00527C62"/>
    <w:rsid w:val="00536D1A"/>
    <w:rsid w:val="005457C3"/>
    <w:rsid w:val="00547B37"/>
    <w:rsid w:val="00563BDE"/>
    <w:rsid w:val="00564730"/>
    <w:rsid w:val="005832F1"/>
    <w:rsid w:val="005842F5"/>
    <w:rsid w:val="005A0340"/>
    <w:rsid w:val="005A3A7A"/>
    <w:rsid w:val="005B0532"/>
    <w:rsid w:val="005B654E"/>
    <w:rsid w:val="005C48B7"/>
    <w:rsid w:val="005D0305"/>
    <w:rsid w:val="005D3B57"/>
    <w:rsid w:val="005E75E7"/>
    <w:rsid w:val="005F49DC"/>
    <w:rsid w:val="00607D9C"/>
    <w:rsid w:val="0061375D"/>
    <w:rsid w:val="00614BC0"/>
    <w:rsid w:val="00621A9B"/>
    <w:rsid w:val="0064403F"/>
    <w:rsid w:val="006578F3"/>
    <w:rsid w:val="00662B19"/>
    <w:rsid w:val="006657C1"/>
    <w:rsid w:val="00673BCB"/>
    <w:rsid w:val="0068157A"/>
    <w:rsid w:val="00686AF1"/>
    <w:rsid w:val="006A3682"/>
    <w:rsid w:val="006B1910"/>
    <w:rsid w:val="006B6C16"/>
    <w:rsid w:val="006C4114"/>
    <w:rsid w:val="006C7A0E"/>
    <w:rsid w:val="006D19C8"/>
    <w:rsid w:val="006E20C7"/>
    <w:rsid w:val="006E5812"/>
    <w:rsid w:val="006E78C3"/>
    <w:rsid w:val="006E7E7E"/>
    <w:rsid w:val="006F13A3"/>
    <w:rsid w:val="006F13AD"/>
    <w:rsid w:val="00700970"/>
    <w:rsid w:val="00703DFB"/>
    <w:rsid w:val="00710D4E"/>
    <w:rsid w:val="007133BC"/>
    <w:rsid w:val="007265E9"/>
    <w:rsid w:val="00727AD9"/>
    <w:rsid w:val="00730AD1"/>
    <w:rsid w:val="00741A0B"/>
    <w:rsid w:val="007429E5"/>
    <w:rsid w:val="007455D9"/>
    <w:rsid w:val="007818D9"/>
    <w:rsid w:val="00787CF4"/>
    <w:rsid w:val="00792461"/>
    <w:rsid w:val="007B1425"/>
    <w:rsid w:val="007B5754"/>
    <w:rsid w:val="007B6084"/>
    <w:rsid w:val="007C18FB"/>
    <w:rsid w:val="007C50DA"/>
    <w:rsid w:val="007D035B"/>
    <w:rsid w:val="007D1A5D"/>
    <w:rsid w:val="007E304B"/>
    <w:rsid w:val="007E42B5"/>
    <w:rsid w:val="007F0571"/>
    <w:rsid w:val="008016C8"/>
    <w:rsid w:val="00811E7F"/>
    <w:rsid w:val="00836B71"/>
    <w:rsid w:val="00836E00"/>
    <w:rsid w:val="00853E6B"/>
    <w:rsid w:val="00855CA6"/>
    <w:rsid w:val="00862596"/>
    <w:rsid w:val="008625A8"/>
    <w:rsid w:val="00864F2C"/>
    <w:rsid w:val="00871C9F"/>
    <w:rsid w:val="00880CAA"/>
    <w:rsid w:val="008813AE"/>
    <w:rsid w:val="008900F6"/>
    <w:rsid w:val="00892474"/>
    <w:rsid w:val="008926F4"/>
    <w:rsid w:val="00894F24"/>
    <w:rsid w:val="008A76AB"/>
    <w:rsid w:val="008C1F69"/>
    <w:rsid w:val="008C6C41"/>
    <w:rsid w:val="008D1414"/>
    <w:rsid w:val="008D143E"/>
    <w:rsid w:val="008D203D"/>
    <w:rsid w:val="008E34BD"/>
    <w:rsid w:val="009017EC"/>
    <w:rsid w:val="0092406C"/>
    <w:rsid w:val="009246B5"/>
    <w:rsid w:val="009423DA"/>
    <w:rsid w:val="00943BBB"/>
    <w:rsid w:val="00944E92"/>
    <w:rsid w:val="00954277"/>
    <w:rsid w:val="00976520"/>
    <w:rsid w:val="00983CF3"/>
    <w:rsid w:val="00991A39"/>
    <w:rsid w:val="00992B4B"/>
    <w:rsid w:val="009B3515"/>
    <w:rsid w:val="009C24C4"/>
    <w:rsid w:val="009C2773"/>
    <w:rsid w:val="009C3D27"/>
    <w:rsid w:val="009C6225"/>
    <w:rsid w:val="009D5091"/>
    <w:rsid w:val="009E15DE"/>
    <w:rsid w:val="009F5704"/>
    <w:rsid w:val="00A04015"/>
    <w:rsid w:val="00A06E03"/>
    <w:rsid w:val="00A268A9"/>
    <w:rsid w:val="00A278F1"/>
    <w:rsid w:val="00A353EB"/>
    <w:rsid w:val="00A4231D"/>
    <w:rsid w:val="00A449CE"/>
    <w:rsid w:val="00A46762"/>
    <w:rsid w:val="00A47155"/>
    <w:rsid w:val="00A51303"/>
    <w:rsid w:val="00A551EC"/>
    <w:rsid w:val="00A55750"/>
    <w:rsid w:val="00A6235A"/>
    <w:rsid w:val="00A64332"/>
    <w:rsid w:val="00A83BAB"/>
    <w:rsid w:val="00A84554"/>
    <w:rsid w:val="00A96D64"/>
    <w:rsid w:val="00AA5062"/>
    <w:rsid w:val="00AA5A5D"/>
    <w:rsid w:val="00AB3FF1"/>
    <w:rsid w:val="00AC21EB"/>
    <w:rsid w:val="00AC481C"/>
    <w:rsid w:val="00AC6EB4"/>
    <w:rsid w:val="00AD3563"/>
    <w:rsid w:val="00AE6405"/>
    <w:rsid w:val="00AF29F0"/>
    <w:rsid w:val="00AF7C4D"/>
    <w:rsid w:val="00B06596"/>
    <w:rsid w:val="00B069A2"/>
    <w:rsid w:val="00B152BD"/>
    <w:rsid w:val="00B31180"/>
    <w:rsid w:val="00B35DEF"/>
    <w:rsid w:val="00B400CA"/>
    <w:rsid w:val="00B43CD5"/>
    <w:rsid w:val="00B51C5A"/>
    <w:rsid w:val="00B54658"/>
    <w:rsid w:val="00B63FC9"/>
    <w:rsid w:val="00B66DA6"/>
    <w:rsid w:val="00B76C6C"/>
    <w:rsid w:val="00B82A90"/>
    <w:rsid w:val="00B94BD7"/>
    <w:rsid w:val="00BB0E4C"/>
    <w:rsid w:val="00BB5939"/>
    <w:rsid w:val="00BC1AD9"/>
    <w:rsid w:val="00BC2FF3"/>
    <w:rsid w:val="00BC33A9"/>
    <w:rsid w:val="00BD0D2E"/>
    <w:rsid w:val="00BE075C"/>
    <w:rsid w:val="00BE149F"/>
    <w:rsid w:val="00BE57BA"/>
    <w:rsid w:val="00BE6944"/>
    <w:rsid w:val="00BF2FBF"/>
    <w:rsid w:val="00BF498F"/>
    <w:rsid w:val="00BF4C5C"/>
    <w:rsid w:val="00BF4D82"/>
    <w:rsid w:val="00BF727D"/>
    <w:rsid w:val="00C07715"/>
    <w:rsid w:val="00C163B6"/>
    <w:rsid w:val="00C22DC2"/>
    <w:rsid w:val="00C30839"/>
    <w:rsid w:val="00C34AA9"/>
    <w:rsid w:val="00C504A1"/>
    <w:rsid w:val="00C55D18"/>
    <w:rsid w:val="00C57E0F"/>
    <w:rsid w:val="00C6126C"/>
    <w:rsid w:val="00C62496"/>
    <w:rsid w:val="00C64D75"/>
    <w:rsid w:val="00C714FD"/>
    <w:rsid w:val="00C855D6"/>
    <w:rsid w:val="00C9024C"/>
    <w:rsid w:val="00C91AAA"/>
    <w:rsid w:val="00CA24A0"/>
    <w:rsid w:val="00CB0033"/>
    <w:rsid w:val="00CF1DE0"/>
    <w:rsid w:val="00CF3260"/>
    <w:rsid w:val="00D17C1B"/>
    <w:rsid w:val="00D231B7"/>
    <w:rsid w:val="00D23F99"/>
    <w:rsid w:val="00D26A50"/>
    <w:rsid w:val="00D33445"/>
    <w:rsid w:val="00D363C8"/>
    <w:rsid w:val="00D50DC4"/>
    <w:rsid w:val="00D53399"/>
    <w:rsid w:val="00D5510C"/>
    <w:rsid w:val="00D77827"/>
    <w:rsid w:val="00D912BA"/>
    <w:rsid w:val="00D920C6"/>
    <w:rsid w:val="00D9496F"/>
    <w:rsid w:val="00D96696"/>
    <w:rsid w:val="00DA0575"/>
    <w:rsid w:val="00DA0F8C"/>
    <w:rsid w:val="00DA2B39"/>
    <w:rsid w:val="00DB231C"/>
    <w:rsid w:val="00DB41E8"/>
    <w:rsid w:val="00DE4DD8"/>
    <w:rsid w:val="00DF10FD"/>
    <w:rsid w:val="00E00587"/>
    <w:rsid w:val="00E058DF"/>
    <w:rsid w:val="00E23FD7"/>
    <w:rsid w:val="00E271C3"/>
    <w:rsid w:val="00E34F1C"/>
    <w:rsid w:val="00E35BDC"/>
    <w:rsid w:val="00E41386"/>
    <w:rsid w:val="00E6251A"/>
    <w:rsid w:val="00E643FB"/>
    <w:rsid w:val="00E66256"/>
    <w:rsid w:val="00E7430B"/>
    <w:rsid w:val="00E753EE"/>
    <w:rsid w:val="00E93020"/>
    <w:rsid w:val="00E97E09"/>
    <w:rsid w:val="00EA3F15"/>
    <w:rsid w:val="00EB715C"/>
    <w:rsid w:val="00EB7D39"/>
    <w:rsid w:val="00EC39EA"/>
    <w:rsid w:val="00EC3F4B"/>
    <w:rsid w:val="00EC4115"/>
    <w:rsid w:val="00EC41BD"/>
    <w:rsid w:val="00EC443D"/>
    <w:rsid w:val="00ED1172"/>
    <w:rsid w:val="00ED219B"/>
    <w:rsid w:val="00EE3797"/>
    <w:rsid w:val="00F01141"/>
    <w:rsid w:val="00F05529"/>
    <w:rsid w:val="00F05761"/>
    <w:rsid w:val="00F05C61"/>
    <w:rsid w:val="00F06533"/>
    <w:rsid w:val="00F1142F"/>
    <w:rsid w:val="00F15683"/>
    <w:rsid w:val="00F23491"/>
    <w:rsid w:val="00F243ED"/>
    <w:rsid w:val="00F2614D"/>
    <w:rsid w:val="00F320CD"/>
    <w:rsid w:val="00F50807"/>
    <w:rsid w:val="00F54A9F"/>
    <w:rsid w:val="00F77D06"/>
    <w:rsid w:val="00F82E79"/>
    <w:rsid w:val="00F83F82"/>
    <w:rsid w:val="00F93DD2"/>
    <w:rsid w:val="00F9423F"/>
    <w:rsid w:val="00F947C7"/>
    <w:rsid w:val="00FA4869"/>
    <w:rsid w:val="00FB6297"/>
    <w:rsid w:val="00FC3489"/>
    <w:rsid w:val="00FD3244"/>
    <w:rsid w:val="00FD5978"/>
    <w:rsid w:val="00FF0166"/>
    <w:rsid w:val="00F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8B7E81"/>
  <w15:docId w15:val="{46F1B9A0-29CD-4877-A769-6C442366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21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02E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5832F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5832F1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583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5832F1"/>
    <w:rPr>
      <w:rFonts w:cs="Times New Roman"/>
    </w:rPr>
  </w:style>
  <w:style w:type="character" w:styleId="Hyperlink">
    <w:name w:val="Hyperlink"/>
    <w:basedOn w:val="Absatz-Standardschriftart"/>
    <w:uiPriority w:val="99"/>
    <w:rsid w:val="0029596B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semiHidden/>
    <w:rsid w:val="00992B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rsid w:val="007F0571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F05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7F0571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F05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7F0571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7F05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F0571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nhideWhenUsed/>
    <w:qFormat/>
    <w:locked/>
    <w:rsid w:val="00A623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ms-tablecell">
    <w:name w:val="ms-tablecell"/>
    <w:basedOn w:val="Absatz-Standardschriftart"/>
    <w:rsid w:val="00FC3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4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36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43610">
              <w:marLeft w:val="0"/>
              <w:marRight w:val="0"/>
              <w:marTop w:val="0"/>
              <w:marBottom w:val="0"/>
              <w:divBdr>
                <w:top w:val="single" w:sz="6" w:space="22" w:color="D2D2D2"/>
                <w:left w:val="single" w:sz="6" w:space="0" w:color="D2D2D2"/>
                <w:bottom w:val="single" w:sz="6" w:space="0" w:color="D2D2D2"/>
                <w:right w:val="single" w:sz="6" w:space="0" w:color="D2D2D2"/>
              </w:divBdr>
              <w:divsChild>
                <w:div w:id="765543608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4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54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54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3606">
          <w:marLeft w:val="5"/>
          <w:marRight w:val="5"/>
          <w:marTop w:val="0"/>
          <w:marBottom w:val="0"/>
          <w:divBdr>
            <w:top w:val="single" w:sz="12" w:space="0" w:color="3C3C3C"/>
            <w:left w:val="single" w:sz="6" w:space="0" w:color="999999"/>
            <w:bottom w:val="single" w:sz="6" w:space="11" w:color="999999"/>
            <w:right w:val="single" w:sz="6" w:space="0" w:color="999999"/>
          </w:divBdr>
          <w:divsChild>
            <w:div w:id="7655436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65E87-3A96-4776-AC59-D04393F9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Dürr AG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Weisseise, Astrid</dc:creator>
  <cp:lastModifiedBy>Roth, Kristin</cp:lastModifiedBy>
  <cp:revision>5</cp:revision>
  <cp:lastPrinted>2017-08-09T14:47:00Z</cp:lastPrinted>
  <dcterms:created xsi:type="dcterms:W3CDTF">2019-02-18T15:28:00Z</dcterms:created>
  <dcterms:modified xsi:type="dcterms:W3CDTF">2019-02-18T16:20:00Z</dcterms:modified>
</cp:coreProperties>
</file>