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Haupttitel"/>
    <w:p w14:paraId="61D8151F" w14:textId="7C5465DE" w:rsidR="009B6259" w:rsidRPr="0050022E" w:rsidRDefault="00E274EC" w:rsidP="00E12F0A">
      <w:pPr>
        <w:pStyle w:val="Titel-Headline"/>
        <w:spacing w:after="200" w:line="240" w:lineRule="auto"/>
      </w:pPr>
      <w:r w:rsidRPr="00E274EC">
        <w:rPr>
          <w:rFonts w:ascii="Times New Roman" w:hAnsi="Times New Roman" w:cs="Times New Roman"/>
          <w:noProof/>
          <w:color w:val="auto"/>
          <w:sz w:val="30"/>
          <w:szCs w:val="30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08216C" wp14:editId="6FF6FE21">
                <wp:simplePos x="0" y="0"/>
                <wp:positionH relativeFrom="margin">
                  <wp:posOffset>-124460</wp:posOffset>
                </wp:positionH>
                <wp:positionV relativeFrom="paragraph">
                  <wp:posOffset>0</wp:posOffset>
                </wp:positionV>
                <wp:extent cx="5623560" cy="1024890"/>
                <wp:effectExtent l="0" t="0" r="0" b="3810"/>
                <wp:wrapSquare wrapText="bothSides"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6A60B" w14:textId="7B14DEE2" w:rsidR="00E274EC" w:rsidRDefault="0058423F" w:rsidP="00E274EC">
                            <w:pPr>
                              <w:pStyle w:val="Titel-Headline"/>
                              <w:spacing w:after="200" w:line="720" w:lineRule="atLeast"/>
                            </w:pPr>
                            <w:r>
                              <w:t xml:space="preserve">Dürr Consulting referiert </w:t>
                            </w:r>
                            <w:r>
                              <w:br/>
                              <w:t>über Montage der Zukunft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8216C"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margin-left:-9.8pt;margin-top:0;width:442.8pt;height:80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" filled="f" stroked="f">
                <v:textbox>
                  <w:txbxContent>
                    <w:p w14:paraId="09A6A60B" w14:textId="7B14DEE2" w:rsidR="00E274EC" w:rsidRDefault="0058423F" w:rsidP="00E274EC">
                      <w:pPr>
                        <w:pStyle w:val="Titel-Headline"/>
                        <w:spacing w:after="200" w:line="720" w:lineRule="atLeast"/>
                      </w:pPr>
                      <w:r>
                        <w:t xml:space="preserve">Dürr Consulting referiert </w:t>
                      </w:r>
                      <w:r>
                        <w:br/>
                        <w:t>über Montage der Zukunft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B6259" w:rsidRPr="00E274EC">
        <w:rPr>
          <w:noProof/>
          <w:color w:val="009FE3" w:themeColor="accent2"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02648" wp14:editId="5C498061">
                <wp:simplePos x="0" y="0"/>
                <wp:positionH relativeFrom="page">
                  <wp:align>left</wp:align>
                </wp:positionH>
                <wp:positionV relativeFrom="paragraph">
                  <wp:posOffset>-472121</wp:posOffset>
                </wp:positionV>
                <wp:extent cx="508635" cy="1040447"/>
                <wp:effectExtent l="953" t="0" r="25717" b="25718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8635" cy="104044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E3283" id="Rechteck 2" o:spid="_x0000_s1026" style="position:absolute;margin-left:0;margin-top:-37.15pt;width:40.05pt;height:81.9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" fillcolor="#009fe3 [3205]" strokecolor="#009fe3 [3205]" strokeweight="1pt">
                <w10:wrap anchorx="page"/>
              </v:rect>
            </w:pict>
          </mc:Fallback>
        </mc:AlternateContent>
      </w:r>
      <w:bookmarkEnd w:id="0"/>
    </w:p>
    <w:p w14:paraId="39AF292B" w14:textId="56B82CA6" w:rsidR="0050022E" w:rsidRDefault="0050022E" w:rsidP="00E12F0A">
      <w:pPr>
        <w:pStyle w:val="Flietext"/>
        <w:spacing w:line="240" w:lineRule="auto"/>
        <w:rPr>
          <w:b/>
        </w:rPr>
      </w:pPr>
      <w:r w:rsidRPr="00A345B4">
        <w:rPr>
          <w:b/>
        </w:rPr>
        <w:t>Im Rahmen der Automotive Engineering Expo 2019, die am 4. und 5. Juni 2019 in Nürnberg stattfand, referierte Andreas Hohmann</w:t>
      </w:r>
      <w:r w:rsidR="00A345B4" w:rsidRPr="00A345B4">
        <w:rPr>
          <w:b/>
        </w:rPr>
        <w:t xml:space="preserve">, </w:t>
      </w:r>
      <w:proofErr w:type="spellStart"/>
      <w:r w:rsidR="00A345B4" w:rsidRPr="00A345B4">
        <w:rPr>
          <w:b/>
        </w:rPr>
        <w:t>Director</w:t>
      </w:r>
      <w:proofErr w:type="spellEnd"/>
      <w:r w:rsidR="00A345B4" w:rsidRPr="00A345B4">
        <w:rPr>
          <w:b/>
        </w:rPr>
        <w:t xml:space="preserve"> Dürr Consulting,</w:t>
      </w:r>
      <w:r w:rsidRPr="00A345B4">
        <w:rPr>
          <w:b/>
        </w:rPr>
        <w:t xml:space="preserve"> über die Montage der Zukunft und die damit verbundenen </w:t>
      </w:r>
      <w:r w:rsidR="005538F5" w:rsidRPr="005538F5">
        <w:rPr>
          <w:b/>
        </w:rPr>
        <w:t>Herausforderungen bei der Entwicklung zukünftiger Fertigungskonzepte</w:t>
      </w:r>
      <w:r w:rsidR="005538F5">
        <w:rPr>
          <w:b/>
        </w:rPr>
        <w:t>.</w:t>
      </w:r>
    </w:p>
    <w:p w14:paraId="0FCB2779" w14:textId="77777777" w:rsidR="00A345B4" w:rsidRDefault="00A345B4" w:rsidP="009B6259">
      <w:pPr>
        <w:pStyle w:val="Flietext"/>
        <w:sectPr w:rsidR="00A345B4" w:rsidSect="00AD060F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3515" w:right="2778" w:bottom="2041" w:left="1361" w:header="794" w:footer="680" w:gutter="0"/>
          <w:cols w:space="708"/>
          <w:formProt w:val="0"/>
          <w:titlePg/>
          <w:docGrid w:linePitch="360"/>
        </w:sectPr>
      </w:pPr>
    </w:p>
    <w:p w14:paraId="7FB6000E" w14:textId="77777777" w:rsidR="00A345B4" w:rsidRPr="00A345B4" w:rsidRDefault="00A345B4" w:rsidP="009B6259">
      <w:pPr>
        <w:pStyle w:val="Flietext"/>
        <w:rPr>
          <w:sz w:val="16"/>
        </w:rPr>
        <w:sectPr w:rsidR="00A345B4" w:rsidRPr="00A345B4" w:rsidSect="00A345B4">
          <w:type w:val="continuous"/>
          <w:pgSz w:w="11900" w:h="16840"/>
          <w:pgMar w:top="3515" w:right="2778" w:bottom="2041" w:left="1361" w:header="794" w:footer="680" w:gutter="0"/>
          <w:cols w:num="3" w:space="708"/>
          <w:formProt w:val="0"/>
          <w:titlePg/>
          <w:docGrid w:linePitch="360"/>
        </w:sectPr>
      </w:pPr>
    </w:p>
    <w:p w14:paraId="042D14A6" w14:textId="17ACE494" w:rsidR="00A345B4" w:rsidRPr="00E544B4" w:rsidRDefault="00A345B4" w:rsidP="00A81317">
      <w:pPr>
        <w:pStyle w:val="Flietext"/>
        <w:spacing w:after="100" w:line="276" w:lineRule="auto"/>
        <w:jc w:val="both"/>
        <w:rPr>
          <w:sz w:val="18"/>
          <w:szCs w:val="14"/>
        </w:rPr>
      </w:pPr>
      <w:r w:rsidRPr="00A81317">
        <w:rPr>
          <w:sz w:val="16"/>
          <w:szCs w:val="14"/>
        </w:rPr>
        <w:t>„</w:t>
      </w:r>
      <w:proofErr w:type="spellStart"/>
      <w:r w:rsidRPr="00E544B4">
        <w:rPr>
          <w:sz w:val="18"/>
          <w:szCs w:val="14"/>
        </w:rPr>
        <w:t>Always</w:t>
      </w:r>
      <w:proofErr w:type="spellEnd"/>
      <w:r w:rsidRPr="00E544B4">
        <w:rPr>
          <w:sz w:val="18"/>
          <w:szCs w:val="14"/>
        </w:rPr>
        <w:t xml:space="preserve"> </w:t>
      </w:r>
      <w:proofErr w:type="spellStart"/>
      <w:r w:rsidRPr="00E544B4">
        <w:rPr>
          <w:sz w:val="18"/>
          <w:szCs w:val="14"/>
        </w:rPr>
        <w:t>one</w:t>
      </w:r>
      <w:proofErr w:type="spellEnd"/>
      <w:r w:rsidRPr="00E544B4">
        <w:rPr>
          <w:sz w:val="18"/>
          <w:szCs w:val="14"/>
        </w:rPr>
        <w:t xml:space="preserve"> </w:t>
      </w:r>
      <w:proofErr w:type="spellStart"/>
      <w:r w:rsidRPr="00E544B4">
        <w:rPr>
          <w:sz w:val="18"/>
          <w:szCs w:val="14"/>
        </w:rPr>
        <w:t>step</w:t>
      </w:r>
      <w:proofErr w:type="spellEnd"/>
      <w:r w:rsidRPr="00E544B4">
        <w:rPr>
          <w:sz w:val="18"/>
          <w:szCs w:val="14"/>
        </w:rPr>
        <w:t xml:space="preserve"> </w:t>
      </w:r>
      <w:proofErr w:type="spellStart"/>
      <w:r w:rsidR="00E544B4">
        <w:rPr>
          <w:sz w:val="18"/>
          <w:szCs w:val="14"/>
        </w:rPr>
        <w:t>a</w:t>
      </w:r>
      <w:r w:rsidRPr="00E544B4">
        <w:rPr>
          <w:sz w:val="18"/>
          <w:szCs w:val="14"/>
        </w:rPr>
        <w:t>head</w:t>
      </w:r>
      <w:proofErr w:type="spellEnd"/>
      <w:r w:rsidRPr="00E544B4">
        <w:rPr>
          <w:sz w:val="18"/>
          <w:szCs w:val="14"/>
        </w:rPr>
        <w:t>“ – das ist in dem heut</w:t>
      </w:r>
      <w:r w:rsidR="00902CDF">
        <w:rPr>
          <w:sz w:val="18"/>
          <w:szCs w:val="14"/>
        </w:rPr>
        <w:t>igen</w:t>
      </w:r>
      <w:r w:rsidRPr="00E544B4">
        <w:rPr>
          <w:sz w:val="18"/>
          <w:szCs w:val="14"/>
        </w:rPr>
        <w:t xml:space="preserve"> agilen </w:t>
      </w:r>
      <w:r w:rsidRPr="0081425E">
        <w:rPr>
          <w:sz w:val="18"/>
          <w:szCs w:val="14"/>
        </w:rPr>
        <w:t>Umfeld</w:t>
      </w:r>
      <w:r w:rsidRPr="00E544B4">
        <w:rPr>
          <w:sz w:val="18"/>
          <w:szCs w:val="14"/>
        </w:rPr>
        <w:t xml:space="preserve"> der Schlüssel für den entscheidenden Wettbewerbsvorteil in der Zukunft. </w:t>
      </w:r>
      <w:r w:rsidR="00902CDF">
        <w:rPr>
          <w:sz w:val="18"/>
          <w:szCs w:val="14"/>
        </w:rPr>
        <w:t>Im Kontext</w:t>
      </w:r>
      <w:r w:rsidRPr="00E544B4">
        <w:rPr>
          <w:sz w:val="18"/>
          <w:szCs w:val="14"/>
        </w:rPr>
        <w:t xml:space="preserve"> aktuelle</w:t>
      </w:r>
      <w:r w:rsidR="00902CDF">
        <w:rPr>
          <w:sz w:val="18"/>
          <w:szCs w:val="14"/>
        </w:rPr>
        <w:t>r</w:t>
      </w:r>
      <w:r w:rsidRPr="00E544B4">
        <w:rPr>
          <w:sz w:val="18"/>
          <w:szCs w:val="14"/>
        </w:rPr>
        <w:t xml:space="preserve"> Herausforderungen i</w:t>
      </w:r>
      <w:r w:rsidR="0081425E">
        <w:rPr>
          <w:sz w:val="18"/>
          <w:szCs w:val="14"/>
        </w:rPr>
        <w:t>n</w:t>
      </w:r>
      <w:r w:rsidRPr="00E544B4">
        <w:rPr>
          <w:sz w:val="18"/>
          <w:szCs w:val="14"/>
        </w:rPr>
        <w:t xml:space="preserve"> </w:t>
      </w:r>
      <w:r w:rsidR="0081425E">
        <w:rPr>
          <w:sz w:val="18"/>
          <w:szCs w:val="14"/>
        </w:rPr>
        <w:t xml:space="preserve">der </w:t>
      </w:r>
      <w:r w:rsidRPr="00E544B4">
        <w:rPr>
          <w:sz w:val="18"/>
          <w:szCs w:val="14"/>
        </w:rPr>
        <w:t>Fertigung, getrieben durch Elektromobilität, ein sich veränderndes Kundenverhalten, Digitalisierung und Globalisierung</w:t>
      </w:r>
      <w:r w:rsidR="00CD4319">
        <w:rPr>
          <w:sz w:val="18"/>
          <w:szCs w:val="14"/>
        </w:rPr>
        <w:t>,</w:t>
      </w:r>
      <w:r w:rsidRPr="00E544B4">
        <w:rPr>
          <w:sz w:val="18"/>
          <w:szCs w:val="14"/>
        </w:rPr>
        <w:t xml:space="preserve"> berichtete </w:t>
      </w:r>
      <w:r w:rsidR="00CD4319">
        <w:rPr>
          <w:sz w:val="18"/>
          <w:szCs w:val="14"/>
        </w:rPr>
        <w:t>Andreas</w:t>
      </w:r>
      <w:r w:rsidRPr="00E544B4">
        <w:rPr>
          <w:sz w:val="18"/>
          <w:szCs w:val="14"/>
        </w:rPr>
        <w:t xml:space="preserve"> Hohmann über die </w:t>
      </w:r>
      <w:r w:rsidR="00902CDF">
        <w:rPr>
          <w:sz w:val="18"/>
          <w:szCs w:val="14"/>
        </w:rPr>
        <w:t>wichtigen</w:t>
      </w:r>
      <w:r w:rsidRPr="00E544B4">
        <w:rPr>
          <w:sz w:val="18"/>
          <w:szCs w:val="14"/>
        </w:rPr>
        <w:t xml:space="preserve"> Erfolgsfaktoren in der zukünftigen Automobilproduktion.</w:t>
      </w:r>
    </w:p>
    <w:p w14:paraId="507DC5A6" w14:textId="77777777" w:rsidR="007242A6" w:rsidRPr="00E544B4" w:rsidRDefault="00A345B4" w:rsidP="00A81317">
      <w:pPr>
        <w:pStyle w:val="Flietext"/>
        <w:spacing w:after="100" w:line="276" w:lineRule="auto"/>
        <w:jc w:val="both"/>
        <w:rPr>
          <w:b/>
          <w:i/>
          <w:sz w:val="16"/>
          <w:szCs w:val="14"/>
        </w:rPr>
      </w:pPr>
      <w:r w:rsidRPr="00E544B4">
        <w:rPr>
          <w:b/>
          <w:i/>
          <w:sz w:val="16"/>
          <w:szCs w:val="14"/>
        </w:rPr>
        <w:t>Fabriken werden neu definiert</w:t>
      </w:r>
    </w:p>
    <w:p w14:paraId="041444A1" w14:textId="154E9543" w:rsidR="00A345B4" w:rsidRPr="00E544B4" w:rsidRDefault="00A345B4" w:rsidP="00A81317">
      <w:pPr>
        <w:pStyle w:val="Flietext"/>
        <w:spacing w:after="100" w:line="276" w:lineRule="auto"/>
        <w:jc w:val="both"/>
        <w:rPr>
          <w:sz w:val="18"/>
          <w:szCs w:val="14"/>
        </w:rPr>
      </w:pPr>
      <w:r w:rsidRPr="00E544B4">
        <w:rPr>
          <w:sz w:val="18"/>
          <w:szCs w:val="14"/>
        </w:rPr>
        <w:t xml:space="preserve">Werksleiter sehen sich mit neuen </w:t>
      </w:r>
      <w:r w:rsidR="002D494F" w:rsidRPr="00E544B4">
        <w:rPr>
          <w:sz w:val="18"/>
          <w:szCs w:val="14"/>
        </w:rPr>
        <w:t>Kriterien zur Schaffung der Fabrik der Zukunft konfrontiert. Neben den sich zunehmend anspannenden Fertigungszeiten (HPVs) rück</w:t>
      </w:r>
      <w:r w:rsidR="00902CDF">
        <w:rPr>
          <w:sz w:val="18"/>
          <w:szCs w:val="14"/>
        </w:rPr>
        <w:t>en</w:t>
      </w:r>
      <w:r w:rsidR="002D494F" w:rsidRPr="00E544B4">
        <w:rPr>
          <w:sz w:val="18"/>
          <w:szCs w:val="14"/>
        </w:rPr>
        <w:t xml:space="preserve"> die erhöhte Variantenkomplexität, ein globales Produktionsnetzwerk, verkürzte Hochlaufzeiten zum Start der Produktion sowie die energieautarke Fabrik immer weiter in den Vordergrund. Das resul</w:t>
      </w:r>
      <w:r w:rsidR="002D494F" w:rsidRPr="00E544B4">
        <w:rPr>
          <w:sz w:val="18"/>
          <w:szCs w:val="14"/>
        </w:rPr>
        <w:t>tiert in neuen „</w:t>
      </w:r>
      <w:proofErr w:type="spellStart"/>
      <w:r w:rsidR="002D494F" w:rsidRPr="00E544B4">
        <w:rPr>
          <w:sz w:val="18"/>
          <w:szCs w:val="14"/>
        </w:rPr>
        <w:t>Enabling</w:t>
      </w:r>
      <w:proofErr w:type="spellEnd"/>
      <w:r w:rsidR="002D494F" w:rsidRPr="00E544B4">
        <w:rPr>
          <w:sz w:val="18"/>
          <w:szCs w:val="14"/>
        </w:rPr>
        <w:t xml:space="preserve"> Technologies“ wie beispielsweise der Digitalisierung. „Die Fabrik der Zukunft muss transparent, skalierbar und flexibel sein</w:t>
      </w:r>
      <w:r w:rsidR="00902CDF">
        <w:rPr>
          <w:sz w:val="18"/>
          <w:szCs w:val="14"/>
        </w:rPr>
        <w:t>.</w:t>
      </w:r>
      <w:r w:rsidR="002D494F" w:rsidRPr="00E544B4">
        <w:rPr>
          <w:sz w:val="18"/>
          <w:szCs w:val="14"/>
        </w:rPr>
        <w:t xml:space="preserve"> </w:t>
      </w:r>
      <w:r w:rsidR="00902CDF">
        <w:rPr>
          <w:sz w:val="18"/>
          <w:szCs w:val="14"/>
        </w:rPr>
        <w:t>D</w:t>
      </w:r>
      <w:r w:rsidR="002D494F" w:rsidRPr="00E544B4">
        <w:rPr>
          <w:sz w:val="18"/>
          <w:szCs w:val="14"/>
        </w:rPr>
        <w:t xml:space="preserve">as werden wir zukünftig nur durch den Einsatz digitaler Lösungen </w:t>
      </w:r>
      <w:r w:rsidR="00902CDF">
        <w:rPr>
          <w:sz w:val="18"/>
          <w:szCs w:val="14"/>
        </w:rPr>
        <w:t>und</w:t>
      </w:r>
      <w:r w:rsidR="002D494F" w:rsidRPr="00E544B4">
        <w:rPr>
          <w:sz w:val="18"/>
          <w:szCs w:val="14"/>
        </w:rPr>
        <w:t xml:space="preserve"> Technologien auf dem </w:t>
      </w:r>
      <w:proofErr w:type="spellStart"/>
      <w:r w:rsidR="002D494F" w:rsidRPr="00E544B4">
        <w:rPr>
          <w:sz w:val="18"/>
          <w:szCs w:val="14"/>
        </w:rPr>
        <w:t>Shopfloor</w:t>
      </w:r>
      <w:proofErr w:type="spellEnd"/>
      <w:r w:rsidR="002D494F" w:rsidRPr="00E544B4">
        <w:rPr>
          <w:sz w:val="18"/>
          <w:szCs w:val="14"/>
        </w:rPr>
        <w:t xml:space="preserve"> erreichen“, so </w:t>
      </w:r>
      <w:r w:rsidR="003D45B0">
        <w:rPr>
          <w:sz w:val="18"/>
          <w:szCs w:val="14"/>
        </w:rPr>
        <w:t xml:space="preserve">Andreas </w:t>
      </w:r>
      <w:r w:rsidR="002D494F" w:rsidRPr="00E544B4">
        <w:rPr>
          <w:sz w:val="18"/>
          <w:szCs w:val="14"/>
        </w:rPr>
        <w:t>Hohmann im Rahmen seines Vortrags auf der Automotive Engineering Expo.</w:t>
      </w:r>
    </w:p>
    <w:p w14:paraId="1899875E" w14:textId="77777777" w:rsidR="002D494F" w:rsidRPr="00E544B4" w:rsidRDefault="002D494F" w:rsidP="00A81317">
      <w:pPr>
        <w:pStyle w:val="Flietext"/>
        <w:spacing w:after="100" w:line="276" w:lineRule="auto"/>
        <w:jc w:val="both"/>
        <w:rPr>
          <w:b/>
          <w:i/>
          <w:sz w:val="16"/>
          <w:szCs w:val="14"/>
        </w:rPr>
      </w:pPr>
      <w:r w:rsidRPr="00E544B4">
        <w:rPr>
          <w:b/>
          <w:i/>
          <w:sz w:val="16"/>
          <w:szCs w:val="14"/>
        </w:rPr>
        <w:t>Digitalisierung ist der Schlüssel</w:t>
      </w:r>
    </w:p>
    <w:p w14:paraId="54EAE170" w14:textId="7E25E20B" w:rsidR="007242A6" w:rsidRPr="00E544B4" w:rsidRDefault="002D494F" w:rsidP="00A81317">
      <w:pPr>
        <w:pStyle w:val="Flietext"/>
        <w:spacing w:after="100" w:line="276" w:lineRule="auto"/>
        <w:jc w:val="both"/>
        <w:rPr>
          <w:sz w:val="18"/>
          <w:szCs w:val="14"/>
        </w:rPr>
      </w:pPr>
      <w:r w:rsidRPr="00E544B4">
        <w:rPr>
          <w:sz w:val="18"/>
          <w:szCs w:val="14"/>
        </w:rPr>
        <w:t xml:space="preserve">Um eine Automobilmontage zukünftig den sich ändernden Anforderungen </w:t>
      </w:r>
      <w:r w:rsidR="00902CDF">
        <w:rPr>
          <w:sz w:val="18"/>
          <w:szCs w:val="14"/>
        </w:rPr>
        <w:t>anzupassen,</w:t>
      </w:r>
      <w:r w:rsidRPr="00E544B4">
        <w:rPr>
          <w:sz w:val="18"/>
          <w:szCs w:val="14"/>
        </w:rPr>
        <w:t xml:space="preserve"> bedarf es innovative</w:t>
      </w:r>
      <w:r w:rsidR="00902CDF">
        <w:rPr>
          <w:sz w:val="18"/>
          <w:szCs w:val="14"/>
        </w:rPr>
        <w:t>r</w:t>
      </w:r>
      <w:r w:rsidRPr="00E544B4">
        <w:rPr>
          <w:sz w:val="18"/>
          <w:szCs w:val="14"/>
        </w:rPr>
        <w:t xml:space="preserve"> Lösungen, die Prozesse und Abläufe auf dem </w:t>
      </w:r>
      <w:proofErr w:type="spellStart"/>
      <w:r w:rsidRPr="00E544B4">
        <w:rPr>
          <w:sz w:val="18"/>
          <w:szCs w:val="14"/>
        </w:rPr>
        <w:t>Shopfloor</w:t>
      </w:r>
      <w:proofErr w:type="spellEnd"/>
      <w:r w:rsidRPr="00E544B4">
        <w:rPr>
          <w:sz w:val="18"/>
          <w:szCs w:val="14"/>
        </w:rPr>
        <w:t xml:space="preserve"> </w:t>
      </w:r>
      <w:r w:rsidR="00902CDF">
        <w:rPr>
          <w:sz w:val="18"/>
          <w:szCs w:val="14"/>
        </w:rPr>
        <w:t xml:space="preserve">zentral und </w:t>
      </w:r>
      <w:r w:rsidRPr="00E544B4">
        <w:rPr>
          <w:sz w:val="18"/>
          <w:szCs w:val="14"/>
        </w:rPr>
        <w:t xml:space="preserve">digital abbilden. „Manufacturing </w:t>
      </w:r>
      <w:proofErr w:type="spellStart"/>
      <w:r w:rsidRPr="00E544B4">
        <w:rPr>
          <w:sz w:val="18"/>
          <w:szCs w:val="14"/>
        </w:rPr>
        <w:t>Execution</w:t>
      </w:r>
      <w:proofErr w:type="spellEnd"/>
      <w:r w:rsidRPr="00E544B4">
        <w:rPr>
          <w:sz w:val="18"/>
          <w:szCs w:val="14"/>
        </w:rPr>
        <w:t xml:space="preserve"> Systems (kurz MES) – </w:t>
      </w:r>
      <w:r w:rsidR="00902CDF">
        <w:rPr>
          <w:sz w:val="18"/>
          <w:szCs w:val="14"/>
        </w:rPr>
        <w:t>waren</w:t>
      </w:r>
      <w:r w:rsidRPr="00E544B4">
        <w:rPr>
          <w:sz w:val="18"/>
          <w:szCs w:val="14"/>
        </w:rPr>
        <w:t xml:space="preserve"> hier </w:t>
      </w:r>
      <w:r w:rsidR="00902CDF">
        <w:rPr>
          <w:sz w:val="18"/>
          <w:szCs w:val="14"/>
        </w:rPr>
        <w:t xml:space="preserve">nur </w:t>
      </w:r>
      <w:r w:rsidRPr="00E544B4">
        <w:rPr>
          <w:sz w:val="18"/>
          <w:szCs w:val="14"/>
        </w:rPr>
        <w:t>der erste Schritt</w:t>
      </w:r>
      <w:r w:rsidR="00902CDF">
        <w:rPr>
          <w:sz w:val="18"/>
          <w:szCs w:val="14"/>
        </w:rPr>
        <w:t>,</w:t>
      </w:r>
      <w:r w:rsidRPr="00E544B4">
        <w:rPr>
          <w:sz w:val="18"/>
          <w:szCs w:val="14"/>
        </w:rPr>
        <w:t xml:space="preserve"> um langfristig die Transparenz in der Fabrik der Zukunft sicherzustellen und als Basis für neue digitale Anwendungen</w:t>
      </w:r>
      <w:r w:rsidR="00AB6F8B" w:rsidRPr="00E544B4">
        <w:rPr>
          <w:sz w:val="18"/>
          <w:szCs w:val="14"/>
        </w:rPr>
        <w:t xml:space="preserve"> zu dienen“ – machte </w:t>
      </w:r>
      <w:r w:rsidR="003D45B0">
        <w:rPr>
          <w:sz w:val="18"/>
          <w:szCs w:val="14"/>
        </w:rPr>
        <w:t>Andreas</w:t>
      </w:r>
      <w:r w:rsidR="003D45B0" w:rsidRPr="00E544B4">
        <w:rPr>
          <w:sz w:val="18"/>
          <w:szCs w:val="14"/>
        </w:rPr>
        <w:t xml:space="preserve"> </w:t>
      </w:r>
      <w:r w:rsidR="0081425E">
        <w:rPr>
          <w:sz w:val="18"/>
          <w:szCs w:val="14"/>
        </w:rPr>
        <w:t>Hohmann in seiner</w:t>
      </w:r>
      <w:r w:rsidR="00AB6F8B" w:rsidRPr="00E544B4">
        <w:rPr>
          <w:sz w:val="18"/>
          <w:szCs w:val="14"/>
        </w:rPr>
        <w:t xml:space="preserve"> Präsentation </w:t>
      </w:r>
      <w:r w:rsidR="00AB6F8B" w:rsidRPr="00E544B4">
        <w:rPr>
          <w:sz w:val="18"/>
          <w:szCs w:val="14"/>
        </w:rPr>
        <w:t xml:space="preserve">mit anschließender Diskussion deutlich. Es geht darum, sich von der traditionellen IT-Architektur zu lösen und die Vernetzung von Maschinen und Anlagen neu zu denken. Dezentrale Bausteine in der Cloud </w:t>
      </w:r>
      <w:r w:rsidR="00902CDF">
        <w:rPr>
          <w:sz w:val="18"/>
          <w:szCs w:val="14"/>
        </w:rPr>
        <w:t>sind</w:t>
      </w:r>
      <w:r w:rsidR="00AB6F8B" w:rsidRPr="00E544B4">
        <w:rPr>
          <w:sz w:val="18"/>
          <w:szCs w:val="14"/>
        </w:rPr>
        <w:t xml:space="preserve"> der nächste Schritt zur Flexibilisierung der Automobilmontage.</w:t>
      </w:r>
    </w:p>
    <w:p w14:paraId="51D759AE" w14:textId="77777777" w:rsidR="00AB6F8B" w:rsidRPr="00E544B4" w:rsidRDefault="00AB6F8B" w:rsidP="00A81317">
      <w:pPr>
        <w:pStyle w:val="Flietext"/>
        <w:spacing w:after="100" w:line="276" w:lineRule="auto"/>
        <w:jc w:val="both"/>
        <w:rPr>
          <w:b/>
          <w:i/>
          <w:sz w:val="16"/>
          <w:szCs w:val="14"/>
        </w:rPr>
      </w:pPr>
      <w:r w:rsidRPr="00E544B4">
        <w:rPr>
          <w:b/>
          <w:i/>
          <w:sz w:val="16"/>
          <w:szCs w:val="14"/>
        </w:rPr>
        <w:t>Autonomes Fahren kann verändern</w:t>
      </w:r>
    </w:p>
    <w:p w14:paraId="4D9859CD" w14:textId="4B52FF3B" w:rsidR="00A345B4" w:rsidRPr="00E544B4" w:rsidRDefault="00AB6F8B" w:rsidP="00A81317">
      <w:pPr>
        <w:pStyle w:val="Flietext"/>
        <w:spacing w:after="100" w:line="276" w:lineRule="auto"/>
        <w:jc w:val="both"/>
        <w:rPr>
          <w:sz w:val="18"/>
          <w:szCs w:val="14"/>
        </w:rPr>
        <w:sectPr w:rsidR="00A345B4" w:rsidRPr="00E544B4" w:rsidSect="00E544B4">
          <w:type w:val="continuous"/>
          <w:pgSz w:w="11900" w:h="16840"/>
          <w:pgMar w:top="3515" w:right="2778" w:bottom="2041" w:left="1361" w:header="794" w:footer="680" w:gutter="0"/>
          <w:cols w:num="3" w:space="284"/>
          <w:formProt w:val="0"/>
          <w:titlePg/>
          <w:docGrid w:linePitch="360"/>
        </w:sectPr>
      </w:pPr>
      <w:r w:rsidRPr="00E544B4">
        <w:rPr>
          <w:sz w:val="18"/>
          <w:szCs w:val="14"/>
        </w:rPr>
        <w:t>„Das autonome Fahren wird kommen – die Frage ist nur wann</w:t>
      </w:r>
      <w:r w:rsidR="008210B5">
        <w:rPr>
          <w:sz w:val="18"/>
          <w:szCs w:val="14"/>
        </w:rPr>
        <w:t>!</w:t>
      </w:r>
      <w:r w:rsidRPr="00E544B4">
        <w:rPr>
          <w:sz w:val="18"/>
          <w:szCs w:val="14"/>
        </w:rPr>
        <w:t xml:space="preserve">“ Das verändert auch heute vorzufindende Montagekonzepte. Fährt das Auto eigenständig durch die Montagelinie, sobald die Räder montiert sind? </w:t>
      </w:r>
      <w:r w:rsidR="00902CDF">
        <w:rPr>
          <w:sz w:val="18"/>
          <w:szCs w:val="14"/>
        </w:rPr>
        <w:t>Durchläuft das Fahrzeug autonom</w:t>
      </w:r>
      <w:r w:rsidRPr="00E544B4">
        <w:rPr>
          <w:sz w:val="18"/>
          <w:szCs w:val="14"/>
        </w:rPr>
        <w:t xml:space="preserve"> den End-</w:t>
      </w:r>
      <w:proofErr w:type="spellStart"/>
      <w:r w:rsidRPr="00E544B4">
        <w:rPr>
          <w:sz w:val="18"/>
          <w:szCs w:val="14"/>
        </w:rPr>
        <w:t>of</w:t>
      </w:r>
      <w:proofErr w:type="spellEnd"/>
      <w:r w:rsidRPr="00E544B4">
        <w:rPr>
          <w:sz w:val="18"/>
          <w:szCs w:val="14"/>
        </w:rPr>
        <w:t xml:space="preserve">-Line Bereich in seine Parkposition? „Das sind komplexe </w:t>
      </w:r>
      <w:r w:rsidR="00902CDF">
        <w:rPr>
          <w:sz w:val="18"/>
          <w:szCs w:val="14"/>
        </w:rPr>
        <w:t>Frage</w:t>
      </w:r>
      <w:r w:rsidRPr="00E544B4">
        <w:rPr>
          <w:sz w:val="18"/>
          <w:szCs w:val="14"/>
        </w:rPr>
        <w:t>stellungen, über die wir heute schon nachdenken sollten“, so Hohmann. „Wir haben jetzt die Chance, den Standort Deutschland wieder attraktiv zu gestalten, als</w:t>
      </w:r>
      <w:r w:rsidR="00902CDF">
        <w:rPr>
          <w:sz w:val="18"/>
          <w:szCs w:val="14"/>
        </w:rPr>
        <w:t>o</w:t>
      </w:r>
      <w:r w:rsidR="00AE583E">
        <w:rPr>
          <w:sz w:val="18"/>
          <w:szCs w:val="14"/>
        </w:rPr>
        <w:t xml:space="preserve"> sollten wir das</w:t>
      </w:r>
      <w:r w:rsidRPr="00E544B4">
        <w:rPr>
          <w:sz w:val="18"/>
          <w:szCs w:val="14"/>
        </w:rPr>
        <w:t xml:space="preserve"> tun</w:t>
      </w:r>
      <w:r w:rsidR="00A81317" w:rsidRPr="00E544B4">
        <w:rPr>
          <w:sz w:val="18"/>
          <w:szCs w:val="14"/>
        </w:rPr>
        <w:t>.</w:t>
      </w:r>
      <w:r w:rsidR="003D45B0">
        <w:rPr>
          <w:sz w:val="18"/>
          <w:szCs w:val="14"/>
        </w:rPr>
        <w:t>“</w:t>
      </w:r>
    </w:p>
    <w:p w14:paraId="675BDA23" w14:textId="468EDF0B" w:rsidR="00BA5FEE" w:rsidRDefault="00BA5FEE" w:rsidP="00DC537E">
      <w:pPr>
        <w:pStyle w:val="Flietext"/>
        <w:rPr>
          <w:b/>
        </w:rPr>
      </w:pPr>
      <w:r w:rsidRPr="00DC537E">
        <w:rPr>
          <w:b/>
          <w:noProof/>
          <w:sz w:val="18"/>
          <w:szCs w:val="14"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 wp14:anchorId="151A69AE" wp14:editId="358FCFA5">
            <wp:simplePos x="0" y="0"/>
            <wp:positionH relativeFrom="column">
              <wp:posOffset>-20955</wp:posOffset>
            </wp:positionH>
            <wp:positionV relativeFrom="page">
              <wp:posOffset>2232025</wp:posOffset>
            </wp:positionV>
            <wp:extent cx="4475480" cy="1971040"/>
            <wp:effectExtent l="0" t="0" r="1270" b="0"/>
            <wp:wrapThrough wrapText="bothSides">
              <wp:wrapPolygon edited="0">
                <wp:start x="0" y="0"/>
                <wp:lineTo x="0" y="21294"/>
                <wp:lineTo x="21514" y="21294"/>
                <wp:lineTo x="21514" y="0"/>
                <wp:lineTo x="0" y="0"/>
              </wp:wrapPolygon>
            </wp:wrapThrough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uerr-planning-consulting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548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F8515B" w14:textId="77777777" w:rsidR="00BA5FEE" w:rsidRDefault="00BA5FEE" w:rsidP="00DC537E">
      <w:pPr>
        <w:pStyle w:val="Flietext"/>
        <w:rPr>
          <w:b/>
        </w:rPr>
      </w:pPr>
    </w:p>
    <w:p w14:paraId="29092212" w14:textId="77777777" w:rsidR="00BA5FEE" w:rsidRDefault="00BA5FEE" w:rsidP="00DC537E">
      <w:pPr>
        <w:pStyle w:val="Flietext"/>
        <w:rPr>
          <w:b/>
        </w:rPr>
      </w:pPr>
    </w:p>
    <w:p w14:paraId="122DF028" w14:textId="77777777" w:rsidR="00BA5FEE" w:rsidRDefault="00BA5FEE" w:rsidP="00DC537E">
      <w:pPr>
        <w:pStyle w:val="Flietext"/>
        <w:rPr>
          <w:b/>
        </w:rPr>
      </w:pPr>
    </w:p>
    <w:p w14:paraId="778AF823" w14:textId="77777777" w:rsidR="00BA5FEE" w:rsidRDefault="00BA5FEE" w:rsidP="00DC537E">
      <w:pPr>
        <w:pStyle w:val="Flietext"/>
        <w:rPr>
          <w:b/>
        </w:rPr>
      </w:pPr>
    </w:p>
    <w:p w14:paraId="21EBD61F" w14:textId="77777777" w:rsidR="00BA5FEE" w:rsidRDefault="00BA5FEE" w:rsidP="00DC537E">
      <w:pPr>
        <w:pStyle w:val="Flietext"/>
        <w:rPr>
          <w:b/>
        </w:rPr>
      </w:pPr>
    </w:p>
    <w:p w14:paraId="704F988F" w14:textId="77777777" w:rsidR="00BA5FEE" w:rsidRDefault="00BA5FEE" w:rsidP="00DC537E">
      <w:pPr>
        <w:pStyle w:val="Flietext"/>
        <w:rPr>
          <w:b/>
        </w:rPr>
      </w:pPr>
    </w:p>
    <w:p w14:paraId="688E66BB" w14:textId="77777777" w:rsidR="00BA5FEE" w:rsidRDefault="00BA5FEE" w:rsidP="00DC537E">
      <w:pPr>
        <w:pStyle w:val="Flietext"/>
        <w:rPr>
          <w:b/>
        </w:rPr>
      </w:pPr>
    </w:p>
    <w:p w14:paraId="5D8CF2D9" w14:textId="77777777" w:rsidR="00BA5FEE" w:rsidRDefault="00BA5FEE" w:rsidP="00DC537E">
      <w:pPr>
        <w:pStyle w:val="Flietext"/>
        <w:rPr>
          <w:b/>
        </w:rPr>
      </w:pPr>
    </w:p>
    <w:p w14:paraId="4BEEA659" w14:textId="77777777" w:rsidR="00BA5FEE" w:rsidRDefault="00BA5FEE" w:rsidP="00DC537E">
      <w:pPr>
        <w:pStyle w:val="Flietext"/>
        <w:rPr>
          <w:b/>
        </w:rPr>
      </w:pPr>
    </w:p>
    <w:p w14:paraId="7F7A2898" w14:textId="77777777" w:rsidR="00BA5FEE" w:rsidRDefault="00BA5FEE" w:rsidP="00DC537E">
      <w:pPr>
        <w:pStyle w:val="Flietext"/>
        <w:rPr>
          <w:b/>
        </w:rPr>
      </w:pPr>
    </w:p>
    <w:p w14:paraId="4AD3415C" w14:textId="77777777" w:rsidR="00BA5FEE" w:rsidRDefault="00BA5FEE" w:rsidP="00DC537E">
      <w:pPr>
        <w:pStyle w:val="Flietext"/>
        <w:rPr>
          <w:b/>
        </w:rPr>
      </w:pPr>
      <w:bookmarkStart w:id="1" w:name="_GoBack"/>
      <w:bookmarkEnd w:id="1"/>
    </w:p>
    <w:p w14:paraId="1E7214C6" w14:textId="77777777" w:rsidR="00BA5FEE" w:rsidRDefault="00BA5FEE" w:rsidP="00DC537E">
      <w:pPr>
        <w:pStyle w:val="Flietext"/>
        <w:rPr>
          <w:b/>
        </w:rPr>
      </w:pPr>
    </w:p>
    <w:p w14:paraId="2C33F12E" w14:textId="1AE296C5" w:rsidR="00DC537E" w:rsidRDefault="00DC537E" w:rsidP="00DC537E">
      <w:pPr>
        <w:pStyle w:val="Flietext"/>
      </w:pPr>
      <w:r w:rsidRPr="00DC537E">
        <w:rPr>
          <w:b/>
        </w:rPr>
        <w:t>Bild 1:</w:t>
      </w:r>
      <w:r>
        <w:t xml:space="preserve"> Kausaler Zusammenhang zwischen zukünftiger Mobilität und Produktion</w:t>
      </w:r>
    </w:p>
    <w:p w14:paraId="68B9F565" w14:textId="6BC3E3EB" w:rsidR="00A962D0" w:rsidRDefault="00DC537E" w:rsidP="00DC537E">
      <w:pPr>
        <w:pStyle w:val="Flietext"/>
      </w:pPr>
      <w:r>
        <w:t>Neue Produkte und Trends beeinflussen die zukünftige Produktion.</w:t>
      </w:r>
    </w:p>
    <w:p w14:paraId="540769CF" w14:textId="77777777" w:rsidR="00BA5FEE" w:rsidRDefault="00BA5FEE" w:rsidP="00DC537E">
      <w:pPr>
        <w:pStyle w:val="Flietext"/>
        <w:rPr>
          <w:b/>
        </w:rPr>
      </w:pPr>
    </w:p>
    <w:p w14:paraId="459CEEBF" w14:textId="550BA6C8" w:rsidR="00BA5FEE" w:rsidRDefault="00BF21F5" w:rsidP="00DC537E">
      <w:pPr>
        <w:pStyle w:val="Flietext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2BAE43F2" wp14:editId="11781E6E">
            <wp:simplePos x="0" y="0"/>
            <wp:positionH relativeFrom="margin">
              <wp:posOffset>-148219</wp:posOffset>
            </wp:positionH>
            <wp:positionV relativeFrom="page">
              <wp:posOffset>5187950</wp:posOffset>
            </wp:positionV>
            <wp:extent cx="4928235" cy="2400935"/>
            <wp:effectExtent l="0" t="0" r="5715" b="0"/>
            <wp:wrapThrough wrapText="bothSides">
              <wp:wrapPolygon edited="0">
                <wp:start x="0" y="0"/>
                <wp:lineTo x="0" y="21423"/>
                <wp:lineTo x="21542" y="21423"/>
                <wp:lineTo x="21542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uerr-planning-consulting-00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0F40FF" w14:textId="77777777" w:rsidR="00BA5FEE" w:rsidRDefault="00BA5FEE" w:rsidP="00DC537E">
      <w:pPr>
        <w:pStyle w:val="Flietext"/>
        <w:rPr>
          <w:b/>
        </w:rPr>
      </w:pPr>
    </w:p>
    <w:p w14:paraId="4EA32283" w14:textId="372E32AB" w:rsidR="00DC537E" w:rsidRDefault="00DC537E" w:rsidP="00DC537E">
      <w:pPr>
        <w:pStyle w:val="Flietext"/>
      </w:pPr>
      <w:r w:rsidRPr="00DC537E">
        <w:rPr>
          <w:b/>
        </w:rPr>
        <w:t>Bild 2:</w:t>
      </w:r>
      <w:r>
        <w:t xml:space="preserve"> </w:t>
      </w:r>
      <w:r w:rsidRPr="00DC537E">
        <w:t>Merkmale zur Flexibilisierung</w:t>
      </w:r>
    </w:p>
    <w:p w14:paraId="025AA038" w14:textId="69C12C81" w:rsidR="00A90D8C" w:rsidRDefault="00A90D8C" w:rsidP="00DC537E">
      <w:pPr>
        <w:pStyle w:val="Flietext"/>
      </w:pPr>
    </w:p>
    <w:p w14:paraId="32D5387E" w14:textId="38E50C45" w:rsidR="00A90D8C" w:rsidRDefault="00A90D8C" w:rsidP="00DC537E">
      <w:pPr>
        <w:pStyle w:val="Flietext"/>
      </w:pPr>
    </w:p>
    <w:p w14:paraId="46148C62" w14:textId="1D5A52DC" w:rsidR="00A90D8C" w:rsidRDefault="00A90D8C" w:rsidP="00DC537E">
      <w:pPr>
        <w:pStyle w:val="Flietext"/>
      </w:pPr>
    </w:p>
    <w:p w14:paraId="2D2991CC" w14:textId="2ECB0AB7" w:rsidR="00A90D8C" w:rsidRDefault="00A90D8C" w:rsidP="00DC537E">
      <w:pPr>
        <w:pStyle w:val="Flietext"/>
      </w:pPr>
    </w:p>
    <w:p w14:paraId="3E66CC86" w14:textId="08C0F372" w:rsidR="00A90D8C" w:rsidRDefault="00A90D8C" w:rsidP="00DC537E">
      <w:pPr>
        <w:pStyle w:val="Flietext"/>
      </w:pPr>
    </w:p>
    <w:p w14:paraId="6D4809D1" w14:textId="7FAD99F9" w:rsidR="00A90D8C" w:rsidRDefault="00A90D8C" w:rsidP="00DC537E">
      <w:pPr>
        <w:pStyle w:val="Flietext"/>
      </w:pPr>
    </w:p>
    <w:p w14:paraId="41F8D9D2" w14:textId="77777777" w:rsidR="00A90D8C" w:rsidRDefault="00A90D8C" w:rsidP="00DC537E">
      <w:pPr>
        <w:pStyle w:val="Flietext"/>
      </w:pPr>
    </w:p>
    <w:p w14:paraId="2A972170" w14:textId="77777777" w:rsidR="00A90D8C" w:rsidRDefault="00A90D8C" w:rsidP="00A90D8C">
      <w:pPr>
        <w:pStyle w:val="InfoKontaktseite"/>
        <w:pageBreakBefore w:val="0"/>
      </w:pPr>
      <w:r>
        <w:lastRenderedPageBreak/>
        <w:t>D</w:t>
      </w:r>
      <w:r w:rsidRPr="004C2420">
        <w:t xml:space="preserve">er Dürr-Konzern ist ein weltweit führender Maschinen- und Anlagenbauer mit ausgeprägter Kompetenz in den Bereichen Automatisierung und Digitalisierung/Industrie 4.0. Seine Produkte, Systeme und Services ermöglichen hocheffiziente Fertigungsprozesse in unterschiedlichen Industrien. Der Dürr-Konzern beliefert Branchen wie die Automobilindustrie, den Maschinenbau sowie die Chemie-, Pharma- und holzbearbeitende Industrie. Im Jahr 2018 erzielte er einen Umsatz von 3,87 Mrd. €. Im Oktober 2018 hat der Dürr-Konzern das industrielle Umwelttechnikgeschäft des US-Unternehmens Babcock &amp; Wilcox mit den Marken </w:t>
      </w:r>
      <w:proofErr w:type="spellStart"/>
      <w:r w:rsidRPr="004C2420">
        <w:t>Megtec</w:t>
      </w:r>
      <w:proofErr w:type="spellEnd"/>
      <w:r w:rsidRPr="004C2420">
        <w:t xml:space="preserve"> und Universal übernommen. </w:t>
      </w:r>
      <w:r>
        <w:t>Seither beschäftigt er rund 16.5</w:t>
      </w:r>
      <w:r w:rsidRPr="004C2420">
        <w:t xml:space="preserve">00 Mitarbeiter und verfügt über 108 Standorte in 32 Ländern. </w:t>
      </w:r>
      <w:r w:rsidRPr="004813AD">
        <w:t xml:space="preserve">Der Konzern agiert mit fünf </w:t>
      </w:r>
      <w:proofErr w:type="spellStart"/>
      <w:r w:rsidRPr="004813AD">
        <w:t>Divisions</w:t>
      </w:r>
      <w:proofErr w:type="spellEnd"/>
      <w:r w:rsidRPr="004813AD">
        <w:t xml:space="preserve"> am Markt:</w:t>
      </w:r>
    </w:p>
    <w:p w14:paraId="02EA9856" w14:textId="77777777" w:rsidR="00A90D8C" w:rsidRPr="004813AD" w:rsidRDefault="00A90D8C" w:rsidP="00A90D8C">
      <w:pPr>
        <w:pStyle w:val="Flietext"/>
      </w:pPr>
    </w:p>
    <w:p w14:paraId="7CE2DC20" w14:textId="77777777" w:rsidR="00A90D8C" w:rsidRPr="00F76BB1" w:rsidRDefault="00A90D8C" w:rsidP="00A90D8C">
      <w:pPr>
        <w:pStyle w:val="Aufzhlungen1"/>
        <w:numPr>
          <w:ilvl w:val="0"/>
          <w:numId w:val="16"/>
        </w:numPr>
        <w:spacing w:line="240" w:lineRule="atLeast"/>
        <w:rPr>
          <w:b/>
          <w:lang w:val="en-US"/>
        </w:rPr>
      </w:pPr>
      <w:r w:rsidRPr="00F76BB1">
        <w:rPr>
          <w:b/>
          <w:lang w:val="en-US"/>
        </w:rPr>
        <w:t>Paint and Final Assembly Systems:</w:t>
      </w:r>
    </w:p>
    <w:p w14:paraId="2623C35F" w14:textId="77777777" w:rsidR="00A90D8C" w:rsidRPr="004C2420" w:rsidRDefault="00A90D8C" w:rsidP="00A90D8C">
      <w:pPr>
        <w:pStyle w:val="Aufzhlungen1"/>
        <w:numPr>
          <w:ilvl w:val="0"/>
          <w:numId w:val="0"/>
        </w:numPr>
        <w:ind w:left="284"/>
      </w:pPr>
      <w:r w:rsidRPr="004C2420">
        <w:t>Lackierereien und Endmontagewerke für die Automobilindustrie</w:t>
      </w:r>
    </w:p>
    <w:p w14:paraId="450AD4C6" w14:textId="77777777" w:rsidR="00A90D8C" w:rsidRPr="00F76BB1" w:rsidRDefault="00A90D8C" w:rsidP="00A90D8C">
      <w:pPr>
        <w:pStyle w:val="Aufzhlungen1"/>
        <w:numPr>
          <w:ilvl w:val="0"/>
          <w:numId w:val="16"/>
        </w:numPr>
        <w:spacing w:line="240" w:lineRule="atLeast"/>
        <w:rPr>
          <w:b/>
          <w:lang w:val="en-US"/>
        </w:rPr>
      </w:pPr>
      <w:r w:rsidRPr="00F76BB1">
        <w:rPr>
          <w:b/>
          <w:lang w:val="en-US"/>
        </w:rPr>
        <w:t xml:space="preserve">Application Technology: </w:t>
      </w:r>
    </w:p>
    <w:p w14:paraId="4B9191C9" w14:textId="77777777" w:rsidR="00A90D8C" w:rsidRPr="004119BA" w:rsidRDefault="00A90D8C" w:rsidP="00A90D8C">
      <w:pPr>
        <w:pStyle w:val="Aufzhlungen1"/>
        <w:numPr>
          <w:ilvl w:val="0"/>
          <w:numId w:val="0"/>
        </w:numPr>
        <w:ind w:left="284"/>
      </w:pPr>
      <w:r w:rsidRPr="004119BA">
        <w:t xml:space="preserve">Robotertechnologien für den automatischen Auftrag von Lack sowie Dicht- und Klebstoffen </w:t>
      </w:r>
    </w:p>
    <w:p w14:paraId="2A92AE67" w14:textId="77777777" w:rsidR="00A90D8C" w:rsidRPr="00F76BB1" w:rsidRDefault="00A90D8C" w:rsidP="00A90D8C">
      <w:pPr>
        <w:pStyle w:val="Aufzhlungen1"/>
        <w:numPr>
          <w:ilvl w:val="0"/>
          <w:numId w:val="16"/>
        </w:numPr>
        <w:spacing w:line="240" w:lineRule="atLeast"/>
        <w:rPr>
          <w:b/>
          <w:lang w:val="en-US"/>
        </w:rPr>
      </w:pPr>
      <w:r w:rsidRPr="00F76BB1">
        <w:rPr>
          <w:b/>
          <w:lang w:val="en-US"/>
        </w:rPr>
        <w:t xml:space="preserve">Clean Technology Systems: </w:t>
      </w:r>
    </w:p>
    <w:p w14:paraId="58396BD9" w14:textId="77777777" w:rsidR="00A90D8C" w:rsidRPr="00D51FA6" w:rsidRDefault="00A90D8C" w:rsidP="00A90D8C">
      <w:pPr>
        <w:pStyle w:val="Aufzhlungen1"/>
        <w:numPr>
          <w:ilvl w:val="0"/>
          <w:numId w:val="0"/>
        </w:numPr>
        <w:ind w:left="284"/>
        <w:rPr>
          <w:lang w:val="en-US"/>
        </w:rPr>
      </w:pPr>
      <w:proofErr w:type="spellStart"/>
      <w:r w:rsidRPr="004119BA">
        <w:rPr>
          <w:lang w:val="en-US"/>
        </w:rPr>
        <w:t>Abluftreinigungsanlagen</w:t>
      </w:r>
      <w:proofErr w:type="spellEnd"/>
      <w:r w:rsidRPr="004119BA">
        <w:rPr>
          <w:lang w:val="en-US"/>
        </w:rPr>
        <w:t xml:space="preserve">, </w:t>
      </w:r>
      <w:proofErr w:type="spellStart"/>
      <w:r w:rsidRPr="004119BA">
        <w:rPr>
          <w:lang w:val="en-US"/>
        </w:rPr>
        <w:t>Schallschutzsysteme</w:t>
      </w:r>
      <w:proofErr w:type="spellEnd"/>
      <w:r w:rsidRPr="004119BA">
        <w:rPr>
          <w:lang w:val="en-US"/>
        </w:rPr>
        <w:t xml:space="preserve"> und </w:t>
      </w:r>
      <w:proofErr w:type="spellStart"/>
      <w:r w:rsidRPr="004119BA">
        <w:rPr>
          <w:lang w:val="en-US"/>
        </w:rPr>
        <w:t>Batteriebeschichtungsanlagen</w:t>
      </w:r>
      <w:proofErr w:type="spellEnd"/>
    </w:p>
    <w:p w14:paraId="2DEB5A25" w14:textId="77777777" w:rsidR="00A90D8C" w:rsidRPr="00F76BB1" w:rsidRDefault="00A90D8C" w:rsidP="00A90D8C">
      <w:pPr>
        <w:pStyle w:val="Aufzhlungen1"/>
        <w:numPr>
          <w:ilvl w:val="0"/>
          <w:numId w:val="16"/>
        </w:numPr>
        <w:spacing w:line="240" w:lineRule="atLeast"/>
        <w:rPr>
          <w:b/>
          <w:lang w:val="en-US"/>
        </w:rPr>
      </w:pPr>
      <w:r w:rsidRPr="00F76BB1">
        <w:rPr>
          <w:b/>
          <w:lang w:val="en-US"/>
        </w:rPr>
        <w:t xml:space="preserve">Measuring and Process Systems: </w:t>
      </w:r>
    </w:p>
    <w:p w14:paraId="38EE1003" w14:textId="77777777" w:rsidR="00A90D8C" w:rsidRPr="004119BA" w:rsidRDefault="00A90D8C" w:rsidP="00A90D8C">
      <w:pPr>
        <w:pStyle w:val="Aufzhlungen1"/>
        <w:numPr>
          <w:ilvl w:val="0"/>
          <w:numId w:val="0"/>
        </w:numPr>
        <w:ind w:left="284"/>
      </w:pPr>
      <w:r w:rsidRPr="004119BA">
        <w:t xml:space="preserve">Auswuchtanlagen sowie Montage-, Prüf- und </w:t>
      </w:r>
      <w:proofErr w:type="spellStart"/>
      <w:r w:rsidRPr="004119BA">
        <w:t>Befülltechnik</w:t>
      </w:r>
      <w:proofErr w:type="spellEnd"/>
    </w:p>
    <w:p w14:paraId="1FE92360" w14:textId="77777777" w:rsidR="00A90D8C" w:rsidRPr="00F76BB1" w:rsidRDefault="00A90D8C" w:rsidP="00A90D8C">
      <w:pPr>
        <w:pStyle w:val="Aufzhlungen1"/>
        <w:numPr>
          <w:ilvl w:val="0"/>
          <w:numId w:val="16"/>
        </w:numPr>
        <w:spacing w:line="240" w:lineRule="atLeast"/>
        <w:rPr>
          <w:b/>
          <w:lang w:val="en-US"/>
        </w:rPr>
      </w:pPr>
      <w:r w:rsidRPr="00F76BB1">
        <w:rPr>
          <w:b/>
          <w:lang w:val="en-US"/>
        </w:rPr>
        <w:t xml:space="preserve">Woodworking Machinery and Systems: </w:t>
      </w:r>
    </w:p>
    <w:p w14:paraId="4DFEDD03" w14:textId="77777777" w:rsidR="00A90D8C" w:rsidRPr="004119BA" w:rsidRDefault="00A90D8C" w:rsidP="00A90D8C">
      <w:pPr>
        <w:pStyle w:val="Aufzhlungen1"/>
        <w:numPr>
          <w:ilvl w:val="0"/>
          <w:numId w:val="0"/>
        </w:numPr>
        <w:ind w:left="284"/>
      </w:pPr>
      <w:r w:rsidRPr="004119BA">
        <w:t>Maschinen und Anlagen für die holzbearbeitende Industrie</w:t>
      </w:r>
    </w:p>
    <w:p w14:paraId="45718C57" w14:textId="77777777" w:rsidR="00A90D8C" w:rsidRPr="004119BA" w:rsidRDefault="00A90D8C" w:rsidP="00A90D8C">
      <w:pPr>
        <w:pStyle w:val="Aufzhlungen1"/>
        <w:numPr>
          <w:ilvl w:val="0"/>
          <w:numId w:val="0"/>
        </w:numPr>
      </w:pPr>
    </w:p>
    <w:p w14:paraId="3021ADB0" w14:textId="77777777" w:rsidR="00A90D8C" w:rsidRDefault="00A90D8C" w:rsidP="00A90D8C">
      <w:pPr>
        <w:spacing w:line="280" w:lineRule="atLeast"/>
        <w:rPr>
          <w:rStyle w:val="Fettung"/>
        </w:rPr>
      </w:pPr>
    </w:p>
    <w:p w14:paraId="171108BD" w14:textId="77777777" w:rsidR="00A90D8C" w:rsidRDefault="00A90D8C" w:rsidP="00A90D8C">
      <w:pPr>
        <w:spacing w:line="280" w:lineRule="atLeast"/>
        <w:rPr>
          <w:rStyle w:val="Fettung"/>
        </w:rPr>
      </w:pPr>
    </w:p>
    <w:p w14:paraId="0388FF4C" w14:textId="77777777" w:rsidR="00A90D8C" w:rsidRPr="004119BA" w:rsidRDefault="00A90D8C" w:rsidP="00A90D8C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39B6C8C6" w14:textId="77777777" w:rsidR="00A90D8C" w:rsidRPr="000E1320" w:rsidRDefault="00A90D8C" w:rsidP="00A90D8C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34411651" w14:textId="77777777" w:rsidR="00A90D8C" w:rsidRPr="00EE0FDC" w:rsidRDefault="00A90D8C" w:rsidP="00A90D8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4001F8B8" w14:textId="77777777" w:rsidR="00A90D8C" w:rsidRPr="00676DF6" w:rsidRDefault="00A90D8C" w:rsidP="00A90D8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26AF75C6" w14:textId="77777777" w:rsidR="00A90D8C" w:rsidRPr="00122379" w:rsidRDefault="00A90D8C" w:rsidP="00A90D8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4854</w:t>
      </w:r>
    </w:p>
    <w:p w14:paraId="3445F8FC" w14:textId="77777777" w:rsidR="00A90D8C" w:rsidRPr="00122379" w:rsidRDefault="00A90D8C" w:rsidP="00A90D8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r>
        <w:rPr>
          <w:rFonts w:ascii="Arial" w:hAnsi="Arial" w:cs="Arial"/>
          <w:lang w:val="it-IT"/>
        </w:rPr>
        <w:t>kristin.roth</w:t>
      </w:r>
      <w:r w:rsidRPr="00122379">
        <w:rPr>
          <w:rFonts w:ascii="Arial" w:hAnsi="Arial" w:cs="Arial"/>
          <w:lang w:val="it-IT"/>
        </w:rPr>
        <w:t>@durr.com</w:t>
      </w:r>
    </w:p>
    <w:p w14:paraId="7B6D9D08" w14:textId="77777777" w:rsidR="00A90D8C" w:rsidRPr="00B17605" w:rsidRDefault="00320F07" w:rsidP="00A90D8C">
      <w:pPr>
        <w:spacing w:line="280" w:lineRule="atLeast"/>
      </w:pPr>
      <w:hyperlink r:id="rId17" w:history="1">
        <w:r w:rsidR="00A90D8C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46E99F2E" w14:textId="77777777" w:rsidR="00A90D8C" w:rsidRDefault="00A90D8C" w:rsidP="00DC537E">
      <w:pPr>
        <w:pStyle w:val="Flietext"/>
      </w:pPr>
    </w:p>
    <w:sectPr w:rsidR="00A90D8C" w:rsidSect="00BA5FEE">
      <w:type w:val="continuous"/>
      <w:pgSz w:w="11900" w:h="16840"/>
      <w:pgMar w:top="3515" w:right="2778" w:bottom="2041" w:left="1361" w:header="794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5A745" w14:textId="77777777" w:rsidR="00902CDF" w:rsidRDefault="00902CDF" w:rsidP="00D9165E">
      <w:r>
        <w:separator/>
      </w:r>
    </w:p>
  </w:endnote>
  <w:endnote w:type="continuationSeparator" w:id="0">
    <w:p w14:paraId="5D1CA021" w14:textId="77777777" w:rsidR="00902CDF" w:rsidRDefault="00902CDF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1D7FE" w14:textId="77777777" w:rsidR="00EE78B9" w:rsidRPr="006A688E" w:rsidRDefault="006A688E" w:rsidP="00D9165E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5A3C5FB" wp14:editId="16EEE2DC">
              <wp:simplePos x="0" y="0"/>
              <wp:positionH relativeFrom="column">
                <wp:posOffset>-169</wp:posOffset>
              </wp:positionH>
              <wp:positionV relativeFrom="paragraph">
                <wp:posOffset>-675611</wp:posOffset>
              </wp:positionV>
              <wp:extent cx="5826154" cy="0"/>
              <wp:effectExtent l="0" t="0" r="15875" b="12700"/>
              <wp:wrapNone/>
              <wp:docPr id="16" name="Gerade Verbindung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6154" cy="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4C138F" id="Gerade Verbindung 16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53.2pt" to="458.75pt,-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1FB9B" w14:textId="77777777" w:rsidR="000137F9" w:rsidRDefault="006E2573" w:rsidP="00D9165E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7D28F7" wp14:editId="1A996439">
              <wp:simplePos x="0" y="0"/>
              <wp:positionH relativeFrom="column">
                <wp:posOffset>-169</wp:posOffset>
              </wp:positionH>
              <wp:positionV relativeFrom="paragraph">
                <wp:posOffset>-675611</wp:posOffset>
              </wp:positionV>
              <wp:extent cx="5826154" cy="0"/>
              <wp:effectExtent l="0" t="0" r="15875" b="12700"/>
              <wp:wrapNone/>
              <wp:docPr id="5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6154" cy="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8FE4A" id="Gerade Verbindung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53.2pt" to="458.75pt,-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6C77C" w14:textId="77777777" w:rsidR="00902CDF" w:rsidRDefault="00902CDF" w:rsidP="00D9165E">
      <w:r>
        <w:separator/>
      </w:r>
    </w:p>
  </w:footnote>
  <w:footnote w:type="continuationSeparator" w:id="0">
    <w:p w14:paraId="337AA9B7" w14:textId="77777777" w:rsidR="00902CDF" w:rsidRDefault="00902CDF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6607B" w14:textId="77777777" w:rsidR="00CA2C80" w:rsidRPr="00F73F1D" w:rsidRDefault="002F07FA" w:rsidP="00D51AA6">
    <w:pPr>
      <w:pStyle w:val="Kopfzeile"/>
      <w:spacing w:before="80"/>
      <w:rPr>
        <w:sz w:val="8"/>
        <w:szCs w:val="8"/>
      </w:rPr>
    </w:pPr>
    <w:r w:rsidRPr="005837F9">
      <w:rPr>
        <w:noProof/>
        <w:lang w:eastAsia="de-DE"/>
      </w:rPr>
      <w:drawing>
        <wp:anchor distT="0" distB="0" distL="114300" distR="114300" simplePos="0" relativeHeight="251672576" behindDoc="0" locked="1" layoutInCell="1" allowOverlap="1" wp14:anchorId="0EB97345" wp14:editId="7B87D92E">
          <wp:simplePos x="0" y="0"/>
          <wp:positionH relativeFrom="page">
            <wp:posOffset>6097905</wp:posOffset>
          </wp:positionH>
          <wp:positionV relativeFrom="page">
            <wp:posOffset>455930</wp:posOffset>
          </wp:positionV>
          <wp:extent cx="1061720" cy="502920"/>
          <wp:effectExtent l="0" t="0" r="5080" b="508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BD4ED" w14:textId="77777777" w:rsidR="009D2DBA" w:rsidRPr="005837F9" w:rsidRDefault="00A976CC" w:rsidP="00D9165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6581DFFF" wp14:editId="427B1DD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177" cy="402323"/>
          <wp:effectExtent l="0" t="0" r="0" b="4445"/>
          <wp:wrapNone/>
          <wp:docPr id="3" name="Grafik 4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77" cy="402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15A2" w:rsidRPr="005837F9">
      <w:rPr>
        <w:noProof/>
        <w:lang w:eastAsia="de-DE"/>
      </w:rPr>
      <w:drawing>
        <wp:anchor distT="0" distB="0" distL="114300" distR="114300" simplePos="0" relativeHeight="251661312" behindDoc="0" locked="1" layoutInCell="1" allowOverlap="1" wp14:anchorId="0833AF26" wp14:editId="41D2FE93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546947" w14:textId="77777777" w:rsidR="009D2DBA" w:rsidRDefault="009D2DBA" w:rsidP="00D9165E">
    <w:pPr>
      <w:pStyle w:val="Kopfzeile"/>
    </w:pPr>
  </w:p>
  <w:p w14:paraId="5A57B92F" w14:textId="77777777" w:rsidR="009D2DBA" w:rsidRDefault="009D2DBA" w:rsidP="00D9165E">
    <w:pPr>
      <w:pStyle w:val="Kopfzeile"/>
    </w:pPr>
  </w:p>
  <w:p w14:paraId="72682B98" w14:textId="77777777" w:rsidR="009D2DBA" w:rsidRDefault="009D2DBA" w:rsidP="00D9165E">
    <w:pPr>
      <w:pStyle w:val="Kopfzeile"/>
    </w:pPr>
  </w:p>
  <w:p w14:paraId="215D5929" w14:textId="77777777" w:rsidR="00505786" w:rsidRDefault="00505786" w:rsidP="00D9165E"/>
  <w:p w14:paraId="153245F3" w14:textId="77777777" w:rsidR="00176D8A" w:rsidRDefault="00176D8A" w:rsidP="00D916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180264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in Bild, das Himmel, Flasche enthält.&#10;&#10;Automatisch generierte Beschreibung" style="width:869.6pt;height:447.9pt;visibility:visible;mso-wrap-style:square" o:bullet="t">
        <v:imagedata r:id="rId1" o:title="Ein Bild, das Himmel, Flasche enthält"/>
      </v:shape>
    </w:pict>
  </w:numPicBullet>
  <w:abstractNum w:abstractNumId="0" w15:restartNumberingAfterBreak="0">
    <w:nsid w:val="0AC9670C"/>
    <w:multiLevelType w:val="hybridMultilevel"/>
    <w:tmpl w:val="2742924E"/>
    <w:lvl w:ilvl="0" w:tplc="535A2DFA">
      <w:start w:val="1"/>
      <w:numFmt w:val="bullet"/>
      <w:pStyle w:val="Aufzhlungen1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5"/>
  </w:num>
  <w:num w:numId="8">
    <w:abstractNumId w:val="6"/>
  </w:num>
  <w:num w:numId="9">
    <w:abstractNumId w:val="14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DF"/>
    <w:rsid w:val="00004D92"/>
    <w:rsid w:val="00005AF4"/>
    <w:rsid w:val="0001039C"/>
    <w:rsid w:val="000137F9"/>
    <w:rsid w:val="00013B23"/>
    <w:rsid w:val="00015F92"/>
    <w:rsid w:val="00026B8C"/>
    <w:rsid w:val="00030020"/>
    <w:rsid w:val="00030C1A"/>
    <w:rsid w:val="0003543C"/>
    <w:rsid w:val="00036336"/>
    <w:rsid w:val="00037BB3"/>
    <w:rsid w:val="00037FF7"/>
    <w:rsid w:val="0004140A"/>
    <w:rsid w:val="000436AB"/>
    <w:rsid w:val="00044618"/>
    <w:rsid w:val="00062BC6"/>
    <w:rsid w:val="00062C8E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9F5"/>
    <w:rsid w:val="000A0BBC"/>
    <w:rsid w:val="000A6420"/>
    <w:rsid w:val="000A779F"/>
    <w:rsid w:val="000A799A"/>
    <w:rsid w:val="000B122D"/>
    <w:rsid w:val="000B17AC"/>
    <w:rsid w:val="000C009A"/>
    <w:rsid w:val="000C2A85"/>
    <w:rsid w:val="000C3AF3"/>
    <w:rsid w:val="000C74C8"/>
    <w:rsid w:val="000D1867"/>
    <w:rsid w:val="000D4047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5346"/>
    <w:rsid w:val="001167D1"/>
    <w:rsid w:val="00116F3F"/>
    <w:rsid w:val="00116F84"/>
    <w:rsid w:val="0011726E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1E42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A297C"/>
    <w:rsid w:val="001A5B15"/>
    <w:rsid w:val="001A63A3"/>
    <w:rsid w:val="001A65EE"/>
    <w:rsid w:val="001C0A26"/>
    <w:rsid w:val="001C0A39"/>
    <w:rsid w:val="001C5EB3"/>
    <w:rsid w:val="001D0887"/>
    <w:rsid w:val="001D0F2E"/>
    <w:rsid w:val="001D385D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52189"/>
    <w:rsid w:val="0025441C"/>
    <w:rsid w:val="002655A1"/>
    <w:rsid w:val="002717A8"/>
    <w:rsid w:val="00275350"/>
    <w:rsid w:val="00280819"/>
    <w:rsid w:val="00282680"/>
    <w:rsid w:val="00284C18"/>
    <w:rsid w:val="00292501"/>
    <w:rsid w:val="00294020"/>
    <w:rsid w:val="00294B59"/>
    <w:rsid w:val="00295EBF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494F"/>
    <w:rsid w:val="002D506A"/>
    <w:rsid w:val="002D60E0"/>
    <w:rsid w:val="002D7EB6"/>
    <w:rsid w:val="002E2125"/>
    <w:rsid w:val="002F07FA"/>
    <w:rsid w:val="002F6BF1"/>
    <w:rsid w:val="002F7140"/>
    <w:rsid w:val="0030067C"/>
    <w:rsid w:val="00301F05"/>
    <w:rsid w:val="00302DB1"/>
    <w:rsid w:val="003035A6"/>
    <w:rsid w:val="00320F07"/>
    <w:rsid w:val="00330683"/>
    <w:rsid w:val="00333CF4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2989"/>
    <w:rsid w:val="003A692D"/>
    <w:rsid w:val="003B0692"/>
    <w:rsid w:val="003B160B"/>
    <w:rsid w:val="003B1684"/>
    <w:rsid w:val="003C492A"/>
    <w:rsid w:val="003C60F4"/>
    <w:rsid w:val="003D45B0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70EF"/>
    <w:rsid w:val="004400ED"/>
    <w:rsid w:val="004404FF"/>
    <w:rsid w:val="004427AF"/>
    <w:rsid w:val="00450174"/>
    <w:rsid w:val="00450D7A"/>
    <w:rsid w:val="00451CA7"/>
    <w:rsid w:val="00451D0D"/>
    <w:rsid w:val="004535D9"/>
    <w:rsid w:val="0045414C"/>
    <w:rsid w:val="00454227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7801"/>
    <w:rsid w:val="00486F5D"/>
    <w:rsid w:val="00494EE7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E59"/>
    <w:rsid w:val="004F4E97"/>
    <w:rsid w:val="004F50F4"/>
    <w:rsid w:val="004F639D"/>
    <w:rsid w:val="004F6D74"/>
    <w:rsid w:val="0050022E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CF5"/>
    <w:rsid w:val="00521FD5"/>
    <w:rsid w:val="00524BE9"/>
    <w:rsid w:val="005264BE"/>
    <w:rsid w:val="0053448B"/>
    <w:rsid w:val="00534C1A"/>
    <w:rsid w:val="005365B4"/>
    <w:rsid w:val="005433AD"/>
    <w:rsid w:val="0054450D"/>
    <w:rsid w:val="005538F5"/>
    <w:rsid w:val="00554864"/>
    <w:rsid w:val="00555999"/>
    <w:rsid w:val="00555E2A"/>
    <w:rsid w:val="00564109"/>
    <w:rsid w:val="005673B5"/>
    <w:rsid w:val="005674E8"/>
    <w:rsid w:val="00580070"/>
    <w:rsid w:val="00581C8C"/>
    <w:rsid w:val="005837F9"/>
    <w:rsid w:val="00584007"/>
    <w:rsid w:val="0058423F"/>
    <w:rsid w:val="00584B9D"/>
    <w:rsid w:val="005913CF"/>
    <w:rsid w:val="00591CEB"/>
    <w:rsid w:val="00592D83"/>
    <w:rsid w:val="00593AA7"/>
    <w:rsid w:val="00594B29"/>
    <w:rsid w:val="00597F78"/>
    <w:rsid w:val="005A1C80"/>
    <w:rsid w:val="005B01C4"/>
    <w:rsid w:val="005B15DD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6A17"/>
    <w:rsid w:val="005E041B"/>
    <w:rsid w:val="005E05FB"/>
    <w:rsid w:val="005E200B"/>
    <w:rsid w:val="005F010B"/>
    <w:rsid w:val="005F182E"/>
    <w:rsid w:val="005F4FBF"/>
    <w:rsid w:val="005F7CEF"/>
    <w:rsid w:val="00602E06"/>
    <w:rsid w:val="006074EB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2A6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773CE"/>
    <w:rsid w:val="0078405F"/>
    <w:rsid w:val="0078480F"/>
    <w:rsid w:val="00786C56"/>
    <w:rsid w:val="00794234"/>
    <w:rsid w:val="007A0268"/>
    <w:rsid w:val="007A7F56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CF1"/>
    <w:rsid w:val="007F770C"/>
    <w:rsid w:val="00800B39"/>
    <w:rsid w:val="00814018"/>
    <w:rsid w:val="0081425E"/>
    <w:rsid w:val="00814940"/>
    <w:rsid w:val="00816302"/>
    <w:rsid w:val="00817EDB"/>
    <w:rsid w:val="008210B5"/>
    <w:rsid w:val="00821292"/>
    <w:rsid w:val="00825029"/>
    <w:rsid w:val="00826567"/>
    <w:rsid w:val="00826C30"/>
    <w:rsid w:val="00827948"/>
    <w:rsid w:val="00834D0F"/>
    <w:rsid w:val="00844EC8"/>
    <w:rsid w:val="0084627F"/>
    <w:rsid w:val="0085354B"/>
    <w:rsid w:val="00857E8E"/>
    <w:rsid w:val="008649EE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2358"/>
    <w:rsid w:val="00902CDF"/>
    <w:rsid w:val="00905B45"/>
    <w:rsid w:val="009163C0"/>
    <w:rsid w:val="00921CF1"/>
    <w:rsid w:val="0092374D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4576"/>
    <w:rsid w:val="009959BC"/>
    <w:rsid w:val="009A306C"/>
    <w:rsid w:val="009A351B"/>
    <w:rsid w:val="009A454E"/>
    <w:rsid w:val="009A7B8B"/>
    <w:rsid w:val="009B2D9D"/>
    <w:rsid w:val="009B5337"/>
    <w:rsid w:val="009B6259"/>
    <w:rsid w:val="009C0868"/>
    <w:rsid w:val="009C1F30"/>
    <w:rsid w:val="009C3C81"/>
    <w:rsid w:val="009D0715"/>
    <w:rsid w:val="009D2DBA"/>
    <w:rsid w:val="009D53E5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45B4"/>
    <w:rsid w:val="00A36FE0"/>
    <w:rsid w:val="00A40E17"/>
    <w:rsid w:val="00A562F7"/>
    <w:rsid w:val="00A57063"/>
    <w:rsid w:val="00A624FA"/>
    <w:rsid w:val="00A65AE5"/>
    <w:rsid w:val="00A70A5F"/>
    <w:rsid w:val="00A81317"/>
    <w:rsid w:val="00A81731"/>
    <w:rsid w:val="00A82F57"/>
    <w:rsid w:val="00A873A1"/>
    <w:rsid w:val="00A90D8C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6F8B"/>
    <w:rsid w:val="00AB7342"/>
    <w:rsid w:val="00AC0C0A"/>
    <w:rsid w:val="00AC1795"/>
    <w:rsid w:val="00AC25D2"/>
    <w:rsid w:val="00AC4932"/>
    <w:rsid w:val="00AC6378"/>
    <w:rsid w:val="00AD060F"/>
    <w:rsid w:val="00AD3753"/>
    <w:rsid w:val="00AD7E8E"/>
    <w:rsid w:val="00AE0CC8"/>
    <w:rsid w:val="00AE447F"/>
    <w:rsid w:val="00AE5481"/>
    <w:rsid w:val="00AE5695"/>
    <w:rsid w:val="00AE583E"/>
    <w:rsid w:val="00AF13BD"/>
    <w:rsid w:val="00AF50E0"/>
    <w:rsid w:val="00AF5371"/>
    <w:rsid w:val="00B030B8"/>
    <w:rsid w:val="00B04AE3"/>
    <w:rsid w:val="00B117C4"/>
    <w:rsid w:val="00B14642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7658"/>
    <w:rsid w:val="00B432AF"/>
    <w:rsid w:val="00B45242"/>
    <w:rsid w:val="00B52C33"/>
    <w:rsid w:val="00B55C69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32C4"/>
    <w:rsid w:val="00B85361"/>
    <w:rsid w:val="00B87289"/>
    <w:rsid w:val="00B90801"/>
    <w:rsid w:val="00B95A5D"/>
    <w:rsid w:val="00B965A1"/>
    <w:rsid w:val="00B966C9"/>
    <w:rsid w:val="00BA105F"/>
    <w:rsid w:val="00BA5FEE"/>
    <w:rsid w:val="00BB6D1A"/>
    <w:rsid w:val="00BC0CC5"/>
    <w:rsid w:val="00BC12DE"/>
    <w:rsid w:val="00BC159C"/>
    <w:rsid w:val="00BD1BE0"/>
    <w:rsid w:val="00BD1C30"/>
    <w:rsid w:val="00BD410D"/>
    <w:rsid w:val="00BD6FDE"/>
    <w:rsid w:val="00BD7267"/>
    <w:rsid w:val="00BD7772"/>
    <w:rsid w:val="00BE2D16"/>
    <w:rsid w:val="00BE3832"/>
    <w:rsid w:val="00BF21F5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5DF3"/>
    <w:rsid w:val="00C4707B"/>
    <w:rsid w:val="00C51005"/>
    <w:rsid w:val="00C5652E"/>
    <w:rsid w:val="00C62ACC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C49F4"/>
    <w:rsid w:val="00CD2BC2"/>
    <w:rsid w:val="00CD4319"/>
    <w:rsid w:val="00CD5D15"/>
    <w:rsid w:val="00CD6F05"/>
    <w:rsid w:val="00CE04CF"/>
    <w:rsid w:val="00CE68CF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537E"/>
    <w:rsid w:val="00DC7857"/>
    <w:rsid w:val="00DD0BF1"/>
    <w:rsid w:val="00DD1673"/>
    <w:rsid w:val="00DD30AE"/>
    <w:rsid w:val="00DD5EA5"/>
    <w:rsid w:val="00DD6B3F"/>
    <w:rsid w:val="00DD7101"/>
    <w:rsid w:val="00DE0E6D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2F0A"/>
    <w:rsid w:val="00E15015"/>
    <w:rsid w:val="00E153AC"/>
    <w:rsid w:val="00E1737D"/>
    <w:rsid w:val="00E17750"/>
    <w:rsid w:val="00E23A3C"/>
    <w:rsid w:val="00E24CD8"/>
    <w:rsid w:val="00E27430"/>
    <w:rsid w:val="00E274EC"/>
    <w:rsid w:val="00E4280B"/>
    <w:rsid w:val="00E42C3C"/>
    <w:rsid w:val="00E43141"/>
    <w:rsid w:val="00E43913"/>
    <w:rsid w:val="00E45906"/>
    <w:rsid w:val="00E465E8"/>
    <w:rsid w:val="00E544B4"/>
    <w:rsid w:val="00E5583D"/>
    <w:rsid w:val="00E55F88"/>
    <w:rsid w:val="00E6101F"/>
    <w:rsid w:val="00E61CEB"/>
    <w:rsid w:val="00E65727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85D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30B9"/>
    <w:rsid w:val="00F43A83"/>
    <w:rsid w:val="00F43D07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1435"/>
    <w:rsid w:val="00FA2184"/>
    <w:rsid w:val="00FA4E42"/>
    <w:rsid w:val="00FA7889"/>
    <w:rsid w:val="00FB0B93"/>
    <w:rsid w:val="00FB61FB"/>
    <w:rsid w:val="00FC10E5"/>
    <w:rsid w:val="00FC1B67"/>
    <w:rsid w:val="00FC78B8"/>
    <w:rsid w:val="00FD012F"/>
    <w:rsid w:val="00FD3226"/>
    <w:rsid w:val="00FD3F17"/>
    <w:rsid w:val="00FD3FEF"/>
    <w:rsid w:val="00FD5EB2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C367C4"/>
  <w14:defaultImageDpi w14:val="32767"/>
  <w15:docId w15:val="{489403DD-11FA-40D5-B1AF-9506C48C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4A3C"/>
    <w:pPr>
      <w:tabs>
        <w:tab w:val="left" w:pos="3572"/>
      </w:tabs>
      <w:spacing w:line="260" w:lineRule="atLeast"/>
    </w:pPr>
    <w:rPr>
      <w:rFonts w:cs="Times New Roman (Textkörper CS)"/>
      <w:color w:val="000000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5BE3"/>
    <w:pPr>
      <w:tabs>
        <w:tab w:val="center" w:pos="4536"/>
        <w:tab w:val="right" w:pos="9072"/>
      </w:tabs>
      <w:spacing w:line="170" w:lineRule="atLeast"/>
    </w:pPr>
    <w:rPr>
      <w:spacing w:val="4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B75BE3"/>
    <w:rPr>
      <w:rFonts w:cs="Times New Roman (Textkörper CS)"/>
      <w:color w:val="000000"/>
      <w:spacing w:val="4"/>
      <w:sz w:val="14"/>
    </w:rPr>
  </w:style>
  <w:style w:type="paragraph" w:styleId="Fuzeile">
    <w:name w:val="footer"/>
    <w:basedOn w:val="Standard"/>
    <w:link w:val="FuzeileZchn"/>
    <w:uiPriority w:val="99"/>
    <w:unhideWhenUsed/>
    <w:rsid w:val="006E5C09"/>
    <w:pPr>
      <w:tabs>
        <w:tab w:val="center" w:pos="4536"/>
        <w:tab w:val="right" w:pos="9072"/>
      </w:tabs>
      <w:spacing w:line="170" w:lineRule="atLeast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6E5C09"/>
    <w:rPr>
      <w:rFonts w:cs="Times New Roman (Textkörper CS)"/>
      <w:color w:val="000000"/>
      <w:sz w:val="14"/>
    </w:rPr>
  </w:style>
  <w:style w:type="character" w:customStyle="1" w:styleId="Fettung">
    <w:name w:val="Fettung"/>
    <w:basedOn w:val="Absatz-Standardschriftart"/>
    <w:uiPriority w:val="1"/>
    <w:qFormat/>
    <w:rsid w:val="00CE68CF"/>
    <w:rPr>
      <w:b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521CF5"/>
    <w:pPr>
      <w:spacing w:after="220" w:line="48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521CF5"/>
    <w:pPr>
      <w:spacing w:after="760" w:line="360" w:lineRule="atLeast"/>
    </w:pPr>
    <w:rPr>
      <w:b/>
      <w:color w:val="00468E" w:themeColor="accent1"/>
      <w:sz w:val="30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2B18CE"/>
    <w:pPr>
      <w:numPr>
        <w:numId w:val="11"/>
      </w:numPr>
      <w:ind w:left="1248" w:hanging="227"/>
    </w:p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0D1867"/>
    <w:pPr>
      <w:spacing w:before="200" w:after="4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 w:val="22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2C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2CD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2CDF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2C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2CDF"/>
    <w:rPr>
      <w:rFonts w:cs="Times New Roman (Textkörper CS)"/>
      <w:b/>
      <w:bCs/>
      <w:color w:val="000000"/>
      <w:sz w:val="20"/>
      <w:szCs w:val="20"/>
    </w:rPr>
  </w:style>
  <w:style w:type="paragraph" w:customStyle="1" w:styleId="InfoKontaktseite">
    <w:name w:val="Info_Kontaktseite"/>
    <w:basedOn w:val="Flietext"/>
    <w:qFormat/>
    <w:rsid w:val="00A90D8C"/>
    <w:pPr>
      <w:pageBreakBefore/>
      <w:spacing w:line="24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durr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ormTemplate" ma:contentTypeID="0x010100D19733995F2F9842AABF797FE061AEFF0087BF7970C9805543A3DD59E67BAE8888" ma:contentTypeVersion="4" ma:contentTypeDescription="Create a new document." ma:contentTypeScope="" ma:versionID="476178e80c5e67a9e2b52e0ae46a1b17">
  <xsd:schema xmlns:xsd="http://www.w3.org/2001/XMLSchema" xmlns:xs="http://www.w3.org/2001/XMLSchema" xmlns:p="http://schemas.microsoft.com/office/2006/metadata/properties" xmlns:ns2="07f58151-7bfa-4ba0-8655-088af44cd4dc" xmlns:ns4="6cf621f9-a461-4b49-9ed5-7a2a1b600b18" xmlns:ns5="c8c7dc48-8bcd-4260-89df-192f87626ff9" xmlns:ns6="http://schemas.microsoft.com/sharepoint/v4" targetNamespace="http://schemas.microsoft.com/office/2006/metadata/properties" ma:root="true" ma:fieldsID="2d3acb326982eac0ef8ee1e6d96c80eb" ns2:_="" ns4:_="" ns5:_="" ns6:_="">
    <xsd:import namespace="07f58151-7bfa-4ba0-8655-088af44cd4dc"/>
    <xsd:import namespace="6cf621f9-a461-4b49-9ed5-7a2a1b600b18"/>
    <xsd:import namespace="c8c7dc48-8bcd-4260-89df-192f87626ff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uerr_Abstract"/>
                <xsd:element ref="ns2:Duerr_RevisionDate"/>
                <xsd:element ref="ns4:Duerr_DocLanguageTaxHTField0" minOccurs="0"/>
                <xsd:element ref="ns5:TaxCatchAll" minOccurs="0"/>
                <xsd:element ref="ns5:TaxCatchAllLabel" minOccurs="0"/>
                <xsd:element ref="ns4:Duerr_OrgUnitTaxHTField0" minOccurs="0"/>
                <xsd:element ref="ns4:Duerr_LegalEntityTaxHTField0" minOccurs="0"/>
                <xsd:element ref="ns4:Duerr_LocationTaxHTField0" minOccurs="0"/>
                <xsd:element ref="ns4:Duerr_ProcessTaxHTField0" minOccurs="0"/>
                <xsd:element ref="ns4:Duerr_ProductTaxHTField0" minOccurs="0"/>
                <xsd:element ref="ns5:TaxKeywordTaxHTField" minOccurs="0"/>
                <xsd:element ref="ns4:Duerr_DocTypeTaxHTField0" minOccurs="0"/>
                <xsd:element ref="ns6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8151-7bfa-4ba0-8655-088af44cd4dc" elementFormDefault="qualified">
    <xsd:import namespace="http://schemas.microsoft.com/office/2006/documentManagement/types"/>
    <xsd:import namespace="http://schemas.microsoft.com/office/infopath/2007/PartnerControls"/>
    <xsd:element name="Duerr_Abstract" ma:index="8" ma:displayName="Abstract" ma:description="Short info text as mouse-over in news list" ma:internalName="Duerr_Abstract" ma:readOnly="false">
      <xsd:simpleType>
        <xsd:restriction base="dms:Note">
          <xsd:maxLength value="255"/>
        </xsd:restriction>
      </xsd:simpleType>
    </xsd:element>
    <xsd:element name="Duerr_RevisionDate" ma:index="10" ma:displayName="RevisionDate" ma:description="Revision Date" ma:format="DateOnly" ma:internalName="Duerr_Revision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621f9-a461-4b49-9ed5-7a2a1b600b18" elementFormDefault="qualified">
    <xsd:import namespace="http://schemas.microsoft.com/office/2006/documentManagement/types"/>
    <xsd:import namespace="http://schemas.microsoft.com/office/infopath/2007/PartnerControls"/>
    <xsd:element name="Duerr_DocLanguageTaxHTField0" ma:index="11" ma:taxonomy="true" ma:internalName="Duerr_DocLanguageTaxHTField0" ma:taxonomyFieldName="Duerr_DocLanguage" ma:displayName="DocLanguage" ma:readOnly="false" ma:fieldId="{dea83339-33ea-4b91-add7-35d942908006}" ma:sspId="3ce52833-4fe0-4354-a75c-ab61eb9589b2" ma:termSetId="aa97c2a3-e90b-4c28-87a8-b01a8a14c8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err_OrgUnitTaxHTField0" ma:index="15" ma:taxonomy="true" ma:internalName="Duerr_OrgUnitTaxHTField0" ma:taxonomyFieldName="Duerr_OrgUnit" ma:displayName="OrgUnit" ma:readOnly="false" ma:fieldId="{e3e679da-335c-427f-9ce7-ef6caa84baf9}" ma:sspId="3ce52833-4fe0-4354-a75c-ab61eb9589b2" ma:termSetId="af79c1e8-8b6d-4043-a616-bcbd1f0dd3b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err_LegalEntityTaxHTField0" ma:index="17" ma:taxonomy="true" ma:internalName="Duerr_LegalEntityTaxHTField0" ma:taxonomyFieldName="Duerr_LegalEntity" ma:displayName="LegalEntity" ma:readOnly="false" ma:fieldId="{63b092b2-1ae4-4198-80e0-a43e39c3b126}" ma:sspId="3ce52833-4fe0-4354-a75c-ab61eb9589b2" ma:termSetId="6571602e-aada-4045-aab2-bb4c8cd52f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err_LocationTaxHTField0" ma:index="19" ma:taxonomy="true" ma:internalName="Duerr_LocationTaxHTField0" ma:taxonomyFieldName="Duerr_Location" ma:displayName="Location" ma:readOnly="false" ma:fieldId="{d6912230-36d0-49c6-84a4-a4869b94c983}" ma:sspId="3ce52833-4fe0-4354-a75c-ab61eb9589b2" ma:termSetId="82459a8f-844e-4053-8cad-f7c843f6e78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err_ProcessTaxHTField0" ma:index="21" nillable="true" ma:taxonomy="true" ma:internalName="Duerr_ProcessTaxHTField0" ma:taxonomyFieldName="Duerr_Process" ma:displayName="Process" ma:fieldId="{d6d95bb7-0106-4fd2-9d25-0f86aa06ff78}" ma:sspId="3ce52833-4fe0-4354-a75c-ab61eb9589b2" ma:termSetId="9f85531e-5084-4eae-9024-bc55189ccf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err_ProductTaxHTField0" ma:index="23" nillable="true" ma:taxonomy="true" ma:internalName="Duerr_ProductTaxHTField0" ma:taxonomyFieldName="Duerr_Product" ma:displayName="Product" ma:fieldId="{7b0df805-0346-4780-b82e-3f5f8d729511}" ma:sspId="3ce52833-4fe0-4354-a75c-ab61eb9589b2" ma:termSetId="7bf9a117-9c43-4e35-a14c-f0b0d3d969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err_DocTypeTaxHTField0" ma:index="27" nillable="true" ma:taxonomy="true" ma:internalName="Duerr_DocTypeTaxHTField0" ma:taxonomyFieldName="Duerr_DocType" ma:displayName="DocType" ma:fieldId="{6643df5c-3119-45f2-8fa9-68da82f67bef}" ma:sspId="3ce52833-4fe0-4354-a75c-ab61eb9589b2" ma:termSetId="a79fa0c1-4ea5-4d6b-b227-d8ab6f1b7a5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7dc48-8bcd-4260-89df-192f87626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c4c249-d6c3-4e15-8869-7622b414a999}" ma:internalName="TaxCatchAll" ma:showField="CatchAllData" ma:web="c8c7dc48-8bcd-4260-89df-192f87626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dc4c249-d6c3-4e15-8869-7622b414a999}" ma:internalName="TaxCatchAllLabel" ma:readOnly="true" ma:showField="CatchAllDataLabel" ma:web="c8c7dc48-8bcd-4260-89df-192f87626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Unternehmensstichwörter" ma:fieldId="{23f27201-bee3-471e-b2e7-b64fd8b7ca38}" ma:taxonomyMulti="true" ma:sspId="3ce52833-4fe0-4354-a75c-ab61eb9589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or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rr_LegalEntityTaxHTField0 xmlns="6cf621f9-a461-4b49-9ed5-7a2a1b600b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</TermName>
          <TermId xmlns="http://schemas.microsoft.com/office/infopath/2007/PartnerControls">ea1b09da-b7c8-45c8-841c-4da7957bd4bb</TermId>
        </TermInfo>
      </Terms>
    </Duerr_LegalEntityTaxHTField0>
    <TaxKeywordTaxHTField xmlns="c8c7dc48-8bcd-4260-89df-192f87626ff9">
      <Terms xmlns="http://schemas.microsoft.com/office/infopath/2007/PartnerControls">
        <TermInfo xmlns="http://schemas.microsoft.com/office/infopath/2007/PartnerControls">
          <TermName xmlns="http://schemas.microsoft.com/office/infopath/2007/PartnerControls">CD19_Template</TermName>
          <TermId xmlns="http://schemas.microsoft.com/office/infopath/2007/PartnerControls">64bd9738-ef7d-45a3-9272-df1b41834e26</TermId>
        </TermInfo>
      </Terms>
    </TaxKeywordTaxHTField>
    <Duerr_Abstract xmlns="07f58151-7bfa-4ba0-8655-088af44cd4dc">The new template for the Durr news!</Duerr_Abstract>
    <Duerr_RevisionDate xmlns="07f58151-7bfa-4ba0-8655-088af44cd4dc">2019-08-04T22:00:00+00:00</Duerr_RevisionDate>
    <Duerr_DocTypeTaxHTField0 xmlns="6cf621f9-a461-4b49-9ed5-7a2a1b600b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702a651e-5cbc-4c87-a9ac-ec5ee6cd9611</TermId>
        </TermInfo>
      </Terms>
    </Duerr_DocTypeTaxHTField0>
    <IconOverlay xmlns="http://schemas.microsoft.com/sharepoint/v4" xsi:nil="true"/>
    <Duerr_OrgUnitTaxHTField0 xmlns="6cf621f9-a461-4b49-9ed5-7a2a1b600b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APT</TermName>
          <TermId xmlns="http://schemas.microsoft.com/office/infopath/2007/PartnerControls">34a779b2-629c-48ce-991c-bafa29738cbd</TermId>
        </TermInfo>
        <TermInfo xmlns="http://schemas.microsoft.com/office/infopath/2007/PartnerControls">
          <TermName xmlns="http://schemas.microsoft.com/office/infopath/2007/PartnerControls">CTS</TermName>
          <TermId xmlns="http://schemas.microsoft.com/office/infopath/2007/PartnerControls">89519249-3fd1-41e6-af05-be7203884749</TermId>
        </TermInfo>
        <TermInfo xmlns="http://schemas.microsoft.com/office/infopath/2007/PartnerControls">
          <TermName xmlns="http://schemas.microsoft.com/office/infopath/2007/PartnerControls">PFS</TermName>
          <TermId xmlns="http://schemas.microsoft.com/office/infopath/2007/PartnerControls">31982fb9-7a84-40d8-860a-f9f80e3e6bd9</TermId>
        </TermInfo>
      </Terms>
    </Duerr_OrgUnitTaxHTField0>
    <Duerr_DocLanguageTaxHTField0 xmlns="6cf621f9-a461-4b49-9ed5-7a2a1b600b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Arabic</TermName>
          <TermId xmlns="http://schemas.microsoft.com/office/infopath/2007/PartnerControls">0566a710-f661-4881-b6f9-4dec5e24914e</TermId>
        </TermInfo>
        <TermInfo xmlns="http://schemas.microsoft.com/office/infopath/2007/PartnerControls">
          <TermName xmlns="http://schemas.microsoft.com/office/infopath/2007/PartnerControls">Bulgarian</TermName>
          <TermId xmlns="http://schemas.microsoft.com/office/infopath/2007/PartnerControls">7376d385-40fa-4cce-ad14-37d43a3773fc</TermId>
        </TermInfo>
        <TermInfo xmlns="http://schemas.microsoft.com/office/infopath/2007/PartnerControls">
          <TermName xmlns="http://schemas.microsoft.com/office/infopath/2007/PartnerControls">Chinese</TermName>
          <TermId xmlns="http://schemas.microsoft.com/office/infopath/2007/PartnerControls">9af733d9-6a2c-4401-bf78-ecbecddad5ac</TermId>
        </TermInfo>
        <TermInfo xmlns="http://schemas.microsoft.com/office/infopath/2007/PartnerControls">
          <TermName xmlns="http://schemas.microsoft.com/office/infopath/2007/PartnerControls">Croatian</TermName>
          <TermId xmlns="http://schemas.microsoft.com/office/infopath/2007/PartnerControls">0fdca399-f3f9-49de-9580-28cdebc3e6ae</TermId>
        </TermInfo>
        <TermInfo xmlns="http://schemas.microsoft.com/office/infopath/2007/PartnerControls">
          <TermName xmlns="http://schemas.microsoft.com/office/infopath/2007/PartnerControls">Czech</TermName>
          <TermId xmlns="http://schemas.microsoft.com/office/infopath/2007/PartnerControls">ccb8fff9-6208-4d42-8f1d-e508048cc731</TermId>
        </TermInfo>
        <TermInfo xmlns="http://schemas.microsoft.com/office/infopath/2007/PartnerControls">
          <TermName xmlns="http://schemas.microsoft.com/office/infopath/2007/PartnerControls">Danish</TermName>
          <TermId xmlns="http://schemas.microsoft.com/office/infopath/2007/PartnerControls">027f8479-4b76-472b-a911-51bf2d948648</TermId>
        </TermInfo>
        <TermInfo xmlns="http://schemas.microsoft.com/office/infopath/2007/PartnerControls">
          <TermName xmlns="http://schemas.microsoft.com/office/infopath/2007/PartnerControls">Dutch</TermName>
          <TermId xmlns="http://schemas.microsoft.com/office/infopath/2007/PartnerControls">5321515b-f0ee-4846-b392-3d52e45c35f3</TermId>
        </TermInfo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b1420e03-e063-4db2-a508-461a45628f08</TermId>
        </TermInfo>
        <TermInfo xmlns="http://schemas.microsoft.com/office/infopath/2007/PartnerControls">
          <TermName xmlns="http://schemas.microsoft.com/office/infopath/2007/PartnerControls">Estnisch</TermName>
          <TermId xmlns="http://schemas.microsoft.com/office/infopath/2007/PartnerControls">907fde53-e7e4-4954-a76f-4c5510e66e7a</TermId>
        </TermInfo>
        <TermInfo xmlns="http://schemas.microsoft.com/office/infopath/2007/PartnerControls">
          <TermName xmlns="http://schemas.microsoft.com/office/infopath/2007/PartnerControls">Finnish</TermName>
          <TermId xmlns="http://schemas.microsoft.com/office/infopath/2007/PartnerControls">dfc96ac8-2693-406b-b386-96541d0d2270</TermId>
        </TermInfo>
        <TermInfo xmlns="http://schemas.microsoft.com/office/infopath/2007/PartnerControls">
          <TermName xmlns="http://schemas.microsoft.com/office/infopath/2007/PartnerControls">French</TermName>
          <TermId xmlns="http://schemas.microsoft.com/office/infopath/2007/PartnerControls">0e975d9d-f574-482d-aed4-f1abad3a7570</TermId>
        </TermInfo>
        <TermInfo xmlns="http://schemas.microsoft.com/office/infopath/2007/PartnerControls">
          <TermName xmlns="http://schemas.microsoft.com/office/infopath/2007/PartnerControls">Greek</TermName>
          <TermId xmlns="http://schemas.microsoft.com/office/infopath/2007/PartnerControls">a4cfb7ed-422e-479b-9fff-4e504670f776</TermId>
        </TermInfo>
        <TermInfo xmlns="http://schemas.microsoft.com/office/infopath/2007/PartnerControls">
          <TermName xmlns="http://schemas.microsoft.com/office/infopath/2007/PartnerControls">Hindi</TermName>
          <TermId xmlns="http://schemas.microsoft.com/office/infopath/2007/PartnerControls">2530deb1-bf49-45db-a555-3cbd1d001e7d</TermId>
        </TermInfo>
        <TermInfo xmlns="http://schemas.microsoft.com/office/infopath/2007/PartnerControls">
          <TermName xmlns="http://schemas.microsoft.com/office/infopath/2007/PartnerControls">Hungarian</TermName>
          <TermId xmlns="http://schemas.microsoft.com/office/infopath/2007/PartnerControls">a7a4c4b2-840d-4c6a-bf56-026771ccf76b</TermId>
        </TermInfo>
        <TermInfo xmlns="http://schemas.microsoft.com/office/infopath/2007/PartnerControls">
          <TermName xmlns="http://schemas.microsoft.com/office/infopath/2007/PartnerControls">Italian</TermName>
          <TermId xmlns="http://schemas.microsoft.com/office/infopath/2007/PartnerControls">5dcd0d84-ab04-4892-a03f-a489baeed7c0</TermId>
        </TermInfo>
        <TermInfo xmlns="http://schemas.microsoft.com/office/infopath/2007/PartnerControls">
          <TermName xmlns="http://schemas.microsoft.com/office/infopath/2007/PartnerControls">Japanese</TermName>
          <TermId xmlns="http://schemas.microsoft.com/office/infopath/2007/PartnerControls">a5908369-db9a-4b64-9dc4-c91072b049c0</TermId>
        </TermInfo>
        <TermInfo xmlns="http://schemas.microsoft.com/office/infopath/2007/PartnerControls">
          <TermName xmlns="http://schemas.microsoft.com/office/infopath/2007/PartnerControls">Korean</TermName>
          <TermId xmlns="http://schemas.microsoft.com/office/infopath/2007/PartnerControls">161cf70a-e717-475f-9d10-e43d5edc20ed</TermId>
        </TermInfo>
        <TermInfo xmlns="http://schemas.microsoft.com/office/infopath/2007/PartnerControls">
          <TermName xmlns="http://schemas.microsoft.com/office/infopath/2007/PartnerControls">Niederländisch</TermName>
          <TermId xmlns="http://schemas.microsoft.com/office/infopath/2007/PartnerControls">dd4dd52f-21f2-4f5e-a437-06414da1fc0a</TermId>
        </TermInfo>
        <TermInfo xmlns="http://schemas.microsoft.com/office/infopath/2007/PartnerControls">
          <TermName xmlns="http://schemas.microsoft.com/office/infopath/2007/PartnerControls">Norwegian</TermName>
          <TermId xmlns="http://schemas.microsoft.com/office/infopath/2007/PartnerControls">e3bcd4b1-e1b4-4721-ac7e-7c702da53698</TermId>
        </TermInfo>
        <TermInfo xmlns="http://schemas.microsoft.com/office/infopath/2007/PartnerControls">
          <TermName xmlns="http://schemas.microsoft.com/office/infopath/2007/PartnerControls">Polish</TermName>
          <TermId xmlns="http://schemas.microsoft.com/office/infopath/2007/PartnerControls">18d24af9-3558-4db0-888d-fa6fff443d7c</TermId>
        </TermInfo>
        <TermInfo xmlns="http://schemas.microsoft.com/office/infopath/2007/PartnerControls">
          <TermName xmlns="http://schemas.microsoft.com/office/infopath/2007/PartnerControls">Portuguese</TermName>
          <TermId xmlns="http://schemas.microsoft.com/office/infopath/2007/PartnerControls">5101d307-7891-403a-aaba-90c1d6130498</TermId>
        </TermInfo>
        <TermInfo xmlns="http://schemas.microsoft.com/office/infopath/2007/PartnerControls">
          <TermName xmlns="http://schemas.microsoft.com/office/infopath/2007/PartnerControls">Romanian</TermName>
          <TermId xmlns="http://schemas.microsoft.com/office/infopath/2007/PartnerControls">cc12c6c2-b40b-41cd-ab95-78a646eb82a2</TermId>
        </TermInfo>
        <TermInfo xmlns="http://schemas.microsoft.com/office/infopath/2007/PartnerControls">
          <TermName xmlns="http://schemas.microsoft.com/office/infopath/2007/PartnerControls">Russian</TermName>
          <TermId xmlns="http://schemas.microsoft.com/office/infopath/2007/PartnerControls">7ac31d33-045d-4c03-bbd1-eda11b409a12</TermId>
        </TermInfo>
        <TermInfo xmlns="http://schemas.microsoft.com/office/infopath/2007/PartnerControls">
          <TermName xmlns="http://schemas.microsoft.com/office/infopath/2007/PartnerControls">Serbian</TermName>
          <TermId xmlns="http://schemas.microsoft.com/office/infopath/2007/PartnerControls">cae01edf-53d5-4892-b841-47da370690e3</TermId>
        </TermInfo>
        <TermInfo xmlns="http://schemas.microsoft.com/office/infopath/2007/PartnerControls">
          <TermName xmlns="http://schemas.microsoft.com/office/infopath/2007/PartnerControls">Slovak</TermName>
          <TermId xmlns="http://schemas.microsoft.com/office/infopath/2007/PartnerControls">b6db930d-9d9f-4e34-aff6-130e8c7e513e</TermId>
        </TermInfo>
        <TermInfo xmlns="http://schemas.microsoft.com/office/infopath/2007/PartnerControls">
          <TermName xmlns="http://schemas.microsoft.com/office/infopath/2007/PartnerControls">Slovenian</TermName>
          <TermId xmlns="http://schemas.microsoft.com/office/infopath/2007/PartnerControls">6ed986cd-36d6-4681-bb14-8f6ca414b8e1</TermId>
        </TermInfo>
        <TermInfo xmlns="http://schemas.microsoft.com/office/infopath/2007/PartnerControls">
          <TermName xmlns="http://schemas.microsoft.com/office/infopath/2007/PartnerControls">Spanish</TermName>
          <TermId xmlns="http://schemas.microsoft.com/office/infopath/2007/PartnerControls">6e70d2b5-5e33-428f-9bca-8ebb5bd64ddf</TermId>
        </TermInfo>
        <TermInfo xmlns="http://schemas.microsoft.com/office/infopath/2007/PartnerControls">
          <TermName xmlns="http://schemas.microsoft.com/office/infopath/2007/PartnerControls">Swedish</TermName>
          <TermId xmlns="http://schemas.microsoft.com/office/infopath/2007/PartnerControls">ba756b8d-0368-4bc5-9b11-eb976283d027</TermId>
        </TermInfo>
        <TermInfo xmlns="http://schemas.microsoft.com/office/infopath/2007/PartnerControls">
          <TermName xmlns="http://schemas.microsoft.com/office/infopath/2007/PartnerControls">Thai</TermName>
          <TermId xmlns="http://schemas.microsoft.com/office/infopath/2007/PartnerControls">fb24cb68-7b14-4e8e-b1a8-9cadf02e7476</TermId>
        </TermInfo>
        <TermInfo xmlns="http://schemas.microsoft.com/office/infopath/2007/PartnerControls">
          <TermName xmlns="http://schemas.microsoft.com/office/infopath/2007/PartnerControls">Turkish</TermName>
          <TermId xmlns="http://schemas.microsoft.com/office/infopath/2007/PartnerControls">cb72efff-5820-46c2-a2a3-33a19436c597</TermId>
        </TermInfo>
        <TermInfo xmlns="http://schemas.microsoft.com/office/infopath/2007/PartnerControls">
          <TermName xmlns="http://schemas.microsoft.com/office/infopath/2007/PartnerControls">Vietnamese</TermName>
          <TermId xmlns="http://schemas.microsoft.com/office/infopath/2007/PartnerControls">13167543-05c0-4d38-a3fa-b4d30f548c0c</TermId>
        </TermInfo>
      </Terms>
    </Duerr_DocLanguageTaxHTField0>
    <Duerr_ProcessTaxHTField0 xmlns="6cf621f9-a461-4b49-9ed5-7a2a1b600b18">
      <Terms xmlns="http://schemas.microsoft.com/office/infopath/2007/PartnerControls"/>
    </Duerr_ProcessTaxHTField0>
    <Duerr_ProductTaxHTField0 xmlns="6cf621f9-a461-4b49-9ed5-7a2a1b600b18">
      <Terms xmlns="http://schemas.microsoft.com/office/infopath/2007/PartnerControls"/>
    </Duerr_ProductTaxHTField0>
    <Duerr_LocationTaxHTField0 xmlns="6cf621f9-a461-4b49-9ed5-7a2a1b600b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</TermName>
          <TermId xmlns="http://schemas.microsoft.com/office/infopath/2007/PartnerControls">261fa524-fb61-42ac-b0b0-d1c50156267a</TermId>
        </TermInfo>
      </Terms>
    </Duerr_LocationTaxHTField0>
    <TaxCatchAll xmlns="c8c7dc48-8bcd-4260-89df-192f87626ff9">
      <Value>56</Value>
      <Value>79</Value>
      <Value>248</Value>
      <Value>247</Value>
      <Value>246</Value>
      <Value>245</Value>
      <Value>244</Value>
      <Value>243</Value>
      <Value>242</Value>
      <Value>241</Value>
      <Value>240</Value>
      <Value>239</Value>
      <Value>238</Value>
      <Value>237</Value>
      <Value>236</Value>
      <Value>235</Value>
      <Value>234</Value>
      <Value>233</Value>
      <Value>232</Value>
      <Value>231</Value>
      <Value>230</Value>
      <Value>229</Value>
      <Value>228</Value>
      <Value>227</Value>
      <Value>226</Value>
      <Value>225</Value>
      <Value>224</Value>
      <Value>223</Value>
      <Value>222</Value>
      <Value>221</Value>
      <Value>220</Value>
      <Value>219</Value>
      <Value>40</Value>
      <Value>39</Value>
      <Value>24</Value>
      <Value>19</Value>
      <Value>18</Value>
      <Value>3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FEF6F2-2FD4-484F-8E27-C131B45BC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f58151-7bfa-4ba0-8655-088af44cd4dc"/>
    <ds:schemaRef ds:uri="6cf621f9-a461-4b49-9ed5-7a2a1b600b18"/>
    <ds:schemaRef ds:uri="c8c7dc48-8bcd-4260-89df-192f87626ff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598CAB-1610-4588-956D-4473BAF2B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03C3A7-519A-43F7-8420-1E1D7D25E34A}">
  <ds:schemaRefs>
    <ds:schemaRef ds:uri="http://schemas.microsoft.com/sharepoint/v4"/>
    <ds:schemaRef ds:uri="http://purl.org/dc/terms/"/>
    <ds:schemaRef ds:uri="http://schemas.microsoft.com/office/2006/documentManagement/types"/>
    <ds:schemaRef ds:uri="http://schemas.microsoft.com/office/infopath/2007/PartnerControls"/>
    <ds:schemaRef ds:uri="6cf621f9-a461-4b49-9ed5-7a2a1b600b18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c8c7dc48-8bcd-4260-89df-192f87626ff9"/>
    <ds:schemaRef ds:uri="07f58151-7bfa-4ba0-8655-088af44cd4d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C148057-5140-4265-85B4-D402F298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News Template_EN</vt:lpstr>
    </vt:vector>
  </TitlesOfParts>
  <Company>p.a.t. GmbH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Template_EN</dc:title>
  <dc:subject/>
  <dc:creator>Roth, Kristin</dc:creator>
  <cp:keywords>CD19_Template</cp:keywords>
  <dc:description/>
  <cp:lastModifiedBy>Haller, Anna</cp:lastModifiedBy>
  <cp:revision>8</cp:revision>
  <cp:lastPrinted>2019-08-09T14:32:00Z</cp:lastPrinted>
  <dcterms:created xsi:type="dcterms:W3CDTF">2019-11-26T12:16:00Z</dcterms:created>
  <dcterms:modified xsi:type="dcterms:W3CDTF">2019-12-17T13:26:00Z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0x010100D19733995F2F9842AABF797FE061AEFF0087BF7970C9805543A3DD59E67BAE8888</vt:lpwstr>
  </property>
  <property fmtid="{D5CDD505-2E9C-101B-9397-08002B2CF9AE}" pid="3" name="Duerr_DocLanguage">
    <vt:lpwstr>219;#Arabic|0566a710-f661-4881-b6f9-4dec5e24914e;#220;#Bulgarian|7376d385-40fa-4cce-ad14-37d43a3773fc;#221;#Chinese|9af733d9-6a2c-4401-bf78-ecbecddad5ac;#222;#Croatian|0fdca399-f3f9-49de-9580-28cdebc3e6ae;#223;#Czech|ccb8fff9-6208-4d42-8f1d-e508048cc731;#</vt:lpwstr>
  </property>
  <property fmtid="{D5CDD505-2E9C-101B-9397-08002B2CF9AE}" pid="4" name="Duerr_DocType">
    <vt:lpwstr>79;#Template|702a651e-5cbc-4c87-a9ac-ec5ee6cd9611</vt:lpwstr>
  </property>
  <property fmtid="{D5CDD505-2E9C-101B-9397-08002B2CF9AE}" pid="5" name="Duerr_LegalEntity">
    <vt:lpwstr>39;#ALL|ea1b09da-b7c8-45c8-841c-4da7957bd4bb</vt:lpwstr>
  </property>
  <property fmtid="{D5CDD505-2E9C-101B-9397-08002B2CF9AE}" pid="6" name="Duerr_Process">
    <vt:lpwstr/>
  </property>
  <property fmtid="{D5CDD505-2E9C-101B-9397-08002B2CF9AE}" pid="7" name="TaxKeyword">
    <vt:lpwstr>56;#CD19_Template|64bd9738-ef7d-45a3-9272-df1b41834e26</vt:lpwstr>
  </property>
  <property fmtid="{D5CDD505-2E9C-101B-9397-08002B2CF9AE}" pid="8" name="Duerr_Location">
    <vt:lpwstr>40;#ALL|261fa524-fb61-42ac-b0b0-d1c50156267a</vt:lpwstr>
  </property>
  <property fmtid="{D5CDD505-2E9C-101B-9397-08002B2CF9AE}" pid="9" name="Duerr_Product">
    <vt:lpwstr/>
  </property>
  <property fmtid="{D5CDD505-2E9C-101B-9397-08002B2CF9AE}" pid="10" name="Duerr_OrgUnit">
    <vt:lpwstr>19;#APT|34a779b2-629c-48ce-991c-bafa29738cbd;#18;#CTS|89519249-3fd1-41e6-af05-be7203884749;#24;#PFS|31982fb9-7a84-40d8-860a-f9f80e3e6bd9</vt:lpwstr>
  </property>
</Properties>
</file>