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69AE7B" w14:textId="77777777" w:rsidR="00FF0AFB" w:rsidRDefault="004B3AA6">
      <w:pPr>
        <w:pStyle w:val="Titel-Headline"/>
      </w:pPr>
      <w:r>
        <w:t>Press release</w:t>
      </w:r>
    </w:p>
    <w:bookmarkStart w:id="0" w:name="Untertitel"/>
    <w:p w14:paraId="0A579168" w14:textId="77777777" w:rsidR="00FF0AFB" w:rsidRDefault="004B3AA6">
      <w:pPr>
        <w:pStyle w:val="Linie"/>
      </w:pPr>
      <w:r>
        <w:rPr>
          <w:noProof/>
          <w:lang w:val="de-DE" w:eastAsia="de-DE"/>
        </w:rPr>
        <mc:AlternateContent>
          <mc:Choice Requires="wps">
            <w:drawing>
              <wp:inline distT="0" distB="0" distL="0" distR="0" wp14:anchorId="1C7AD88F" wp14:editId="2FD2ACD5">
                <wp:extent cx="4931414" cy="0"/>
                <wp:effectExtent l="0" t="0" r="0" b="0"/>
                <wp:docPr id="6" name="Gerade Verbindung 11"/>
                <wp:cNvGraphicFramePr/>
                <a:graphic xmlns:a="http://schemas.openxmlformats.org/drawingml/2006/main">
                  <a:graphicData uri="http://schemas.microsoft.com/office/word/2010/wordprocessingShape">
                    <wps:wsp>
                      <wps:cNvCnPr/>
                      <wps:spPr>
                        <a:xfrm>
                          <a:off x="0" y="0"/>
                          <a:ext cx="4931414" cy="0"/>
                        </a:xfrm>
                        <a:prstGeom prst="straightConnector1">
                          <a:avLst/>
                        </a:prstGeom>
                        <a:noFill/>
                        <a:ln w="6345" cap="flat">
                          <a:solidFill>
                            <a:srgbClr val="000000"/>
                          </a:solidFill>
                          <a:prstDash val="solid"/>
                          <a:miter/>
                        </a:ln>
                      </wps:spPr>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2D93AE85" id="_x0000_t32" coordsize="21600,21600" o:spt="32" o:oned="t" path="m,l21600,21600e" filled="f">
                <v:path arrowok="t" fillok="f" o:connecttype="none"/>
                <o:lock v:ext="edit" shapetype="t"/>
              </v:shapetype>
              <v:shape id="Gerade Verbindung 11" o:spid="_x0000_s1026" type="#_x0000_t32" style="width:388.3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" strokeweight=".17625mm">
                <v:stroke joinstyle="miter"/>
                <w10:anchorlock/>
              </v:shape>
            </w:pict>
          </mc:Fallback>
        </mc:AlternateContent>
      </w:r>
    </w:p>
    <w:p w14:paraId="5C720BD6" w14:textId="77777777" w:rsidR="00FF0AFB" w:rsidRDefault="00EB12FC">
      <w:pPr>
        <w:pStyle w:val="Dachzeile"/>
      </w:pPr>
      <w:r>
        <w:t>Dürr develops new paint booth concept</w:t>
      </w:r>
    </w:p>
    <w:bookmarkEnd w:id="0"/>
    <w:p w14:paraId="1E3CEE68" w14:textId="646371A2" w:rsidR="00FF0AFB" w:rsidRDefault="004B3AA6">
      <w:pPr>
        <w:pStyle w:val="Titel-Subline"/>
      </w:pPr>
      <w:proofErr w:type="spellStart"/>
      <w:r>
        <w:t>EcoProBooth</w:t>
      </w:r>
      <w:proofErr w:type="spellEnd"/>
      <w:r>
        <w:t xml:space="preserve"> combines interior and exterior painting efficiently in one box</w:t>
      </w:r>
    </w:p>
    <w:p w14:paraId="2292C135" w14:textId="238CC54E" w:rsidR="00FF0AFB" w:rsidRDefault="00371EB4">
      <w:pPr>
        <w:pStyle w:val="Flietext"/>
      </w:pPr>
      <w:r>
        <w:rPr>
          <w:rStyle w:val="Fettung"/>
        </w:rPr>
        <w:t xml:space="preserve">Bietigheim-Bissingen, 19 May </w:t>
      </w:r>
      <w:r w:rsidR="002A6C88">
        <w:rPr>
          <w:rStyle w:val="Fettung"/>
        </w:rPr>
        <w:t xml:space="preserve">2020 – </w:t>
      </w:r>
      <w:r w:rsidR="00026399">
        <w:rPr>
          <w:rStyle w:val="Fettung"/>
        </w:rPr>
        <w:t xml:space="preserve">Dürr’s innovative patent-pending </w:t>
      </w:r>
      <w:proofErr w:type="spellStart"/>
      <w:r w:rsidR="00026399">
        <w:rPr>
          <w:rStyle w:val="Fettung"/>
        </w:rPr>
        <w:t>EcoProBooth</w:t>
      </w:r>
      <w:proofErr w:type="spellEnd"/>
      <w:r w:rsidR="00026399">
        <w:rPr>
          <w:rStyle w:val="Fettung"/>
        </w:rPr>
        <w:t xml:space="preserve"> paint booth realizes possibilities scarcely thought possible from a technical point of view up to now. Production no longer needs to be halted for routine maintenance and cleaning work on the application technology. A maximum air recirculation rate of 95 % reduces energy consumption and CO</w:t>
      </w:r>
      <w:r w:rsidR="00026399">
        <w:rPr>
          <w:rStyle w:val="Fettung"/>
          <w:vertAlign w:val="subscript"/>
        </w:rPr>
        <w:t>2</w:t>
      </w:r>
      <w:r w:rsidR="00026399">
        <w:rPr>
          <w:rStyle w:val="Fettung"/>
        </w:rPr>
        <w:t xml:space="preserve"> emissions. In addition, interior and exterior painting is combined in a single workstation for the first time. Fewer color changes thanks to a clever box layout also enable a reduction in VOC emissions. The innovative box is an essential part of </w:t>
      </w:r>
      <w:r>
        <w:rPr>
          <w:rStyle w:val="Fettung"/>
        </w:rPr>
        <w:t>Dürr’s</w:t>
      </w:r>
      <w:r w:rsidR="00026399">
        <w:rPr>
          <w:rStyle w:val="Fettung"/>
        </w:rPr>
        <w:t xml:space="preserve"> new “Paint shop of the future” concept, </w:t>
      </w:r>
      <w:proofErr w:type="gramStart"/>
      <w:r w:rsidR="00026399">
        <w:rPr>
          <w:rStyle w:val="Fettung"/>
        </w:rPr>
        <w:t>and also</w:t>
      </w:r>
      <w:proofErr w:type="gramEnd"/>
      <w:r w:rsidR="00026399">
        <w:rPr>
          <w:rStyle w:val="Fettung"/>
        </w:rPr>
        <w:t xml:space="preserve"> has b</w:t>
      </w:r>
      <w:r>
        <w:rPr>
          <w:rStyle w:val="Fettung"/>
        </w:rPr>
        <w:t>enefits for traditional</w:t>
      </w:r>
      <w:r w:rsidR="00026399">
        <w:rPr>
          <w:rStyle w:val="Fettung"/>
        </w:rPr>
        <w:t xml:space="preserve"> line production.</w:t>
      </w:r>
    </w:p>
    <w:p w14:paraId="730AD548" w14:textId="77777777" w:rsidR="00FF0AFB" w:rsidRDefault="00FF0AFB">
      <w:pPr>
        <w:pStyle w:val="Flietext"/>
      </w:pPr>
    </w:p>
    <w:p w14:paraId="01A532DB" w14:textId="6A02B261" w:rsidR="00FF0AFB" w:rsidRDefault="00777A8E">
      <w:pPr>
        <w:pStyle w:val="Flietext"/>
      </w:pPr>
      <w:r>
        <w:rPr>
          <w:rStyle w:val="Fettung"/>
          <w:b w:val="0"/>
        </w:rPr>
        <w:t xml:space="preserve">In the automotive industry, the variety of models and thus the manufacturing spectrum within which individual plants need to operate is growing. This means that production needs to be much more flexible in order to be able to cope with demands that will continue to increase in the future. In response Dürr developed the “Paint shop of the future” concept, based on a visionary layout made up of flexible boxes instead of the conventional rigid line. The beating heart of every paint shop is the paint booth. The </w:t>
      </w:r>
      <w:proofErr w:type="spellStart"/>
      <w:r>
        <w:rPr>
          <w:rStyle w:val="Fettung"/>
        </w:rPr>
        <w:t>Eco</w:t>
      </w:r>
      <w:r>
        <w:rPr>
          <w:rStyle w:val="Fettung"/>
          <w:b w:val="0"/>
        </w:rPr>
        <w:t>ProBooth</w:t>
      </w:r>
      <w:proofErr w:type="spellEnd"/>
      <w:r>
        <w:rPr>
          <w:rStyle w:val="Fettung"/>
          <w:b w:val="0"/>
        </w:rPr>
        <w:t xml:space="preserve"> delivers a forward-looking concept that represents a significant departure from previous booths and is precisely tailored to the box layout of Dürr’s “Paint shop of the future”.</w:t>
      </w:r>
    </w:p>
    <w:p w14:paraId="399CAD3D" w14:textId="1C3FD956" w:rsidR="00341283" w:rsidRDefault="00341283">
      <w:pPr>
        <w:tabs>
          <w:tab w:val="clear" w:pos="3572"/>
        </w:tabs>
        <w:suppressAutoHyphens w:val="0"/>
        <w:spacing w:line="240" w:lineRule="auto"/>
        <w:rPr>
          <w:rStyle w:val="Fettung"/>
        </w:rPr>
      </w:pPr>
    </w:p>
    <w:p w14:paraId="522229BC" w14:textId="77777777" w:rsidR="003C391E" w:rsidRDefault="003C391E" w:rsidP="003C391E">
      <w:pPr>
        <w:pStyle w:val="Flietext"/>
      </w:pPr>
      <w:r>
        <w:rPr>
          <w:rStyle w:val="Fettung"/>
        </w:rPr>
        <w:t>Everything in one box, flexible and economical</w:t>
      </w:r>
    </w:p>
    <w:p w14:paraId="588172E9" w14:textId="09E6E96E" w:rsidR="003C391E" w:rsidRPr="003C391E" w:rsidRDefault="003C391E" w:rsidP="003C391E">
      <w:pPr>
        <w:pStyle w:val="Flietext"/>
        <w:rPr>
          <w:rStyle w:val="Fettung"/>
          <w:b w:val="0"/>
        </w:rPr>
      </w:pPr>
      <w:r>
        <w:rPr>
          <w:rStyle w:val="Fettung"/>
          <w:b w:val="0"/>
        </w:rPr>
        <w:lastRenderedPageBreak/>
        <w:t xml:space="preserve">In order to save resources, the </w:t>
      </w:r>
      <w:proofErr w:type="spellStart"/>
      <w:r>
        <w:rPr>
          <w:rStyle w:val="Fettung"/>
        </w:rPr>
        <w:t>Eco</w:t>
      </w:r>
      <w:r>
        <w:rPr>
          <w:rStyle w:val="Fettung"/>
          <w:b w:val="0"/>
        </w:rPr>
        <w:t>ProBooth</w:t>
      </w:r>
      <w:proofErr w:type="spellEnd"/>
      <w:r>
        <w:rPr>
          <w:rStyle w:val="Fettung"/>
          <w:b w:val="0"/>
        </w:rPr>
        <w:t xml:space="preserve"> combines up to three painting processes – the interior and the two exterior applications – in a single booth. </w:t>
      </w:r>
      <w:r>
        <w:t>Up to eight painti</w:t>
      </w:r>
      <w:r w:rsidR="00371EB4">
        <w:t xml:space="preserve">ng robots assisted by four </w:t>
      </w:r>
      <w:proofErr w:type="spellStart"/>
      <w:r w:rsidR="00371EB4">
        <w:t>Scara</w:t>
      </w:r>
      <w:proofErr w:type="spellEnd"/>
      <w:r>
        <w:t xml:space="preserve"> robots for opening the doors apply the paint to the body – both inside and outside. </w:t>
      </w:r>
      <w:r>
        <w:rPr>
          <w:rStyle w:val="Fettung"/>
          <w:b w:val="0"/>
        </w:rPr>
        <w:t>This saves process time. Firstly, two of the previous three conveying operations are eliminated since the bodies stay in the booth and do not have to be conveyed from one booth to the next between the application processes. Secondly, the robots for the exterior painting can be cleaned while the other robots are applying the interior paint, and vice versa. The system of task distribution enables different, optimally coordinated application technology to be used in one booth for the exterior and interior painting, and in this way the best possible quality achieved.</w:t>
      </w:r>
    </w:p>
    <w:p w14:paraId="30A8ADD9" w14:textId="77777777" w:rsidR="003C391E" w:rsidRDefault="003C391E">
      <w:pPr>
        <w:tabs>
          <w:tab w:val="clear" w:pos="3572"/>
        </w:tabs>
        <w:suppressAutoHyphens w:val="0"/>
        <w:spacing w:line="240" w:lineRule="auto"/>
        <w:rPr>
          <w:rStyle w:val="Fettung"/>
        </w:rPr>
      </w:pPr>
    </w:p>
    <w:p w14:paraId="3A4CEC76" w14:textId="04823458" w:rsidR="00AA427A" w:rsidRPr="00AA427A" w:rsidRDefault="00AA427A">
      <w:pPr>
        <w:pStyle w:val="Flietext"/>
        <w:rPr>
          <w:rStyle w:val="Fettung"/>
        </w:rPr>
      </w:pPr>
      <w:r>
        <w:rPr>
          <w:rStyle w:val="Fettung"/>
        </w:rPr>
        <w:t>Service cubicles with connecting windows and fresh air supply</w:t>
      </w:r>
    </w:p>
    <w:p w14:paraId="3418459B" w14:textId="61BB783B" w:rsidR="00FF0AFB" w:rsidRDefault="00561972">
      <w:pPr>
        <w:pStyle w:val="Flietext"/>
        <w:rPr>
          <w:spacing w:val="-2"/>
          <w:w w:val="101"/>
        </w:rPr>
      </w:pPr>
      <w:r>
        <w:rPr>
          <w:rStyle w:val="Fettung"/>
          <w:b w:val="0"/>
        </w:rPr>
        <w:t xml:space="preserve">When a paint booth is in air recirculation mode, maintenance personnel cannot enter due to the hazardous solvents present in the air. The workers need protective breathing equipment, or have to wait out the decay time. There is also a risk of walking dirt into the booth, which in turn can result in paint defects and therefore rework. The new </w:t>
      </w:r>
      <w:proofErr w:type="spellStart"/>
      <w:r>
        <w:rPr>
          <w:rStyle w:val="Fettung"/>
        </w:rPr>
        <w:t>Eco</w:t>
      </w:r>
      <w:r>
        <w:rPr>
          <w:rStyle w:val="Fettung"/>
          <w:b w:val="0"/>
        </w:rPr>
        <w:t>ProBooth</w:t>
      </w:r>
      <w:proofErr w:type="spellEnd"/>
      <w:r>
        <w:rPr>
          <w:rStyle w:val="Fettung"/>
          <w:b w:val="0"/>
        </w:rPr>
        <w:t xml:space="preserve"> paint booth provides a comprehensive solution here with service cubicles at each corner of the paint booth. They are continuously flushed with fresh air and can be entered at any time without hesitation. </w:t>
      </w:r>
      <w:r>
        <w:t>If a robot needs to be cleaned or maintained, it moves to the service cubicle and stretches its arm through a connecting window into the service area, where a worker can easily reach it. These cubicles comply with the limit values for safe workplaces.</w:t>
      </w:r>
    </w:p>
    <w:p w14:paraId="50B146D7" w14:textId="3BF77E99" w:rsidR="00B64C44" w:rsidRDefault="00B64C44">
      <w:pPr>
        <w:pStyle w:val="Flietext"/>
        <w:rPr>
          <w:spacing w:val="-2"/>
          <w:w w:val="101"/>
        </w:rPr>
      </w:pPr>
    </w:p>
    <w:p w14:paraId="133839DA" w14:textId="3A81DABA" w:rsidR="00B64C44" w:rsidRDefault="00B64C44" w:rsidP="00B64C44">
      <w:pPr>
        <w:pStyle w:val="Flietext"/>
      </w:pPr>
      <w:r>
        <w:rPr>
          <w:rStyle w:val="Fettung"/>
        </w:rPr>
        <w:t>Greater plant availability thanks to fewer service stops</w:t>
      </w:r>
    </w:p>
    <w:p w14:paraId="20C07AEA" w14:textId="65149D95" w:rsidR="00B64C44" w:rsidRPr="00B64C44" w:rsidRDefault="00B64C44">
      <w:pPr>
        <w:pStyle w:val="Flietext"/>
        <w:rPr>
          <w:spacing w:val="-2"/>
          <w:w w:val="101"/>
        </w:rPr>
      </w:pPr>
      <w:r>
        <w:rPr>
          <w:rStyle w:val="Fettung"/>
          <w:b w:val="0"/>
        </w:rPr>
        <w:t xml:space="preserve">Up to now, production had to be stopped at least every two to four hours to clean robots or carry out minor repairs. Each of these stops can result in five to ten minutes of production time being lost. </w:t>
      </w:r>
      <w:r>
        <w:rPr>
          <w:rStyle w:val="Fettung"/>
          <w:b w:val="0"/>
          <w:color w:val="auto"/>
        </w:rPr>
        <w:t>I</w:t>
      </w:r>
      <w:r>
        <w:rPr>
          <w:rStyle w:val="Fettung"/>
          <w:b w:val="0"/>
        </w:rPr>
        <w:t>t is now possible during production to clean atomizer</w:t>
      </w:r>
      <w:r w:rsidR="00017DD9">
        <w:rPr>
          <w:rStyle w:val="Fettung"/>
          <w:b w:val="0"/>
        </w:rPr>
        <w:t>s or replace bell disks</w:t>
      </w:r>
      <w:r>
        <w:rPr>
          <w:rStyle w:val="Fettung"/>
          <w:b w:val="0"/>
        </w:rPr>
        <w:t xml:space="preserve"> without the worker in question having to enter the application area in the paint booth. This greatly increases the plant availability. </w:t>
      </w:r>
    </w:p>
    <w:p w14:paraId="223323E0" w14:textId="77777777" w:rsidR="00FF0AFB" w:rsidRDefault="00FF0AFB">
      <w:pPr>
        <w:pStyle w:val="Flietext"/>
        <w:rPr>
          <w:spacing w:val="-2"/>
          <w:w w:val="101"/>
        </w:rPr>
      </w:pPr>
    </w:p>
    <w:p w14:paraId="1EF416AD" w14:textId="77777777" w:rsidR="00AA427A" w:rsidRPr="00AA427A" w:rsidRDefault="00604514">
      <w:pPr>
        <w:pStyle w:val="Flietext"/>
        <w:rPr>
          <w:b/>
          <w:spacing w:val="-2"/>
          <w:w w:val="101"/>
        </w:rPr>
      </w:pPr>
      <w:r>
        <w:rPr>
          <w:b/>
        </w:rPr>
        <w:t xml:space="preserve">Low energy consumption thanks to maximum air recirculation percentage </w:t>
      </w:r>
    </w:p>
    <w:p w14:paraId="1516BD92" w14:textId="78829EEF" w:rsidR="00FF0AFB" w:rsidRDefault="00BB6102">
      <w:pPr>
        <w:pStyle w:val="Flietext"/>
        <w:rPr>
          <w:spacing w:val="-2"/>
          <w:w w:val="101"/>
        </w:rPr>
      </w:pPr>
      <w:r>
        <w:lastRenderedPageBreak/>
        <w:t>The</w:t>
      </w:r>
      <w:r>
        <w:rPr>
          <w:b/>
        </w:rPr>
        <w:t xml:space="preserve"> </w:t>
      </w:r>
      <w:proofErr w:type="spellStart"/>
      <w:r>
        <w:rPr>
          <w:b/>
        </w:rPr>
        <w:t>Eco</w:t>
      </w:r>
      <w:r>
        <w:t>ProBooth</w:t>
      </w:r>
      <w:proofErr w:type="spellEnd"/>
      <w:r>
        <w:t xml:space="preserve"> maximizes the air recirculation rate as a way of minimizing the energy needed and thus the CO</w:t>
      </w:r>
      <w:r>
        <w:rPr>
          <w:vertAlign w:val="subscript"/>
        </w:rPr>
        <w:t>2</w:t>
      </w:r>
      <w:r>
        <w:t xml:space="preserve"> emissions. While a classic dry separation system has a recirculated air to fresh air ratio of 80:20, in the </w:t>
      </w:r>
      <w:proofErr w:type="spellStart"/>
      <w:r>
        <w:rPr>
          <w:b/>
        </w:rPr>
        <w:t>Eco</w:t>
      </w:r>
      <w:r>
        <w:t>ProBooth</w:t>
      </w:r>
      <w:proofErr w:type="spellEnd"/>
      <w:r>
        <w:t xml:space="preserve"> it is 95:5. Five percent fresh air is added to the process air to adhere to a safe margin to the lower explosion limit. In the associated </w:t>
      </w:r>
      <w:proofErr w:type="spellStart"/>
      <w:r>
        <w:rPr>
          <w:b/>
        </w:rPr>
        <w:t>Eco</w:t>
      </w:r>
      <w:r>
        <w:t>DryScrubber</w:t>
      </w:r>
      <w:proofErr w:type="spellEnd"/>
      <w:r>
        <w:t xml:space="preserve"> dry separation system, the air is first purified to remove the paint particles and then reconditioned in a recirculating air unit assigned directly to the paint booth. The energy required to recondition the recirculating air is much lower than for conditioning fresh air from the outside, which generally – depending on the region and time of year – differs greatly from the conditions in the booth. The maximum air recirculation rate thus keeps the energy consumption and the CO</w:t>
      </w:r>
      <w:r>
        <w:rPr>
          <w:vertAlign w:val="subscript"/>
        </w:rPr>
        <w:t>2</w:t>
      </w:r>
      <w:r>
        <w:t xml:space="preserve"> emissions for conditioning as low as possible.</w:t>
      </w:r>
    </w:p>
    <w:p w14:paraId="247351E6" w14:textId="02762C06" w:rsidR="00BA0E89" w:rsidRDefault="00BA0E89">
      <w:pPr>
        <w:pStyle w:val="Flietext"/>
        <w:rPr>
          <w:spacing w:val="-2"/>
          <w:w w:val="101"/>
        </w:rPr>
      </w:pPr>
    </w:p>
    <w:p w14:paraId="5A60420D" w14:textId="0ADBF007" w:rsidR="00561972" w:rsidRPr="00561972" w:rsidRDefault="00561972" w:rsidP="003C34EE">
      <w:pPr>
        <w:pStyle w:val="Flietext"/>
        <w:rPr>
          <w:rStyle w:val="Fettung"/>
        </w:rPr>
      </w:pPr>
      <w:r>
        <w:rPr>
          <w:rStyle w:val="Fettung"/>
        </w:rPr>
        <w:t>Maximum flexibility in the paint shop of the future</w:t>
      </w:r>
    </w:p>
    <w:p w14:paraId="277D8144" w14:textId="08D8BE19" w:rsidR="003C34EE" w:rsidRDefault="00B662AA" w:rsidP="003C34EE">
      <w:pPr>
        <w:pStyle w:val="Flietext"/>
      </w:pPr>
      <w:r>
        <w:rPr>
          <w:rStyle w:val="Fettung"/>
          <w:b w:val="0"/>
        </w:rPr>
        <w:t xml:space="preserve">The </w:t>
      </w:r>
      <w:proofErr w:type="spellStart"/>
      <w:r>
        <w:rPr>
          <w:rStyle w:val="Fettung"/>
        </w:rPr>
        <w:t>Eco</w:t>
      </w:r>
      <w:r>
        <w:rPr>
          <w:rStyle w:val="Fettung"/>
          <w:b w:val="0"/>
        </w:rPr>
        <w:t>ProBooth</w:t>
      </w:r>
      <w:proofErr w:type="spellEnd"/>
      <w:r>
        <w:rPr>
          <w:rStyle w:val="Fettung"/>
          <w:b w:val="0"/>
        </w:rPr>
        <w:t xml:space="preserve"> comes into its own in the modular box concept of </w:t>
      </w:r>
      <w:r w:rsidR="00017DD9">
        <w:rPr>
          <w:rStyle w:val="Fettung"/>
          <w:b w:val="0"/>
        </w:rPr>
        <w:t>Dürr’s</w:t>
      </w:r>
      <w:r>
        <w:rPr>
          <w:rStyle w:val="Fettung"/>
          <w:b w:val="0"/>
        </w:rPr>
        <w:t xml:space="preserve"> “Paint shop of the future”. The paint booth, which is designed for 12 jobs per hour and a mix of bodies from compact cars to medium-sized SUVs, allows easy scaling according to changing quantities. </w:t>
      </w:r>
      <w:r>
        <w:t xml:space="preserve">The size and design of the box are standardized, with the result that </w:t>
      </w:r>
      <w:r>
        <w:rPr>
          <w:color w:val="auto"/>
        </w:rPr>
        <w:t xml:space="preserve">straightforward conversions and extensions are possible without a knock-on effect on production in other box sections. </w:t>
      </w:r>
      <w:r>
        <w:rPr>
          <w:rStyle w:val="Fettung"/>
          <w:b w:val="0"/>
        </w:rPr>
        <w:t xml:space="preserve">The clever box layout also means that material consumption is reduced due to smaller losses when changing color. Dividing the line into shorter sections makes it possible to distribute the painting jobs so that color changes are minimized. This saves paint and detergent and thus reduces both costs and VOC emissions. </w:t>
      </w:r>
    </w:p>
    <w:p w14:paraId="452E4367" w14:textId="77777777" w:rsidR="003C34EE" w:rsidRDefault="003C34EE">
      <w:pPr>
        <w:pStyle w:val="Flietext"/>
        <w:rPr>
          <w:rStyle w:val="Fettung"/>
          <w:b w:val="0"/>
        </w:rPr>
      </w:pPr>
    </w:p>
    <w:p w14:paraId="4BFBC45A" w14:textId="11BA2C76" w:rsidR="00FF0AFB" w:rsidRPr="008B1597" w:rsidRDefault="004B3AA6">
      <w:pPr>
        <w:pStyle w:val="Flietext"/>
        <w:rPr>
          <w:spacing w:val="-2"/>
          <w:w w:val="101"/>
        </w:rPr>
      </w:pPr>
      <w:r>
        <w:rPr>
          <w:rStyle w:val="Fettung"/>
          <w:b w:val="0"/>
        </w:rPr>
        <w:t xml:space="preserve">The new paint booths can, however, also complement a production line setup. The </w:t>
      </w:r>
      <w:proofErr w:type="spellStart"/>
      <w:r>
        <w:rPr>
          <w:rStyle w:val="Fettung"/>
        </w:rPr>
        <w:t>Eco</w:t>
      </w:r>
      <w:r>
        <w:rPr>
          <w:rStyle w:val="Fettung"/>
          <w:b w:val="0"/>
        </w:rPr>
        <w:t>ProBooth</w:t>
      </w:r>
      <w:proofErr w:type="spellEnd"/>
      <w:r>
        <w:rPr>
          <w:rStyle w:val="Fettung"/>
          <w:b w:val="0"/>
        </w:rPr>
        <w:t xml:space="preserve"> increases plant availability in this case by integrating the service work into the process steps without having to interrupt production. The new booth makes the entire painting process more sustainable because of its lower energy requirement.</w:t>
      </w:r>
    </w:p>
    <w:p w14:paraId="14A887D7" w14:textId="77777777" w:rsidR="00FF0AFB" w:rsidRDefault="00FF0AFB">
      <w:pPr>
        <w:pStyle w:val="Flietext"/>
      </w:pPr>
    </w:p>
    <w:p w14:paraId="20700019" w14:textId="77777777" w:rsidR="002262CF" w:rsidRDefault="002262CF">
      <w:pPr>
        <w:pStyle w:val="Flietext"/>
      </w:pPr>
      <w:r>
        <w:rPr>
          <w:rStyle w:val="Fettung"/>
          <w:b w:val="0"/>
        </w:rPr>
        <w:t xml:space="preserve">Whether major volume manufacturer or e-mobility newcomer, the </w:t>
      </w:r>
      <w:proofErr w:type="spellStart"/>
      <w:r>
        <w:rPr>
          <w:rStyle w:val="Fettung"/>
        </w:rPr>
        <w:t>Eco</w:t>
      </w:r>
      <w:r>
        <w:rPr>
          <w:rStyle w:val="Fettung"/>
          <w:b w:val="0"/>
        </w:rPr>
        <w:t>ProBooth</w:t>
      </w:r>
      <w:proofErr w:type="spellEnd"/>
      <w:r>
        <w:rPr>
          <w:rStyle w:val="Fettung"/>
          <w:b w:val="0"/>
        </w:rPr>
        <w:t xml:space="preserve"> is an investment that promises maximum flexibility for the future – in terms of new models, new types of paint, and modified processes.</w:t>
      </w:r>
    </w:p>
    <w:p w14:paraId="03C09361" w14:textId="77777777" w:rsidR="00A37573" w:rsidRDefault="00A37573">
      <w:pPr>
        <w:pStyle w:val="Flietext"/>
      </w:pPr>
    </w:p>
    <w:p w14:paraId="0DE2B0FB" w14:textId="77777777" w:rsidR="00A37573" w:rsidRDefault="00A37573">
      <w:pPr>
        <w:pStyle w:val="Flietext"/>
      </w:pPr>
    </w:p>
    <w:p w14:paraId="61F8E655" w14:textId="3A14D7A6" w:rsidR="004C38A3" w:rsidRDefault="004B3AA6" w:rsidP="002A6C88">
      <w:pPr>
        <w:spacing w:line="280" w:lineRule="atLeast"/>
        <w:rPr>
          <w:rStyle w:val="Fettung"/>
        </w:rPr>
      </w:pPr>
      <w:r>
        <w:rPr>
          <w:rStyle w:val="Fettung"/>
        </w:rPr>
        <w:t>Pictures</w:t>
      </w:r>
    </w:p>
    <w:p w14:paraId="4CA1CC3A" w14:textId="41A39048" w:rsidR="00D7789D" w:rsidRDefault="00D7789D" w:rsidP="002A6C88">
      <w:pPr>
        <w:spacing w:line="280" w:lineRule="atLeast"/>
      </w:pPr>
      <w:r>
        <w:t xml:space="preserve">The following image material </w:t>
      </w:r>
      <w:proofErr w:type="gramStart"/>
      <w:r>
        <w:t>can be downloaded</w:t>
      </w:r>
      <w:proofErr w:type="gramEnd"/>
      <w:r>
        <w:t xml:space="preserve"> </w:t>
      </w:r>
      <w:hyperlink r:id="rId7" w:history="1">
        <w:r w:rsidRPr="00A97199">
          <w:rPr>
            <w:rStyle w:val="Hyperlink"/>
          </w:rPr>
          <w:t>here</w:t>
        </w:r>
      </w:hyperlink>
      <w:bookmarkStart w:id="1" w:name="_GoBack"/>
      <w:bookmarkEnd w:id="1"/>
      <w:r>
        <w:t xml:space="preserve"> on our website.</w:t>
      </w:r>
    </w:p>
    <w:p w14:paraId="09D562CB" w14:textId="3C263C31" w:rsidR="004C38A3" w:rsidRDefault="002A6C88">
      <w:pPr>
        <w:pStyle w:val="InfoKontaktseite"/>
        <w:pageBreakBefore w:val="0"/>
      </w:pPr>
      <w:r>
        <w:rPr>
          <w:noProof/>
          <w:lang w:val="de-DE" w:eastAsia="de-DE"/>
        </w:rPr>
        <w:drawing>
          <wp:inline distT="0" distB="0" distL="0" distR="0" wp14:anchorId="2DCC3CCE" wp14:editId="2D14CCC4">
            <wp:extent cx="4924425" cy="2771775"/>
            <wp:effectExtent l="0" t="0" r="9525" b="9525"/>
            <wp:docPr id="7" name="Grafik 7" descr="EcoProBooth_BC_exterior_final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ProBooth_BC_exterior_final_small"/>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24425" cy="2771775"/>
                    </a:xfrm>
                    <a:prstGeom prst="rect">
                      <a:avLst/>
                    </a:prstGeom>
                    <a:noFill/>
                    <a:ln>
                      <a:noFill/>
                    </a:ln>
                  </pic:spPr>
                </pic:pic>
              </a:graphicData>
            </a:graphic>
          </wp:inline>
        </w:drawing>
      </w:r>
    </w:p>
    <w:p w14:paraId="2A208218" w14:textId="77777777" w:rsidR="002A6C88" w:rsidRDefault="002A6C88" w:rsidP="002A6C88">
      <w:pPr>
        <w:pStyle w:val="InfoKontaktseite"/>
        <w:pageBreakBefore w:val="0"/>
      </w:pPr>
      <w:r>
        <w:rPr>
          <w:b/>
        </w:rPr>
        <w:t xml:space="preserve">Picture 1: </w:t>
      </w:r>
      <w:proofErr w:type="spellStart"/>
      <w:r>
        <w:rPr>
          <w:b/>
        </w:rPr>
        <w:t>Eco</w:t>
      </w:r>
      <w:r>
        <w:t>ProBooth</w:t>
      </w:r>
      <w:proofErr w:type="spellEnd"/>
      <w:r>
        <w:t xml:space="preserve"> combines up to three painting operations in one box. </w:t>
      </w:r>
    </w:p>
    <w:p w14:paraId="21E004AF" w14:textId="77777777" w:rsidR="002A6C88" w:rsidRDefault="002A6C88">
      <w:pPr>
        <w:pStyle w:val="InfoKontaktseite"/>
        <w:pageBreakBefore w:val="0"/>
      </w:pPr>
    </w:p>
    <w:p w14:paraId="6F8C5E94" w14:textId="7715467A" w:rsidR="002A6C88" w:rsidRDefault="002A6C88">
      <w:pPr>
        <w:pStyle w:val="InfoKontaktseite"/>
        <w:pageBreakBefore w:val="0"/>
      </w:pPr>
    </w:p>
    <w:p w14:paraId="063DBA1F" w14:textId="0919FE39" w:rsidR="002A6C88" w:rsidRDefault="002A6C88">
      <w:pPr>
        <w:pStyle w:val="InfoKontaktseite"/>
        <w:pageBreakBefore w:val="0"/>
      </w:pPr>
      <w:r>
        <w:rPr>
          <w:noProof/>
          <w:spacing w:val="-2"/>
          <w:w w:val="101"/>
          <w:lang w:val="de-DE" w:eastAsia="de-DE"/>
        </w:rPr>
        <w:drawing>
          <wp:inline distT="0" distB="0" distL="0" distR="0" wp14:anchorId="453A84B5" wp14:editId="7101EFD7">
            <wp:extent cx="4924823" cy="2772000"/>
            <wp:effectExtent l="0" t="0" r="0" b="9525"/>
            <wp:docPr id="8" name="Grafik 8" descr="C:\Users\DEBIERKR\AppData\Local\Microsoft\Windows\INetCache\Content.Word\EcoProBooth_V11_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BIERKR\AppData\Local\Microsoft\Windows\INetCache\Content.Word\EcoProBooth_V11_0000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24823" cy="2772000"/>
                    </a:xfrm>
                    <a:prstGeom prst="rect">
                      <a:avLst/>
                    </a:prstGeom>
                    <a:noFill/>
                    <a:ln>
                      <a:noFill/>
                    </a:ln>
                  </pic:spPr>
                </pic:pic>
              </a:graphicData>
            </a:graphic>
          </wp:inline>
        </w:drawing>
      </w:r>
    </w:p>
    <w:p w14:paraId="7308D71C" w14:textId="27CA7168" w:rsidR="008A21ED" w:rsidRDefault="008A21ED" w:rsidP="002A6C88">
      <w:pPr>
        <w:pStyle w:val="InfoKontaktseite"/>
        <w:pageBreakBefore w:val="0"/>
      </w:pPr>
      <w:r>
        <w:br/>
      </w:r>
      <w:r>
        <w:rPr>
          <w:b/>
        </w:rPr>
        <w:t>Picture 2:</w:t>
      </w:r>
      <w:r>
        <w:t xml:space="preserve"> The </w:t>
      </w:r>
      <w:proofErr w:type="spellStart"/>
      <w:r>
        <w:rPr>
          <w:b/>
        </w:rPr>
        <w:t>Eco</w:t>
      </w:r>
      <w:r>
        <w:t>ProBooth</w:t>
      </w:r>
      <w:proofErr w:type="spellEnd"/>
      <w:r>
        <w:t xml:space="preserve"> paint booth is designed for a mix of bodies from compact cars up to medium-sized SUVs.</w:t>
      </w:r>
    </w:p>
    <w:p w14:paraId="16D5A465" w14:textId="7F00D989" w:rsidR="008A21ED" w:rsidRDefault="008A21ED">
      <w:pPr>
        <w:pStyle w:val="InfoKontaktseite"/>
        <w:pageBreakBefore w:val="0"/>
      </w:pPr>
    </w:p>
    <w:p w14:paraId="5EA649CA" w14:textId="77777777" w:rsidR="008A21ED" w:rsidRDefault="008A21ED">
      <w:pPr>
        <w:pStyle w:val="InfoKontaktseite"/>
        <w:pageBreakBefore w:val="0"/>
      </w:pPr>
    </w:p>
    <w:p w14:paraId="3FE75542" w14:textId="65150311" w:rsidR="004C38A3" w:rsidRDefault="002A6C88">
      <w:pPr>
        <w:pStyle w:val="InfoKontaktseite"/>
        <w:pageBreakBefore w:val="0"/>
      </w:pPr>
      <w:r>
        <w:rPr>
          <w:noProof/>
          <w:lang w:val="de-DE" w:eastAsia="de-DE"/>
        </w:rPr>
        <w:drawing>
          <wp:inline distT="0" distB="0" distL="0" distR="0" wp14:anchorId="209D7BA7" wp14:editId="781FBB6A">
            <wp:extent cx="3838575" cy="2876550"/>
            <wp:effectExtent l="0" t="0" r="9525" b="0"/>
            <wp:docPr id="9" name="Grafik 9" descr="duerr-paint-shop-of-the-future-ecoprobo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err-paint-shop-of-the-future-ecoprobooth"/>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3838575" cy="2876550"/>
                    </a:xfrm>
                    <a:prstGeom prst="rect">
                      <a:avLst/>
                    </a:prstGeom>
                    <a:noFill/>
                    <a:ln>
                      <a:noFill/>
                    </a:ln>
                  </pic:spPr>
                </pic:pic>
              </a:graphicData>
            </a:graphic>
          </wp:inline>
        </w:drawing>
      </w:r>
    </w:p>
    <w:p w14:paraId="763C7CF0" w14:textId="32371877" w:rsidR="004C38A3" w:rsidRDefault="004C38A3">
      <w:pPr>
        <w:pStyle w:val="InfoKontaktseite"/>
        <w:pageBreakBefore w:val="0"/>
        <w:rPr>
          <w:rStyle w:val="Fettung"/>
          <w:b w:val="0"/>
        </w:rPr>
      </w:pPr>
      <w:r>
        <w:rPr>
          <w:b/>
        </w:rPr>
        <w:t xml:space="preserve">Picture 3: </w:t>
      </w:r>
      <w:r>
        <w:t>Flexible box instead of rigid line. The new paint booth is the beating heart of the “Paint shop of the future” modular box concept from Dürr.</w:t>
      </w:r>
    </w:p>
    <w:p w14:paraId="452017BC" w14:textId="02201FA7" w:rsidR="004C38A3" w:rsidRDefault="004C38A3">
      <w:pPr>
        <w:pStyle w:val="InfoKontaktseite"/>
        <w:pageBreakBefore w:val="0"/>
        <w:rPr>
          <w:rStyle w:val="Fettung"/>
          <w:b w:val="0"/>
        </w:rPr>
      </w:pPr>
    </w:p>
    <w:p w14:paraId="74B12089" w14:textId="77777777" w:rsidR="002A6C88" w:rsidRDefault="002A6C88" w:rsidP="002A6C88">
      <w:pPr>
        <w:spacing w:line="360" w:lineRule="auto"/>
        <w:jc w:val="both"/>
        <w:rPr>
          <w:rFonts w:cs="Arial"/>
          <w:iCs/>
          <w:sz w:val="18"/>
          <w:szCs w:val="18"/>
        </w:rPr>
      </w:pPr>
      <w:bookmarkStart w:id="2" w:name="_Hlk37931575"/>
    </w:p>
    <w:p w14:paraId="7AAFA1D7" w14:textId="36C312B3" w:rsidR="002A6C88" w:rsidRDefault="002A6C88" w:rsidP="002A6C88">
      <w:pPr>
        <w:spacing w:line="360" w:lineRule="auto"/>
        <w:rPr>
          <w:rFonts w:cs="Arial"/>
          <w:iCs/>
          <w:color w:val="auto"/>
          <w:sz w:val="18"/>
          <w:szCs w:val="18"/>
        </w:rPr>
      </w:pPr>
      <w:r>
        <w:rPr>
          <w:rFonts w:cs="Arial"/>
          <w:iCs/>
          <w:sz w:val="18"/>
          <w:szCs w:val="18"/>
        </w:rPr>
        <w:t xml:space="preserve">The Dürr Group is one of the world's leading mechanical and plant engineering firms with extensive expertise in automation and digitalization/Industry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€ 3.92 billion in 2019. </w:t>
      </w:r>
      <w:r>
        <w:rPr>
          <w:rFonts w:cs="Arial"/>
          <w:iCs/>
          <w:sz w:val="18"/>
          <w:szCs w:val="18"/>
          <w:lang w:eastAsia="ja-JP"/>
        </w:rPr>
        <w:t>The company has around 16,500 employees and 112 business locations in 34 countries</w:t>
      </w:r>
      <w:r>
        <w:rPr>
          <w:rFonts w:cs="Arial"/>
          <w:iCs/>
          <w:sz w:val="18"/>
          <w:szCs w:val="18"/>
        </w:rPr>
        <w:t>. The Group operates in the market with the brands Dürr, Schenck and HOMAG and with five divisions:</w:t>
      </w:r>
    </w:p>
    <w:p w14:paraId="3EE0C14C" w14:textId="77777777" w:rsidR="002A6C88" w:rsidRDefault="002A6C88" w:rsidP="002A6C88">
      <w:pPr>
        <w:pStyle w:val="Listenabsatz"/>
        <w:numPr>
          <w:ilvl w:val="0"/>
          <w:numId w:val="8"/>
        </w:numPr>
        <w:tabs>
          <w:tab w:val="clear" w:pos="3572"/>
        </w:tabs>
        <w:suppressAutoHyphens w:val="0"/>
        <w:autoSpaceDN/>
        <w:spacing w:line="360" w:lineRule="auto"/>
        <w:contextualSpacing/>
        <w:textAlignment w:val="auto"/>
        <w:rPr>
          <w:rFonts w:cs="Arial"/>
          <w:iCs/>
          <w:sz w:val="18"/>
          <w:szCs w:val="18"/>
        </w:rPr>
      </w:pPr>
      <w:r>
        <w:rPr>
          <w:rFonts w:cs="Arial"/>
          <w:b/>
          <w:bCs/>
          <w:iCs/>
          <w:sz w:val="18"/>
          <w:szCs w:val="18"/>
        </w:rPr>
        <w:t>Paint and Final Assembly Systems:</w:t>
      </w:r>
      <w:r>
        <w:rPr>
          <w:rFonts w:cs="Arial"/>
          <w:iCs/>
          <w:sz w:val="18"/>
          <w:szCs w:val="18"/>
        </w:rPr>
        <w:t xml:space="preserve"> paint shops as well as final assembly, testing and filling technology for the automotive industry</w:t>
      </w:r>
    </w:p>
    <w:p w14:paraId="4F6454C1" w14:textId="77777777" w:rsidR="002A6C88" w:rsidRDefault="002A6C88" w:rsidP="002A6C88">
      <w:pPr>
        <w:pStyle w:val="Listenabsatz"/>
        <w:numPr>
          <w:ilvl w:val="0"/>
          <w:numId w:val="8"/>
        </w:numPr>
        <w:tabs>
          <w:tab w:val="clear" w:pos="3572"/>
        </w:tabs>
        <w:suppressAutoHyphens w:val="0"/>
        <w:autoSpaceDN/>
        <w:spacing w:line="360" w:lineRule="auto"/>
        <w:contextualSpacing/>
        <w:textAlignment w:val="auto"/>
        <w:rPr>
          <w:rFonts w:cs="Arial"/>
          <w:iCs/>
          <w:sz w:val="18"/>
          <w:szCs w:val="18"/>
        </w:rPr>
      </w:pPr>
      <w:r>
        <w:rPr>
          <w:rFonts w:cs="Arial"/>
          <w:b/>
          <w:bCs/>
          <w:iCs/>
          <w:sz w:val="18"/>
          <w:szCs w:val="18"/>
        </w:rPr>
        <w:t xml:space="preserve">Application Technology: </w:t>
      </w:r>
      <w:r>
        <w:rPr>
          <w:rFonts w:cs="Arial"/>
          <w:iCs/>
          <w:sz w:val="18"/>
          <w:szCs w:val="18"/>
        </w:rPr>
        <w:t xml:space="preserve">robot technologies for the automated application of paint, sealants and adhesives </w:t>
      </w:r>
    </w:p>
    <w:p w14:paraId="57144947" w14:textId="77777777" w:rsidR="002A6C88" w:rsidRDefault="002A6C88" w:rsidP="002A6C88">
      <w:pPr>
        <w:pStyle w:val="Listenabsatz"/>
        <w:numPr>
          <w:ilvl w:val="0"/>
          <w:numId w:val="8"/>
        </w:numPr>
        <w:tabs>
          <w:tab w:val="clear" w:pos="3572"/>
        </w:tabs>
        <w:suppressAutoHyphens w:val="0"/>
        <w:autoSpaceDN/>
        <w:spacing w:line="360" w:lineRule="auto"/>
        <w:ind w:right="27"/>
        <w:contextualSpacing/>
        <w:textAlignment w:val="auto"/>
        <w:rPr>
          <w:rFonts w:cs="Arial"/>
          <w:sz w:val="18"/>
          <w:szCs w:val="18"/>
        </w:rPr>
      </w:pPr>
      <w:r>
        <w:rPr>
          <w:rFonts w:cs="Arial"/>
          <w:b/>
          <w:bCs/>
          <w:iCs/>
          <w:sz w:val="18"/>
          <w:szCs w:val="18"/>
        </w:rPr>
        <w:t>Clean Technology Systems:</w:t>
      </w:r>
      <w:r>
        <w:rPr>
          <w:rFonts w:cs="Arial"/>
          <w:iCs/>
          <w:sz w:val="18"/>
          <w:szCs w:val="18"/>
        </w:rPr>
        <w:t xml:space="preserve"> </w:t>
      </w:r>
      <w:r>
        <w:rPr>
          <w:rFonts w:cs="Arial"/>
          <w:sz w:val="18"/>
          <w:szCs w:val="18"/>
        </w:rPr>
        <w:t>air pollution control, noise abatement systems and coating systems for battery electrodes</w:t>
      </w:r>
    </w:p>
    <w:p w14:paraId="404C087A" w14:textId="77777777" w:rsidR="002A6C88" w:rsidRDefault="002A6C88" w:rsidP="002A6C88">
      <w:pPr>
        <w:pStyle w:val="Listenabsatz"/>
        <w:numPr>
          <w:ilvl w:val="0"/>
          <w:numId w:val="8"/>
        </w:numPr>
        <w:tabs>
          <w:tab w:val="clear" w:pos="3572"/>
        </w:tabs>
        <w:suppressAutoHyphens w:val="0"/>
        <w:autoSpaceDN/>
        <w:spacing w:line="360" w:lineRule="auto"/>
        <w:contextualSpacing/>
        <w:textAlignment w:val="auto"/>
        <w:rPr>
          <w:rFonts w:cs="Arial"/>
          <w:sz w:val="18"/>
          <w:szCs w:val="18"/>
        </w:rPr>
      </w:pPr>
      <w:r>
        <w:rPr>
          <w:rFonts w:eastAsia="MS Mincho" w:cs="Arial"/>
          <w:b/>
          <w:bCs/>
          <w:iCs/>
          <w:sz w:val="18"/>
          <w:szCs w:val="18"/>
        </w:rPr>
        <w:t>Measuring and Process Systems:</w:t>
      </w:r>
      <w:r>
        <w:rPr>
          <w:rFonts w:eastAsia="MS Mincho" w:cs="Arial"/>
          <w:iCs/>
          <w:sz w:val="18"/>
          <w:szCs w:val="18"/>
        </w:rPr>
        <w:t xml:space="preserve"> balancing equipment and diagnostic technology </w:t>
      </w:r>
    </w:p>
    <w:p w14:paraId="3FEE0870" w14:textId="77777777" w:rsidR="002A6C88" w:rsidRDefault="002A6C88" w:rsidP="002A6C88">
      <w:pPr>
        <w:pStyle w:val="Listenabsatz"/>
        <w:numPr>
          <w:ilvl w:val="0"/>
          <w:numId w:val="8"/>
        </w:numPr>
        <w:tabs>
          <w:tab w:val="clear" w:pos="3572"/>
        </w:tabs>
        <w:suppressAutoHyphens w:val="0"/>
        <w:autoSpaceDN/>
        <w:spacing w:line="360" w:lineRule="auto"/>
        <w:ind w:right="27"/>
        <w:contextualSpacing/>
        <w:textAlignment w:val="auto"/>
        <w:rPr>
          <w:rFonts w:cs="Arial"/>
          <w:sz w:val="18"/>
          <w:szCs w:val="18"/>
        </w:rPr>
      </w:pPr>
      <w:r>
        <w:rPr>
          <w:rFonts w:eastAsia="MS Mincho" w:cs="Arial"/>
          <w:b/>
          <w:bCs/>
          <w:iCs/>
          <w:sz w:val="18"/>
          <w:szCs w:val="18"/>
        </w:rPr>
        <w:t>Woodworking Machinery and Systems:</w:t>
      </w:r>
      <w:r>
        <w:rPr>
          <w:rFonts w:eastAsia="MS Mincho" w:cs="Arial"/>
          <w:iCs/>
          <w:sz w:val="18"/>
          <w:szCs w:val="18"/>
        </w:rPr>
        <w:t xml:space="preserve"> machinery and equipment for the woodworking industry</w:t>
      </w:r>
    </w:p>
    <w:bookmarkEnd w:id="2"/>
    <w:p w14:paraId="29C67B8B" w14:textId="77777777" w:rsidR="002A6C88" w:rsidRDefault="002A6C88" w:rsidP="002A6C88">
      <w:pPr>
        <w:rPr>
          <w:rFonts w:cs="Arial"/>
          <w:sz w:val="18"/>
          <w:szCs w:val="18"/>
        </w:rPr>
      </w:pPr>
    </w:p>
    <w:p w14:paraId="256B06F6" w14:textId="37BCD4E2" w:rsidR="002A6C88" w:rsidRDefault="002A6C88" w:rsidP="002A6C88">
      <w:pPr>
        <w:pStyle w:val="InfoKontaktseite"/>
        <w:pageBreakBefore w:val="0"/>
        <w:rPr>
          <w:rStyle w:val="Fettung"/>
          <w:b w:val="0"/>
        </w:rPr>
      </w:pPr>
    </w:p>
    <w:p w14:paraId="623FAEAD" w14:textId="401D151D" w:rsidR="002A6C88" w:rsidRDefault="002A6C88">
      <w:pPr>
        <w:pStyle w:val="InfoKontaktseite"/>
        <w:pageBreakBefore w:val="0"/>
        <w:rPr>
          <w:rStyle w:val="Fettung"/>
          <w:b w:val="0"/>
        </w:rPr>
      </w:pPr>
    </w:p>
    <w:p w14:paraId="36BFD373" w14:textId="77777777" w:rsidR="002A6C88" w:rsidRDefault="002A6C88">
      <w:pPr>
        <w:pStyle w:val="InfoKontaktseite"/>
        <w:pageBreakBefore w:val="0"/>
        <w:rPr>
          <w:rStyle w:val="Fettung"/>
          <w:b w:val="0"/>
        </w:rPr>
      </w:pPr>
    </w:p>
    <w:p w14:paraId="395CE69B" w14:textId="3C07982F" w:rsidR="002A6C88" w:rsidRDefault="002A6C88">
      <w:pPr>
        <w:pStyle w:val="InfoKontaktseite"/>
        <w:pageBreakBefore w:val="0"/>
        <w:rPr>
          <w:rStyle w:val="Fettung"/>
          <w:b w:val="0"/>
        </w:rPr>
      </w:pPr>
    </w:p>
    <w:p w14:paraId="084DE741" w14:textId="2AB38ECD" w:rsidR="002A6C88" w:rsidRPr="00371EB4" w:rsidRDefault="002A6C88" w:rsidP="002A6C88">
      <w:pPr>
        <w:spacing w:line="280" w:lineRule="atLeast"/>
      </w:pPr>
      <w:r w:rsidRPr="00371EB4">
        <w:rPr>
          <w:rStyle w:val="Fettung"/>
        </w:rPr>
        <w:t>Contact</w:t>
      </w:r>
    </w:p>
    <w:p w14:paraId="2FAD6B60" w14:textId="77777777" w:rsidR="002A6C88" w:rsidRPr="00371EB4" w:rsidRDefault="002A6C88" w:rsidP="002A6C88">
      <w:pPr>
        <w:tabs>
          <w:tab w:val="left" w:pos="0"/>
          <w:tab w:val="left" w:pos="851"/>
          <w:tab w:val="left" w:pos="4253"/>
        </w:tabs>
        <w:spacing w:line="276" w:lineRule="auto"/>
        <w:ind w:right="284"/>
        <w:outlineLvl w:val="0"/>
        <w:rPr>
          <w:rFonts w:cs="Arial"/>
        </w:rPr>
      </w:pPr>
      <w:r w:rsidRPr="00371EB4">
        <w:rPr>
          <w:rFonts w:cs="Arial"/>
        </w:rPr>
        <w:t>Dürr Systems AG</w:t>
      </w:r>
    </w:p>
    <w:p w14:paraId="2AFD15A5" w14:textId="77777777" w:rsidR="002A6C88" w:rsidRPr="00371EB4" w:rsidRDefault="002A6C88" w:rsidP="002A6C88">
      <w:pPr>
        <w:tabs>
          <w:tab w:val="left" w:pos="0"/>
          <w:tab w:val="left" w:pos="851"/>
          <w:tab w:val="left" w:pos="4253"/>
        </w:tabs>
        <w:spacing w:line="276" w:lineRule="auto"/>
        <w:ind w:right="284"/>
        <w:rPr>
          <w:rFonts w:cs="Arial"/>
        </w:rPr>
      </w:pPr>
      <w:r w:rsidRPr="00371EB4">
        <w:rPr>
          <w:rFonts w:cs="Arial"/>
        </w:rPr>
        <w:t>Kristin Roth</w:t>
      </w:r>
    </w:p>
    <w:p w14:paraId="4A3437A1" w14:textId="77777777" w:rsidR="002A6C88" w:rsidRDefault="002A6C88" w:rsidP="002A6C88">
      <w:pPr>
        <w:tabs>
          <w:tab w:val="left" w:pos="0"/>
          <w:tab w:val="left" w:pos="851"/>
          <w:tab w:val="left" w:pos="4253"/>
        </w:tabs>
        <w:spacing w:line="276" w:lineRule="auto"/>
        <w:ind w:right="284"/>
        <w:rPr>
          <w:rFonts w:cs="Arial"/>
        </w:rPr>
      </w:pPr>
      <w:r>
        <w:rPr>
          <w:rFonts w:cs="Arial"/>
        </w:rPr>
        <w:t>Marketing</w:t>
      </w:r>
    </w:p>
    <w:p w14:paraId="5046E96A" w14:textId="3EAAC10D" w:rsidR="002A6C88" w:rsidRPr="003F20F9" w:rsidRDefault="002A6C88" w:rsidP="002A6C88">
      <w:pPr>
        <w:tabs>
          <w:tab w:val="left" w:pos="0"/>
          <w:tab w:val="left" w:pos="851"/>
          <w:tab w:val="left" w:pos="4253"/>
        </w:tabs>
        <w:spacing w:line="276" w:lineRule="auto"/>
        <w:ind w:right="284"/>
        <w:rPr>
          <w:rFonts w:cs="Arial"/>
        </w:rPr>
      </w:pPr>
      <w:r>
        <w:rPr>
          <w:rFonts w:cs="Arial"/>
        </w:rPr>
        <w:t>Phone</w:t>
      </w:r>
      <w:r w:rsidRPr="003F20F9">
        <w:rPr>
          <w:rFonts w:cs="Arial"/>
        </w:rPr>
        <w:t>: +49 7142 78-4854</w:t>
      </w:r>
    </w:p>
    <w:p w14:paraId="4B755DC0" w14:textId="20E81FAA" w:rsidR="002A6C88" w:rsidRPr="003F20F9" w:rsidRDefault="002A6C88" w:rsidP="002A6C88">
      <w:pPr>
        <w:tabs>
          <w:tab w:val="left" w:pos="0"/>
          <w:tab w:val="left" w:pos="851"/>
          <w:tab w:val="left" w:pos="4253"/>
        </w:tabs>
        <w:spacing w:line="276" w:lineRule="auto"/>
        <w:ind w:right="284"/>
        <w:rPr>
          <w:rFonts w:cs="Arial"/>
        </w:rPr>
      </w:pPr>
      <w:r w:rsidRPr="003F20F9">
        <w:rPr>
          <w:rFonts w:cs="Arial"/>
        </w:rPr>
        <w:t>E</w:t>
      </w:r>
      <w:r>
        <w:rPr>
          <w:rFonts w:cs="Arial"/>
        </w:rPr>
        <w:t>m</w:t>
      </w:r>
      <w:r w:rsidRPr="003F20F9">
        <w:rPr>
          <w:rFonts w:cs="Arial"/>
        </w:rPr>
        <w:t>ail: kristin.roth@durr.com</w:t>
      </w:r>
    </w:p>
    <w:p w14:paraId="709A6B35" w14:textId="77777777" w:rsidR="002A6C88" w:rsidRDefault="0027181C" w:rsidP="002A6C88">
      <w:pPr>
        <w:spacing w:line="276" w:lineRule="auto"/>
      </w:pPr>
      <w:hyperlink r:id="rId11" w:history="1">
        <w:r w:rsidR="002A6C88">
          <w:rPr>
            <w:rStyle w:val="Hyperlink"/>
            <w:rFonts w:eastAsia="Times New Roman" w:cs="Arial"/>
            <w:lang w:val="it-IT" w:eastAsia="de-DE"/>
          </w:rPr>
          <w:t>www.durr.com</w:t>
        </w:r>
      </w:hyperlink>
    </w:p>
    <w:p w14:paraId="6F0FD600" w14:textId="77777777" w:rsidR="002A6C88" w:rsidRDefault="002A6C88" w:rsidP="002A6C88">
      <w:pPr>
        <w:pStyle w:val="InfoKontaktseite"/>
        <w:pageBreakBefore w:val="0"/>
      </w:pPr>
    </w:p>
    <w:p w14:paraId="0A660EAE" w14:textId="77777777" w:rsidR="002A6C88" w:rsidRDefault="002A6C88">
      <w:pPr>
        <w:pStyle w:val="InfoKontaktseite"/>
        <w:pageBreakBefore w:val="0"/>
        <w:rPr>
          <w:rStyle w:val="Fettung"/>
          <w:b w:val="0"/>
        </w:rPr>
      </w:pPr>
    </w:p>
    <w:sectPr w:rsidR="002A6C88">
      <w:headerReference w:type="default" r:id="rId12"/>
      <w:footerReference w:type="default" r:id="rId13"/>
      <w:headerReference w:type="first" r:id="rId14"/>
      <w:footerReference w:type="first" r:id="rId15"/>
      <w:pgSz w:w="11900" w:h="16840"/>
      <w:pgMar w:top="3515" w:right="2778" w:bottom="1701" w:left="1361" w:header="794" w:footer="83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66B51E" w14:textId="77777777" w:rsidR="0027181C" w:rsidRDefault="0027181C">
      <w:pPr>
        <w:spacing w:line="240" w:lineRule="auto"/>
      </w:pPr>
      <w:r>
        <w:separator/>
      </w:r>
    </w:p>
  </w:endnote>
  <w:endnote w:type="continuationSeparator" w:id="0">
    <w:p w14:paraId="167CC347" w14:textId="77777777" w:rsidR="0027181C" w:rsidRDefault="0027181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Textkörper)">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5A6C3" w14:textId="77777777" w:rsidR="00615BD1" w:rsidRDefault="004B3AA6">
    <w:pPr>
      <w:pStyle w:val="Fuzeile"/>
    </w:pPr>
    <w:r>
      <w:t xml:space="preserve">5/5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49BFC5" w14:textId="77777777" w:rsidR="00615BD1" w:rsidRDefault="004B3AA6">
    <w:pPr>
      <w:pStyle w:val="Kopfzeile"/>
    </w:pPr>
    <w:r>
      <w:t>1/5</w:t>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DFDD9B" w14:textId="77777777" w:rsidR="0027181C" w:rsidRDefault="0027181C">
      <w:pPr>
        <w:spacing w:line="240" w:lineRule="auto"/>
      </w:pPr>
      <w:r>
        <w:separator/>
      </w:r>
    </w:p>
  </w:footnote>
  <w:footnote w:type="continuationSeparator" w:id="0">
    <w:p w14:paraId="6A4DCEF3" w14:textId="77777777" w:rsidR="0027181C" w:rsidRDefault="0027181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B217E" w14:textId="77777777" w:rsidR="00615BD1" w:rsidRDefault="004B3AA6">
    <w:pPr>
      <w:pStyle w:val="Kopfzeile"/>
    </w:pPr>
    <w:r>
      <w:rPr>
        <w:noProof/>
        <w:lang w:val="de-DE"/>
      </w:rPr>
      <mc:AlternateContent>
        <mc:Choice Requires="wps">
          <w:drawing>
            <wp:anchor distT="0" distB="0" distL="114300" distR="114300" simplePos="0" relativeHeight="251660288" behindDoc="1" locked="0" layoutInCell="1" allowOverlap="1" wp14:anchorId="683580B2" wp14:editId="679724C6">
              <wp:simplePos x="0" y="0"/>
              <wp:positionH relativeFrom="page">
                <wp:posOffset>6101718</wp:posOffset>
              </wp:positionH>
              <wp:positionV relativeFrom="page">
                <wp:posOffset>4069710</wp:posOffset>
              </wp:positionV>
              <wp:extent cx="1259842" cy="6097904"/>
              <wp:effectExtent l="0" t="0" r="16508" b="17146"/>
              <wp:wrapNone/>
              <wp:docPr id="1" name="Textfeld 8"/>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6D83A119" w14:textId="77777777" w:rsidR="00615BD1" w:rsidRPr="002A6C88" w:rsidRDefault="004B3AA6">
                          <w:pPr>
                            <w:pStyle w:val="Kontaktdaten"/>
                            <w:rPr>
                              <w:lang w:val="de-DE"/>
                            </w:rPr>
                          </w:pPr>
                          <w:r w:rsidRPr="002A6C88">
                            <w:rPr>
                              <w:rStyle w:val="Fettung"/>
                              <w:bCs/>
                              <w:lang w:val="de-DE"/>
                            </w:rPr>
                            <w:t>Dürr Systems AG</w:t>
                          </w:r>
                        </w:p>
                        <w:p w14:paraId="6DC82222" w14:textId="77777777" w:rsidR="00615BD1" w:rsidRPr="00371EB4" w:rsidRDefault="004B3AA6">
                          <w:pPr>
                            <w:pStyle w:val="Kontaktdaten"/>
                            <w:rPr>
                              <w:lang w:val="de-DE"/>
                            </w:rPr>
                          </w:pPr>
                          <w:r w:rsidRPr="002A6C88">
                            <w:rPr>
                              <w:lang w:val="de-DE"/>
                            </w:rPr>
                            <w:t xml:space="preserve">Carl-Benz-Str. </w:t>
                          </w:r>
                          <w:r w:rsidRPr="00371EB4">
                            <w:rPr>
                              <w:lang w:val="de-DE"/>
                            </w:rPr>
                            <w:t>34</w:t>
                          </w:r>
                        </w:p>
                        <w:p w14:paraId="31D25B7A" w14:textId="77777777" w:rsidR="00615BD1" w:rsidRPr="002A6C88" w:rsidRDefault="004B3AA6">
                          <w:pPr>
                            <w:pStyle w:val="Kontaktdaten"/>
                            <w:rPr>
                              <w:lang w:val="de-DE"/>
                            </w:rPr>
                          </w:pPr>
                          <w:r w:rsidRPr="002A6C88">
                            <w:rPr>
                              <w:lang w:val="de-DE"/>
                            </w:rPr>
                            <w:t>74321 Bietigheim-Bissingen</w:t>
                          </w:r>
                        </w:p>
                        <w:p w14:paraId="6E0C2B2A" w14:textId="77777777" w:rsidR="00615BD1" w:rsidRPr="002A6C88" w:rsidRDefault="0027181C">
                          <w:pPr>
                            <w:pStyle w:val="Kontaktdaten"/>
                            <w:rPr>
                              <w:lang w:val="de-DE"/>
                            </w:rPr>
                          </w:pPr>
                        </w:p>
                        <w:p w14:paraId="63E0CDE9" w14:textId="77777777" w:rsidR="00615BD1" w:rsidRPr="002A6C88" w:rsidRDefault="004B3AA6">
                          <w:pPr>
                            <w:pStyle w:val="Kontaktdaten"/>
                            <w:rPr>
                              <w:lang w:val="de-DE"/>
                            </w:rPr>
                          </w:pPr>
                          <w:r w:rsidRPr="002A6C88">
                            <w:rPr>
                              <w:lang w:val="de-DE"/>
                            </w:rPr>
                            <w:t xml:space="preserve">Tel.: +49 7142 78-0 </w:t>
                          </w:r>
                        </w:p>
                        <w:p w14:paraId="424853F6" w14:textId="77777777" w:rsidR="00615BD1" w:rsidRPr="002A6C88" w:rsidRDefault="004B3AA6">
                          <w:pPr>
                            <w:pStyle w:val="Kontaktdaten"/>
                            <w:rPr>
                              <w:lang w:val="de-DE"/>
                            </w:rPr>
                          </w:pPr>
                          <w:r w:rsidRPr="002A6C88">
                            <w:rPr>
                              <w:lang w:val="de-DE"/>
                            </w:rPr>
                            <w:t xml:space="preserve">Fax: +49 7142 78-2107 </w:t>
                          </w:r>
                        </w:p>
                        <w:p w14:paraId="6BC9E8EB" w14:textId="77777777" w:rsidR="00615BD1" w:rsidRPr="002A6C88" w:rsidRDefault="0027181C">
                          <w:pPr>
                            <w:pStyle w:val="Kontaktdaten"/>
                            <w:rPr>
                              <w:lang w:val="de-DE"/>
                            </w:rPr>
                          </w:pPr>
                        </w:p>
                        <w:p w14:paraId="3BF9766F" w14:textId="77777777" w:rsidR="00615BD1" w:rsidRPr="002A6C88" w:rsidRDefault="004B3AA6">
                          <w:pPr>
                            <w:pStyle w:val="Kontaktdaten"/>
                            <w:rPr>
                              <w:lang w:val="de-DE"/>
                            </w:rPr>
                          </w:pPr>
                          <w:r w:rsidRPr="002A6C88">
                            <w:rPr>
                              <w:lang w:val="de-DE"/>
                            </w:rPr>
                            <w:t xml:space="preserve">info@durr.com </w:t>
                          </w:r>
                        </w:p>
                        <w:p w14:paraId="6C414BED"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683580B2"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619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" filled="f" stroked="f">
              <v:textbox inset="0,0,0,0">
                <w:txbxContent>
                  <w:p w14:paraId="6D83A119" w14:textId="77777777" w:rsidR="00615BD1" w:rsidRPr="002A6C88" w:rsidRDefault="004B3AA6">
                    <w:pPr>
                      <w:pStyle w:val="Kontaktdaten"/>
                      <w:rPr>
                        <w:lang w:val="de-DE"/>
                      </w:rPr>
                    </w:pPr>
                    <w:r w:rsidRPr="002A6C88">
                      <w:rPr>
                        <w:rStyle w:val="Fettung"/>
                        <w:bCs/>
                        <w:lang w:val="de-DE"/>
                      </w:rPr>
                      <w:t>Dürr Systems AG</w:t>
                    </w:r>
                  </w:p>
                  <w:p w14:paraId="6DC82222" w14:textId="77777777" w:rsidR="00615BD1" w:rsidRDefault="004B3AA6">
                    <w:pPr>
                      <w:pStyle w:val="Kontaktdaten"/>
                    </w:pPr>
                    <w:r w:rsidRPr="002A6C88">
                      <w:rPr>
                        <w:lang w:val="de-DE"/>
                      </w:rPr>
                      <w:t xml:space="preserve">Carl-Benz-Str. </w:t>
                    </w:r>
                    <w:r>
                      <w:t>34</w:t>
                    </w:r>
                  </w:p>
                  <w:p w14:paraId="31D25B7A" w14:textId="77777777" w:rsidR="00615BD1" w:rsidRPr="002A6C88" w:rsidRDefault="004B3AA6">
                    <w:pPr>
                      <w:pStyle w:val="Kontaktdaten"/>
                      <w:rPr>
                        <w:lang w:val="de-DE"/>
                      </w:rPr>
                    </w:pPr>
                    <w:r w:rsidRPr="002A6C88">
                      <w:rPr>
                        <w:lang w:val="de-DE"/>
                      </w:rPr>
                      <w:t>74321 Bietigheim-Bissingen</w:t>
                    </w:r>
                  </w:p>
                  <w:p w14:paraId="6E0C2B2A" w14:textId="77777777" w:rsidR="00615BD1" w:rsidRPr="002A6C88" w:rsidRDefault="002A6C88">
                    <w:pPr>
                      <w:pStyle w:val="Kontaktdaten"/>
                      <w:rPr>
                        <w:lang w:val="de-DE"/>
                      </w:rPr>
                    </w:pPr>
                  </w:p>
                  <w:p w14:paraId="63E0CDE9" w14:textId="77777777" w:rsidR="00615BD1" w:rsidRPr="002A6C88" w:rsidRDefault="004B3AA6">
                    <w:pPr>
                      <w:pStyle w:val="Kontaktdaten"/>
                      <w:rPr>
                        <w:lang w:val="de-DE"/>
                      </w:rPr>
                    </w:pPr>
                    <w:r w:rsidRPr="002A6C88">
                      <w:rPr>
                        <w:lang w:val="de-DE"/>
                      </w:rPr>
                      <w:t xml:space="preserve">Tel.: +49 7142 78-0 </w:t>
                    </w:r>
                  </w:p>
                  <w:p w14:paraId="424853F6" w14:textId="77777777" w:rsidR="00615BD1" w:rsidRPr="002A6C88" w:rsidRDefault="004B3AA6">
                    <w:pPr>
                      <w:pStyle w:val="Kontaktdaten"/>
                      <w:rPr>
                        <w:lang w:val="de-DE"/>
                      </w:rPr>
                    </w:pPr>
                    <w:r w:rsidRPr="002A6C88">
                      <w:rPr>
                        <w:lang w:val="de-DE"/>
                      </w:rPr>
                      <w:t xml:space="preserve">Fax: +49 7142 78-2107 </w:t>
                    </w:r>
                  </w:p>
                  <w:p w14:paraId="6BC9E8EB" w14:textId="77777777" w:rsidR="00615BD1" w:rsidRPr="002A6C88" w:rsidRDefault="002A6C88">
                    <w:pPr>
                      <w:pStyle w:val="Kontaktdaten"/>
                      <w:rPr>
                        <w:lang w:val="de-DE"/>
                      </w:rPr>
                    </w:pPr>
                  </w:p>
                  <w:p w14:paraId="3BF9766F" w14:textId="77777777" w:rsidR="00615BD1" w:rsidRPr="002A6C88" w:rsidRDefault="004B3AA6">
                    <w:pPr>
                      <w:pStyle w:val="Kontaktdaten"/>
                      <w:rPr>
                        <w:lang w:val="de-DE"/>
                      </w:rPr>
                    </w:pPr>
                    <w:r w:rsidRPr="002A6C88">
                      <w:rPr>
                        <w:lang w:val="de-DE"/>
                      </w:rPr>
                      <w:t xml:space="preserve">info@durr.com </w:t>
                    </w:r>
                  </w:p>
                  <w:p w14:paraId="6C414BED" w14:textId="77777777" w:rsidR="00615BD1" w:rsidRDefault="004B3AA6">
                    <w:pPr>
                      <w:pStyle w:val="Kontaktdaten"/>
                    </w:pPr>
                    <w:r>
                      <w:t>www.durr.com</w:t>
                    </w:r>
                  </w:p>
                </w:txbxContent>
              </v:textbox>
              <w10:wrap anchorx="page" anchory="page"/>
            </v:shape>
          </w:pict>
        </mc:Fallback>
      </mc:AlternateContent>
    </w:r>
    <w:r>
      <w:rPr>
        <w:noProof/>
        <w:lang w:val="de-DE"/>
      </w:rPr>
      <w:drawing>
        <wp:anchor distT="0" distB="0" distL="114300" distR="114300" simplePos="0" relativeHeight="251659264" behindDoc="0" locked="0" layoutInCell="1" allowOverlap="1" wp14:anchorId="2C6AA04A" wp14:editId="119400FD">
          <wp:simplePos x="0" y="0"/>
          <wp:positionH relativeFrom="page">
            <wp:posOffset>6101718</wp:posOffset>
          </wp:positionH>
          <wp:positionV relativeFrom="page">
            <wp:posOffset>440055</wp:posOffset>
          </wp:positionV>
          <wp:extent cx="1062002" cy="503422"/>
          <wp:effectExtent l="0" t="0" r="4798" b="0"/>
          <wp:wrapNone/>
          <wp:docPr id="2" name="Grafik 2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7789FB" w14:textId="77777777" w:rsidR="00615BD1" w:rsidRDefault="004B3AA6">
    <w:pPr>
      <w:pStyle w:val="Kopfzeile"/>
    </w:pPr>
    <w:r>
      <w:rPr>
        <w:noProof/>
        <w:lang w:val="de-DE"/>
      </w:rPr>
      <w:drawing>
        <wp:anchor distT="0" distB="0" distL="114300" distR="114300" simplePos="0" relativeHeight="251663360" behindDoc="0" locked="0" layoutInCell="1" allowOverlap="1" wp14:anchorId="75F6B609" wp14:editId="14B26617">
          <wp:simplePos x="0" y="0"/>
          <wp:positionH relativeFrom="page">
            <wp:posOffset>408937</wp:posOffset>
          </wp:positionH>
          <wp:positionV relativeFrom="page">
            <wp:posOffset>492761</wp:posOffset>
          </wp:positionV>
          <wp:extent cx="781199" cy="403195"/>
          <wp:effectExtent l="0" t="0" r="0" b="0"/>
          <wp:wrapNone/>
          <wp:docPr id="3" name="Grafik 27"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lang w:val="de-DE"/>
      </w:rPr>
      <w:drawing>
        <wp:anchor distT="0" distB="0" distL="114300" distR="114300" simplePos="0" relativeHeight="251662336" behindDoc="0" locked="0" layoutInCell="1" allowOverlap="1" wp14:anchorId="1B034CB6" wp14:editId="68A2991D">
          <wp:simplePos x="0" y="0"/>
          <wp:positionH relativeFrom="page">
            <wp:posOffset>6101718</wp:posOffset>
          </wp:positionH>
          <wp:positionV relativeFrom="page">
            <wp:posOffset>440055</wp:posOffset>
          </wp:positionV>
          <wp:extent cx="1062002" cy="503422"/>
          <wp:effectExtent l="0" t="0" r="4798" b="0"/>
          <wp:wrapNone/>
          <wp:docPr id="4" name="Grafik 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14:paraId="6EF56980" w14:textId="77777777" w:rsidR="00615BD1" w:rsidRDefault="0027181C">
    <w:pPr>
      <w:pStyle w:val="Kopfzeile"/>
    </w:pPr>
  </w:p>
  <w:p w14:paraId="57DD5580" w14:textId="77777777" w:rsidR="00615BD1" w:rsidRDefault="0027181C">
    <w:pPr>
      <w:pStyle w:val="Kopfzeile"/>
    </w:pPr>
  </w:p>
  <w:p w14:paraId="6125EF08" w14:textId="77777777" w:rsidR="00615BD1" w:rsidRDefault="0027181C">
    <w:pPr>
      <w:pStyle w:val="Kopfzeile"/>
    </w:pPr>
  </w:p>
  <w:p w14:paraId="074FF674" w14:textId="77777777" w:rsidR="00615BD1" w:rsidRDefault="0027181C"/>
  <w:p w14:paraId="21AE6CE0" w14:textId="77777777" w:rsidR="00615BD1" w:rsidRDefault="004B3AA6">
    <w:r>
      <w:rPr>
        <w:noProof/>
        <w:lang w:val="de-DE" w:eastAsia="de-DE"/>
      </w:rPr>
      <mc:AlternateContent>
        <mc:Choice Requires="wps">
          <w:drawing>
            <wp:anchor distT="0" distB="0" distL="114300" distR="114300" simplePos="0" relativeHeight="251664384" behindDoc="1" locked="0" layoutInCell="1" allowOverlap="1" wp14:anchorId="40D8D3D0" wp14:editId="5942AA14">
              <wp:simplePos x="0" y="0"/>
              <wp:positionH relativeFrom="page">
                <wp:posOffset>6091138</wp:posOffset>
              </wp:positionH>
              <wp:positionV relativeFrom="page">
                <wp:posOffset>4069080</wp:posOffset>
              </wp:positionV>
              <wp:extent cx="1259842" cy="6097904"/>
              <wp:effectExtent l="0" t="0" r="16508" b="17146"/>
              <wp:wrapNone/>
              <wp:docPr id="5" name="Textfeld 10"/>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53C8C2A0" w14:textId="77777777" w:rsidR="00615BD1" w:rsidRPr="002A6C88" w:rsidRDefault="004B3AA6">
                          <w:pPr>
                            <w:pStyle w:val="Kontaktdaten"/>
                            <w:rPr>
                              <w:lang w:val="de-DE"/>
                            </w:rPr>
                          </w:pPr>
                          <w:r w:rsidRPr="002A6C88">
                            <w:rPr>
                              <w:rStyle w:val="Fettung"/>
                              <w:bCs/>
                              <w:lang w:val="de-DE"/>
                            </w:rPr>
                            <w:t>Dürr Systems AG</w:t>
                          </w:r>
                        </w:p>
                        <w:p w14:paraId="57DF47E5" w14:textId="77777777" w:rsidR="00615BD1" w:rsidRPr="00371EB4" w:rsidRDefault="004B3AA6">
                          <w:pPr>
                            <w:pStyle w:val="Kontaktdaten"/>
                            <w:rPr>
                              <w:lang w:val="de-DE"/>
                            </w:rPr>
                          </w:pPr>
                          <w:r w:rsidRPr="002A6C88">
                            <w:rPr>
                              <w:lang w:val="de-DE"/>
                            </w:rPr>
                            <w:t xml:space="preserve">Carl-Benz-Str. </w:t>
                          </w:r>
                          <w:r w:rsidRPr="00371EB4">
                            <w:rPr>
                              <w:lang w:val="de-DE"/>
                            </w:rPr>
                            <w:t>34</w:t>
                          </w:r>
                        </w:p>
                        <w:p w14:paraId="2BD5F8E1" w14:textId="77777777" w:rsidR="00615BD1" w:rsidRPr="002A6C88" w:rsidRDefault="004B3AA6">
                          <w:pPr>
                            <w:pStyle w:val="Kontaktdaten"/>
                            <w:rPr>
                              <w:lang w:val="de-DE"/>
                            </w:rPr>
                          </w:pPr>
                          <w:r w:rsidRPr="002A6C88">
                            <w:rPr>
                              <w:lang w:val="de-DE"/>
                            </w:rPr>
                            <w:t>74321 Bietigheim-Bissingen</w:t>
                          </w:r>
                        </w:p>
                        <w:p w14:paraId="4AB99DAA" w14:textId="77777777" w:rsidR="00615BD1" w:rsidRPr="002A6C88" w:rsidRDefault="0027181C">
                          <w:pPr>
                            <w:pStyle w:val="Kontaktdaten"/>
                            <w:rPr>
                              <w:lang w:val="de-DE"/>
                            </w:rPr>
                          </w:pPr>
                        </w:p>
                        <w:p w14:paraId="4DE25900" w14:textId="77777777" w:rsidR="00615BD1" w:rsidRPr="002A6C88" w:rsidRDefault="004B3AA6">
                          <w:pPr>
                            <w:pStyle w:val="Kontaktdaten"/>
                            <w:rPr>
                              <w:lang w:val="de-DE"/>
                            </w:rPr>
                          </w:pPr>
                          <w:r w:rsidRPr="002A6C88">
                            <w:rPr>
                              <w:lang w:val="de-DE"/>
                            </w:rPr>
                            <w:t xml:space="preserve">Tel.: +49 7142 78-0 </w:t>
                          </w:r>
                        </w:p>
                        <w:p w14:paraId="7F7D3175" w14:textId="77777777" w:rsidR="00615BD1" w:rsidRPr="002A6C88" w:rsidRDefault="004B3AA6">
                          <w:pPr>
                            <w:pStyle w:val="Kontaktdaten"/>
                            <w:rPr>
                              <w:lang w:val="de-DE"/>
                            </w:rPr>
                          </w:pPr>
                          <w:r w:rsidRPr="002A6C88">
                            <w:rPr>
                              <w:lang w:val="de-DE"/>
                            </w:rPr>
                            <w:t xml:space="preserve">Fax: +49 7142 78-2107 </w:t>
                          </w:r>
                        </w:p>
                        <w:p w14:paraId="00DF5B41" w14:textId="77777777" w:rsidR="00615BD1" w:rsidRPr="002A6C88" w:rsidRDefault="0027181C">
                          <w:pPr>
                            <w:pStyle w:val="Kontaktdaten"/>
                            <w:rPr>
                              <w:lang w:val="de-DE"/>
                            </w:rPr>
                          </w:pPr>
                        </w:p>
                        <w:p w14:paraId="13BC88EF" w14:textId="77777777" w:rsidR="00615BD1" w:rsidRPr="002A6C88" w:rsidRDefault="004B3AA6">
                          <w:pPr>
                            <w:pStyle w:val="Kontaktdaten"/>
                            <w:rPr>
                              <w:lang w:val="de-DE"/>
                            </w:rPr>
                          </w:pPr>
                          <w:r w:rsidRPr="002A6C88">
                            <w:rPr>
                              <w:lang w:val="de-DE"/>
                            </w:rPr>
                            <w:t xml:space="preserve">info@durr.com </w:t>
                          </w:r>
                        </w:p>
                        <w:p w14:paraId="42DDF4C5"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40D8D3D0" id="_x0000_t202" coordsize="21600,21600" o:spt="202" path="m,l,21600r21600,l21600,xe">
              <v:stroke joinstyle="miter"/>
              <v:path gradientshapeok="t" o:connecttype="rect"/>
            </v:shapetype>
            <v:shape id="Textfeld 10" o:spid="_x0000_s1027" type="#_x0000_t202" style="position:absolute;margin-left:479.6pt;margin-top:320.4pt;width:99.2pt;height:480.15pt;z-index:-25165209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" filled="f" stroked="f">
              <v:textbox inset="0,0,0,0">
                <w:txbxContent>
                  <w:p w14:paraId="53C8C2A0" w14:textId="77777777" w:rsidR="00615BD1" w:rsidRPr="002A6C88" w:rsidRDefault="004B3AA6">
                    <w:pPr>
                      <w:pStyle w:val="Kontaktdaten"/>
                      <w:rPr>
                        <w:lang w:val="de-DE"/>
                      </w:rPr>
                    </w:pPr>
                    <w:r w:rsidRPr="002A6C88">
                      <w:rPr>
                        <w:rStyle w:val="Fettung"/>
                        <w:bCs/>
                        <w:lang w:val="de-DE"/>
                      </w:rPr>
                      <w:t>Dürr Systems AG</w:t>
                    </w:r>
                  </w:p>
                  <w:p w14:paraId="57DF47E5" w14:textId="77777777" w:rsidR="00615BD1" w:rsidRDefault="004B3AA6">
                    <w:pPr>
                      <w:pStyle w:val="Kontaktdaten"/>
                    </w:pPr>
                    <w:r w:rsidRPr="002A6C88">
                      <w:rPr>
                        <w:lang w:val="de-DE"/>
                      </w:rPr>
                      <w:t xml:space="preserve">Carl-Benz-Str. </w:t>
                    </w:r>
                    <w:r>
                      <w:t>34</w:t>
                    </w:r>
                  </w:p>
                  <w:p w14:paraId="2BD5F8E1" w14:textId="77777777" w:rsidR="00615BD1" w:rsidRPr="002A6C88" w:rsidRDefault="004B3AA6">
                    <w:pPr>
                      <w:pStyle w:val="Kontaktdaten"/>
                      <w:rPr>
                        <w:lang w:val="de-DE"/>
                      </w:rPr>
                    </w:pPr>
                    <w:r w:rsidRPr="002A6C88">
                      <w:rPr>
                        <w:lang w:val="de-DE"/>
                      </w:rPr>
                      <w:t>74321 Bietigheim-Bissingen</w:t>
                    </w:r>
                  </w:p>
                  <w:p w14:paraId="4AB99DAA" w14:textId="77777777" w:rsidR="00615BD1" w:rsidRPr="002A6C88" w:rsidRDefault="002A6C88">
                    <w:pPr>
                      <w:pStyle w:val="Kontaktdaten"/>
                      <w:rPr>
                        <w:lang w:val="de-DE"/>
                      </w:rPr>
                    </w:pPr>
                  </w:p>
                  <w:p w14:paraId="4DE25900" w14:textId="77777777" w:rsidR="00615BD1" w:rsidRPr="002A6C88" w:rsidRDefault="004B3AA6">
                    <w:pPr>
                      <w:pStyle w:val="Kontaktdaten"/>
                      <w:rPr>
                        <w:lang w:val="de-DE"/>
                      </w:rPr>
                    </w:pPr>
                    <w:r w:rsidRPr="002A6C88">
                      <w:rPr>
                        <w:lang w:val="de-DE"/>
                      </w:rPr>
                      <w:t xml:space="preserve">Tel.: +49 7142 78-0 </w:t>
                    </w:r>
                  </w:p>
                  <w:p w14:paraId="7F7D3175" w14:textId="77777777" w:rsidR="00615BD1" w:rsidRPr="002A6C88" w:rsidRDefault="004B3AA6">
                    <w:pPr>
                      <w:pStyle w:val="Kontaktdaten"/>
                      <w:rPr>
                        <w:lang w:val="de-DE"/>
                      </w:rPr>
                    </w:pPr>
                    <w:r w:rsidRPr="002A6C88">
                      <w:rPr>
                        <w:lang w:val="de-DE"/>
                      </w:rPr>
                      <w:t xml:space="preserve">Fax: +49 7142 78-2107 </w:t>
                    </w:r>
                  </w:p>
                  <w:p w14:paraId="00DF5B41" w14:textId="77777777" w:rsidR="00615BD1" w:rsidRPr="002A6C88" w:rsidRDefault="002A6C88">
                    <w:pPr>
                      <w:pStyle w:val="Kontaktdaten"/>
                      <w:rPr>
                        <w:lang w:val="de-DE"/>
                      </w:rPr>
                    </w:pPr>
                  </w:p>
                  <w:p w14:paraId="13BC88EF" w14:textId="77777777" w:rsidR="00615BD1" w:rsidRPr="002A6C88" w:rsidRDefault="004B3AA6">
                    <w:pPr>
                      <w:pStyle w:val="Kontaktdaten"/>
                      <w:rPr>
                        <w:lang w:val="de-DE"/>
                      </w:rPr>
                    </w:pPr>
                    <w:r w:rsidRPr="002A6C88">
                      <w:rPr>
                        <w:lang w:val="de-DE"/>
                      </w:rPr>
                      <w:t xml:space="preserve">info@durr.com </w:t>
                    </w:r>
                  </w:p>
                  <w:p w14:paraId="42DDF4C5" w14:textId="77777777" w:rsidR="00615BD1" w:rsidRDefault="004B3AA6">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 w15:restartNumberingAfterBreak="0">
    <w:nsid w:val="1EC64F1B"/>
    <w:multiLevelType w:val="multilevel"/>
    <w:tmpl w:val="15D4D48E"/>
    <w:styleLink w:val="WWOutlineListStyle"/>
    <w:lvl w:ilvl="0">
      <w:start w:val="1"/>
      <w:numFmt w:val="decimal"/>
      <w:pStyle w:val="berschrift1"/>
      <w:lvlText w:val="%1"/>
      <w:lvlJc w:val="left"/>
      <w:pPr>
        <w:ind w:left="1021" w:hanging="1021"/>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7"/>
  </w:num>
  <w:num w:numId="3">
    <w:abstractNumId w:val="6"/>
  </w:num>
  <w:num w:numId="4">
    <w:abstractNumId w:val="4"/>
  </w:num>
  <w:num w:numId="5">
    <w:abstractNumId w:val="5"/>
  </w:num>
  <w:num w:numId="6">
    <w:abstractNumId w:val="0"/>
  </w:num>
  <w:num w:numId="7">
    <w:abstractNumId w:val="3"/>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0AFB"/>
    <w:rsid w:val="00002DC5"/>
    <w:rsid w:val="00017DD9"/>
    <w:rsid w:val="00022C55"/>
    <w:rsid w:val="00026399"/>
    <w:rsid w:val="000273F1"/>
    <w:rsid w:val="000438EA"/>
    <w:rsid w:val="0005087C"/>
    <w:rsid w:val="000A23E4"/>
    <w:rsid w:val="000A34F6"/>
    <w:rsid w:val="000B06DA"/>
    <w:rsid w:val="000E7B9C"/>
    <w:rsid w:val="00125285"/>
    <w:rsid w:val="001272EF"/>
    <w:rsid w:val="00134CA0"/>
    <w:rsid w:val="0014279D"/>
    <w:rsid w:val="00167447"/>
    <w:rsid w:val="0019393A"/>
    <w:rsid w:val="001A694F"/>
    <w:rsid w:val="001D3E83"/>
    <w:rsid w:val="001E07B9"/>
    <w:rsid w:val="001E17C0"/>
    <w:rsid w:val="001F1F78"/>
    <w:rsid w:val="001F2E71"/>
    <w:rsid w:val="001F3676"/>
    <w:rsid w:val="00214E40"/>
    <w:rsid w:val="002262CF"/>
    <w:rsid w:val="002360A5"/>
    <w:rsid w:val="0024170B"/>
    <w:rsid w:val="0027181C"/>
    <w:rsid w:val="00294D4D"/>
    <w:rsid w:val="002A6C88"/>
    <w:rsid w:val="002A6F09"/>
    <w:rsid w:val="00306CF7"/>
    <w:rsid w:val="00336BE0"/>
    <w:rsid w:val="00341283"/>
    <w:rsid w:val="00343058"/>
    <w:rsid w:val="00367974"/>
    <w:rsid w:val="00371EB4"/>
    <w:rsid w:val="00372BD9"/>
    <w:rsid w:val="003C34EE"/>
    <w:rsid w:val="003C391E"/>
    <w:rsid w:val="003F20F9"/>
    <w:rsid w:val="003F358B"/>
    <w:rsid w:val="00404FF1"/>
    <w:rsid w:val="0041267A"/>
    <w:rsid w:val="0042161D"/>
    <w:rsid w:val="00427C9B"/>
    <w:rsid w:val="00484DCE"/>
    <w:rsid w:val="00485D8A"/>
    <w:rsid w:val="004B3AA6"/>
    <w:rsid w:val="004C38A3"/>
    <w:rsid w:val="00507865"/>
    <w:rsid w:val="00516FA9"/>
    <w:rsid w:val="00542D3B"/>
    <w:rsid w:val="00561824"/>
    <w:rsid w:val="00561972"/>
    <w:rsid w:val="005806D3"/>
    <w:rsid w:val="005E7A37"/>
    <w:rsid w:val="00604514"/>
    <w:rsid w:val="00604E4C"/>
    <w:rsid w:val="0060551A"/>
    <w:rsid w:val="00662524"/>
    <w:rsid w:val="00674592"/>
    <w:rsid w:val="006C37E4"/>
    <w:rsid w:val="006C5978"/>
    <w:rsid w:val="006F63F5"/>
    <w:rsid w:val="007178CD"/>
    <w:rsid w:val="007209B2"/>
    <w:rsid w:val="007667C0"/>
    <w:rsid w:val="00777749"/>
    <w:rsid w:val="00777A8E"/>
    <w:rsid w:val="007B09D7"/>
    <w:rsid w:val="007B0B9F"/>
    <w:rsid w:val="007B1CB1"/>
    <w:rsid w:val="007D33CC"/>
    <w:rsid w:val="007D3A36"/>
    <w:rsid w:val="007E20B5"/>
    <w:rsid w:val="00843E95"/>
    <w:rsid w:val="00856934"/>
    <w:rsid w:val="008666E5"/>
    <w:rsid w:val="00867393"/>
    <w:rsid w:val="00871784"/>
    <w:rsid w:val="008A21ED"/>
    <w:rsid w:val="008B1361"/>
    <w:rsid w:val="008B1597"/>
    <w:rsid w:val="008D7BE0"/>
    <w:rsid w:val="008F530E"/>
    <w:rsid w:val="009400FB"/>
    <w:rsid w:val="009412CD"/>
    <w:rsid w:val="00944911"/>
    <w:rsid w:val="00945EC5"/>
    <w:rsid w:val="009611BD"/>
    <w:rsid w:val="00963E93"/>
    <w:rsid w:val="009870B6"/>
    <w:rsid w:val="009A42D1"/>
    <w:rsid w:val="009A4F9B"/>
    <w:rsid w:val="009C01CF"/>
    <w:rsid w:val="00A028AA"/>
    <w:rsid w:val="00A10E35"/>
    <w:rsid w:val="00A25A97"/>
    <w:rsid w:val="00A37573"/>
    <w:rsid w:val="00A62CF7"/>
    <w:rsid w:val="00A65542"/>
    <w:rsid w:val="00A853EF"/>
    <w:rsid w:val="00AA427A"/>
    <w:rsid w:val="00AC7348"/>
    <w:rsid w:val="00AE428A"/>
    <w:rsid w:val="00B00879"/>
    <w:rsid w:val="00B64C44"/>
    <w:rsid w:val="00B662AA"/>
    <w:rsid w:val="00BA0E89"/>
    <w:rsid w:val="00BA2C50"/>
    <w:rsid w:val="00BB3C60"/>
    <w:rsid w:val="00BB6102"/>
    <w:rsid w:val="00BD2102"/>
    <w:rsid w:val="00BE7CB4"/>
    <w:rsid w:val="00BF6EB6"/>
    <w:rsid w:val="00C118E9"/>
    <w:rsid w:val="00C224CA"/>
    <w:rsid w:val="00C82AE1"/>
    <w:rsid w:val="00CF38A7"/>
    <w:rsid w:val="00CF58A8"/>
    <w:rsid w:val="00D20563"/>
    <w:rsid w:val="00D400ED"/>
    <w:rsid w:val="00D7057F"/>
    <w:rsid w:val="00D7789D"/>
    <w:rsid w:val="00D84B0F"/>
    <w:rsid w:val="00DB228E"/>
    <w:rsid w:val="00DB3E01"/>
    <w:rsid w:val="00DF6ED8"/>
    <w:rsid w:val="00E22BAF"/>
    <w:rsid w:val="00E70DEB"/>
    <w:rsid w:val="00E93CC9"/>
    <w:rsid w:val="00EB12FC"/>
    <w:rsid w:val="00EB782F"/>
    <w:rsid w:val="00EC3523"/>
    <w:rsid w:val="00EF25A1"/>
    <w:rsid w:val="00F54607"/>
    <w:rsid w:val="00F72D55"/>
    <w:rsid w:val="00F84B4C"/>
    <w:rsid w:val="00FD5352"/>
    <w:rsid w:val="00FE4806"/>
    <w:rsid w:val="00FF0AFB"/>
    <w:rsid w:val="00FF240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99154"/>
  <w15:docId w15:val="{6F8F014D-1257-4388-AE6D-5F33BC86B5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Times New Roman"/>
        <w:sz w:val="24"/>
        <w:szCs w:val="24"/>
        <w:lang w:val="en-US" w:eastAsia="en-US"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tabs>
        <w:tab w:val="left" w:pos="3572"/>
      </w:tabs>
      <w:suppressAutoHyphens/>
      <w:spacing w:line="330" w:lineRule="atLeast"/>
    </w:pPr>
    <w:rPr>
      <w:rFonts w:cs="Times New Roman (Textkörper CS)"/>
      <w:color w:val="000000"/>
      <w:sz w:val="22"/>
    </w:rPr>
  </w:style>
  <w:style w:type="paragraph" w:styleId="berschrift1">
    <w:name w:val="heading 1"/>
    <w:basedOn w:val="Standard"/>
    <w:next w:val="Standard"/>
    <w:uiPriority w:val="9"/>
    <w:qFormat/>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berschrift2">
    <w:name w:val="heading 2"/>
    <w:basedOn w:val="berschrift1"/>
    <w:next w:val="Flietext"/>
    <w:uiPriority w:val="9"/>
    <w:semiHidden/>
    <w:unhideWhenUsed/>
    <w:qFormat/>
    <w:pPr>
      <w:numPr>
        <w:ilvl w:val="1"/>
      </w:numPr>
      <w:tabs>
        <w:tab w:val="clear" w:pos="0"/>
      </w:tabs>
      <w:spacing w:line="260" w:lineRule="atLeast"/>
      <w:outlineLvl w:val="1"/>
    </w:pPr>
    <w:rPr>
      <w:sz w:val="20"/>
      <w:szCs w:val="26"/>
    </w:rPr>
  </w:style>
  <w:style w:type="paragraph" w:styleId="berschrift3">
    <w:name w:val="heading 3"/>
    <w:basedOn w:val="Standard"/>
    <w:next w:val="Standard"/>
    <w:uiPriority w:val="9"/>
    <w:semiHidden/>
    <w:unhideWhenUsed/>
    <w:qFormat/>
    <w:pPr>
      <w:keepNext/>
      <w:keepLines/>
      <w:numPr>
        <w:ilvl w:val="2"/>
        <w:numId w:val="1"/>
      </w:numPr>
      <w:spacing w:after="260"/>
      <w:outlineLvl w:val="2"/>
    </w:pPr>
    <w:rPr>
      <w:rFonts w:eastAsia="MS PGothic" w:cs="Times New Roman"/>
      <w:b/>
      <w:color w:val="00468E"/>
    </w:rPr>
  </w:style>
  <w:style w:type="paragraph" w:styleId="berschrift4">
    <w:name w:val="heading 4"/>
    <w:basedOn w:val="Standard"/>
    <w:next w:val="Standard"/>
    <w:uiPriority w:val="9"/>
    <w:semiHidden/>
    <w:unhideWhenUsed/>
    <w:qFormat/>
    <w:pPr>
      <w:keepNext/>
      <w:keepLines/>
      <w:numPr>
        <w:ilvl w:val="3"/>
        <w:numId w:val="1"/>
      </w:numPr>
      <w:spacing w:after="260"/>
      <w:outlineLvl w:val="3"/>
    </w:pPr>
    <w:rPr>
      <w:rFonts w:eastAsia="MS PGothic" w:cs="Times New Roman"/>
      <w:b/>
      <w:iCs/>
      <w:color w:val="00468E"/>
    </w:rPr>
  </w:style>
  <w:style w:type="paragraph" w:styleId="berschrift5">
    <w:name w:val="heading 5"/>
    <w:basedOn w:val="Standard"/>
    <w:next w:val="Standard"/>
    <w:uiPriority w:val="9"/>
    <w:semiHidden/>
    <w:unhideWhenUsed/>
    <w:qFormat/>
    <w:pPr>
      <w:keepNext/>
      <w:keepLines/>
      <w:numPr>
        <w:ilvl w:val="4"/>
        <w:numId w:val="1"/>
      </w:numPr>
      <w:spacing w:before="40"/>
      <w:outlineLvl w:val="4"/>
    </w:pPr>
    <w:rPr>
      <w:rFonts w:eastAsia="MS PGothic" w:cs="Times New Roman"/>
      <w:color w:val="00346A"/>
    </w:rPr>
  </w:style>
  <w:style w:type="paragraph" w:styleId="berschrift6">
    <w:name w:val="heading 6"/>
    <w:basedOn w:val="Standard"/>
    <w:next w:val="Standard"/>
    <w:uiPriority w:val="9"/>
    <w:semiHidden/>
    <w:unhideWhenUsed/>
    <w:qFormat/>
    <w:pPr>
      <w:keepNext/>
      <w:keepLines/>
      <w:numPr>
        <w:ilvl w:val="5"/>
        <w:numId w:val="1"/>
      </w:numPr>
      <w:spacing w:before="40"/>
      <w:outlineLvl w:val="5"/>
    </w:pPr>
    <w:rPr>
      <w:rFonts w:eastAsia="MS PGothic" w:cs="Times New Roman"/>
      <w:color w:val="002246"/>
    </w:rPr>
  </w:style>
  <w:style w:type="paragraph" w:styleId="berschrift7">
    <w:name w:val="heading 7"/>
    <w:basedOn w:val="Standard"/>
    <w:next w:val="Standard"/>
    <w:pPr>
      <w:keepNext/>
      <w:keepLines/>
      <w:numPr>
        <w:ilvl w:val="6"/>
        <w:numId w:val="1"/>
      </w:numPr>
      <w:spacing w:before="40"/>
      <w:outlineLvl w:val="6"/>
    </w:pPr>
    <w:rPr>
      <w:rFonts w:eastAsia="MS PGothic" w:cs="Times New Roman"/>
      <w:i/>
      <w:iCs/>
      <w:color w:val="002246"/>
    </w:rPr>
  </w:style>
  <w:style w:type="paragraph" w:styleId="berschrift8">
    <w:name w:val="heading 8"/>
    <w:basedOn w:val="Standard"/>
    <w:next w:val="Standard"/>
    <w:pPr>
      <w:keepNext/>
      <w:keepLines/>
      <w:numPr>
        <w:ilvl w:val="7"/>
        <w:numId w:val="1"/>
      </w:numPr>
      <w:spacing w:before="40"/>
      <w:outlineLvl w:val="7"/>
    </w:pPr>
    <w:rPr>
      <w:rFonts w:eastAsia="MS PGothic" w:cs="Times New Roman"/>
      <w:color w:val="677786"/>
      <w:sz w:val="21"/>
      <w:szCs w:val="21"/>
    </w:rPr>
  </w:style>
  <w:style w:type="paragraph" w:styleId="berschrift9">
    <w:name w:val="heading 9"/>
    <w:basedOn w:val="Standard"/>
    <w:next w:val="Standard"/>
    <w:pPr>
      <w:keepNext/>
      <w:keepLines/>
      <w:numPr>
        <w:ilvl w:val="8"/>
        <w:numId w:val="1"/>
      </w:numPr>
      <w:spacing w:before="40"/>
      <w:outlineLvl w:val="8"/>
    </w:pPr>
    <w:rPr>
      <w:rFonts w:eastAsia="MS PGothic" w:cs="Times New Roman"/>
      <w:i/>
      <w:iCs/>
      <w:color w:val="677786"/>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numbering" w:customStyle="1" w:styleId="WWOutlineListStyle">
    <w:name w:val="WW_OutlineListStyle"/>
    <w:basedOn w:val="KeineListe"/>
    <w:pPr>
      <w:numPr>
        <w:numId w:val="1"/>
      </w:numPr>
    </w:pPr>
  </w:style>
  <w:style w:type="paragraph" w:styleId="Kopfzeile">
    <w:name w:val="header"/>
    <w:basedOn w:val="Fuzeile"/>
    <w:pPr>
      <w:tabs>
        <w:tab w:val="clear" w:pos="4536"/>
      </w:tabs>
    </w:pPr>
  </w:style>
  <w:style w:type="character" w:customStyle="1" w:styleId="KopfzeileZchn">
    <w:name w:val="Kopfzeile Zchn"/>
    <w:basedOn w:val="Absatz-Standardschriftart"/>
    <w:rPr>
      <w:rFonts w:cs="Times New Roman (Textkörper CS)"/>
      <w:b/>
      <w:bCs/>
      <w:color w:val="000000"/>
      <w:sz w:val="14"/>
      <w:lang w:eastAsia="de-DE"/>
    </w:rPr>
  </w:style>
  <w:style w:type="paragraph" w:styleId="Fuzeile">
    <w:name w:val="footer"/>
    <w:basedOn w:val="Standard"/>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Absatz-Standardschriftart"/>
    <w:rPr>
      <w:rFonts w:cs="Times New Roman (Textkörper CS)"/>
      <w:b/>
      <w:bCs/>
      <w:color w:val="000000"/>
      <w:sz w:val="14"/>
      <w:lang w:eastAsia="de-DE"/>
    </w:rPr>
  </w:style>
  <w:style w:type="character" w:customStyle="1" w:styleId="Fettung">
    <w:name w:val="Fettung"/>
    <w:basedOn w:val="Absatz-Standardschriftart"/>
    <w:rPr>
      <w:b/>
      <w:spacing w:val="-2"/>
      <w:w w:val="101"/>
    </w:rPr>
  </w:style>
  <w:style w:type="paragraph" w:customStyle="1" w:styleId="BriefdatenAngaben">
    <w:name w:val="Briefdaten_Angaben"/>
    <w:basedOn w:val="Standard"/>
    <w:rPr>
      <w:spacing w:val="4"/>
      <w:sz w:val="14"/>
      <w:szCs w:val="14"/>
    </w:rPr>
  </w:style>
  <w:style w:type="paragraph" w:customStyle="1" w:styleId="EinfAbs">
    <w:name w:val="[Einf. Abs.]"/>
    <w:basedOn w:val="Standard"/>
    <w:pPr>
      <w:autoSpaceDE w:val="0"/>
      <w:spacing w:line="288" w:lineRule="auto"/>
      <w:textAlignment w:val="center"/>
    </w:pPr>
    <w:rPr>
      <w:rFonts w:cs="Minion Pro"/>
    </w:rPr>
  </w:style>
  <w:style w:type="paragraph" w:styleId="Sprechblasentext">
    <w:name w:val="Balloon Text"/>
    <w:basedOn w:val="Standard"/>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rPr>
      <w:rFonts w:ascii="Times New Roman" w:hAnsi="Times New Roman" w:cs="Times New Roman"/>
      <w:color w:val="000000"/>
      <w:sz w:val="18"/>
      <w:szCs w:val="18"/>
    </w:rPr>
  </w:style>
  <w:style w:type="paragraph" w:customStyle="1" w:styleId="TextTabelle">
    <w:name w:val="Text_Tabelle"/>
    <w:basedOn w:val="Standard"/>
    <w:pPr>
      <w:spacing w:line="240" w:lineRule="auto"/>
    </w:pPr>
    <w:rPr>
      <w:w w:val="101"/>
    </w:rPr>
  </w:style>
  <w:style w:type="paragraph" w:customStyle="1" w:styleId="Tabellenvorgaben">
    <w:name w:val="Tabellenvorgaben"/>
    <w:basedOn w:val="Standard"/>
    <w:pPr>
      <w:spacing w:line="240" w:lineRule="auto"/>
    </w:pPr>
    <w:rPr>
      <w:spacing w:val="2"/>
      <w:w w:val="101"/>
      <w:sz w:val="16"/>
      <w:szCs w:val="16"/>
    </w:rPr>
  </w:style>
  <w:style w:type="paragraph" w:customStyle="1" w:styleId="Bild">
    <w:name w:val="Bild"/>
    <w:basedOn w:val="Standard"/>
    <w:pPr>
      <w:spacing w:line="240" w:lineRule="auto"/>
    </w:pPr>
  </w:style>
  <w:style w:type="paragraph" w:customStyle="1" w:styleId="Titel-Headline">
    <w:name w:val="Titel-Headline"/>
    <w:basedOn w:val="Standard"/>
    <w:pPr>
      <w:spacing w:after="1340" w:line="720" w:lineRule="atLeast"/>
    </w:pPr>
    <w:rPr>
      <w:b/>
      <w:color w:val="00468E"/>
      <w:sz w:val="60"/>
    </w:rPr>
  </w:style>
  <w:style w:type="paragraph" w:customStyle="1" w:styleId="Titel-Kontakt">
    <w:name w:val="Titel-Kontakt"/>
    <w:basedOn w:val="Standard"/>
    <w:pPr>
      <w:spacing w:line="220" w:lineRule="atLeast"/>
    </w:pPr>
    <w:rPr>
      <w:sz w:val="16"/>
      <w:szCs w:val="16"/>
    </w:rPr>
  </w:style>
  <w:style w:type="character" w:customStyle="1" w:styleId="Titel-KontaktVersal">
    <w:name w:val="Titel-Kontakt_Versal"/>
    <w:rPr>
      <w:b/>
      <w:bCs/>
      <w:caps/>
      <w:smallCaps w:val="0"/>
      <w:sz w:val="16"/>
      <w:szCs w:val="16"/>
    </w:rPr>
  </w:style>
  <w:style w:type="paragraph" w:customStyle="1" w:styleId="Titel-Subline">
    <w:name w:val="Titel-Subline"/>
    <w:basedOn w:val="Standard"/>
    <w:pPr>
      <w:spacing w:after="560" w:line="400" w:lineRule="atLeast"/>
    </w:pPr>
    <w:rPr>
      <w:b/>
      <w:color w:val="00468E"/>
      <w:sz w:val="34"/>
      <w:szCs w:val="30"/>
    </w:rPr>
  </w:style>
  <w:style w:type="paragraph" w:customStyle="1" w:styleId="nderungsdienst-Text">
    <w:name w:val="Änderungsdienst-Text"/>
    <w:basedOn w:val="Standard"/>
    <w:rPr>
      <w:szCs w:val="20"/>
    </w:rPr>
  </w:style>
  <w:style w:type="paragraph" w:customStyle="1" w:styleId="Datenschutz">
    <w:name w:val="Datenschutz"/>
    <w:basedOn w:val="nderungsdienst-Text"/>
    <w:pPr>
      <w:spacing w:line="220" w:lineRule="atLeast"/>
    </w:pPr>
    <w:rPr>
      <w:sz w:val="16"/>
    </w:rPr>
  </w:style>
  <w:style w:type="character" w:customStyle="1" w:styleId="berschrift1Zchn">
    <w:name w:val="Überschrift 1 Zchn"/>
    <w:basedOn w:val="Absatz-Standardschriftart"/>
    <w:rPr>
      <w:rFonts w:ascii="Arial" w:eastAsia="MS PGothic" w:hAnsi="Arial" w:cs="Times New Roman"/>
      <w:b/>
      <w:color w:val="00468E"/>
      <w:szCs w:val="32"/>
    </w:rPr>
  </w:style>
  <w:style w:type="character" w:customStyle="1" w:styleId="berschrift2Zchn">
    <w:name w:val="Überschrift 2 Zchn"/>
    <w:basedOn w:val="Absatz-Standardschriftart"/>
    <w:rPr>
      <w:rFonts w:ascii="Arial" w:eastAsia="MS PGothic" w:hAnsi="Arial" w:cs="Times New Roman"/>
      <w:b/>
      <w:color w:val="00346A"/>
      <w:sz w:val="20"/>
      <w:szCs w:val="26"/>
    </w:rPr>
  </w:style>
  <w:style w:type="paragraph" w:customStyle="1" w:styleId="Flietext">
    <w:name w:val="Fließtext"/>
    <w:basedOn w:val="Standard"/>
  </w:style>
  <w:style w:type="paragraph" w:styleId="Listenabsatz">
    <w:name w:val="List Paragraph"/>
    <w:basedOn w:val="Standard"/>
    <w:uiPriority w:val="34"/>
    <w:qFormat/>
    <w:pPr>
      <w:ind w:left="720"/>
    </w:pPr>
  </w:style>
  <w:style w:type="paragraph" w:customStyle="1" w:styleId="Aufzhlungen1">
    <w:name w:val="Aufzählungen_1"/>
    <w:basedOn w:val="Flietext"/>
    <w:pPr>
      <w:numPr>
        <w:numId w:val="5"/>
      </w:numPr>
      <w:spacing w:line="240" w:lineRule="atLeast"/>
    </w:pPr>
    <w:rPr>
      <w:sz w:val="18"/>
      <w:szCs w:val="18"/>
    </w:rPr>
  </w:style>
  <w:style w:type="character" w:customStyle="1" w:styleId="berschrift3Zchn">
    <w:name w:val="Überschrift 3 Zchn"/>
    <w:basedOn w:val="Absatz-Standardschriftart"/>
    <w:rPr>
      <w:rFonts w:ascii="Arial" w:eastAsia="MS PGothic" w:hAnsi="Arial" w:cs="Times New Roman"/>
      <w:b/>
      <w:color w:val="00468E"/>
      <w:sz w:val="20"/>
    </w:rPr>
  </w:style>
  <w:style w:type="character" w:customStyle="1" w:styleId="berschrift4Zchn">
    <w:name w:val="Überschrift 4 Zchn"/>
    <w:basedOn w:val="Absatz-Standardschriftart"/>
    <w:rPr>
      <w:rFonts w:ascii="Arial" w:eastAsia="MS PGothic" w:hAnsi="Arial" w:cs="Times New Roman"/>
      <w:b/>
      <w:iCs/>
      <w:color w:val="00468E"/>
      <w:sz w:val="20"/>
    </w:rPr>
  </w:style>
  <w:style w:type="character" w:customStyle="1" w:styleId="berschrift5Zchn">
    <w:name w:val="Überschrift 5 Zchn"/>
    <w:basedOn w:val="Absatz-Standardschriftart"/>
    <w:rPr>
      <w:rFonts w:ascii="Arial" w:eastAsia="MS PGothic" w:hAnsi="Arial" w:cs="Times New Roman"/>
      <w:color w:val="00346A"/>
      <w:sz w:val="20"/>
    </w:rPr>
  </w:style>
  <w:style w:type="character" w:customStyle="1" w:styleId="berschrift6Zchn">
    <w:name w:val="Überschrift 6 Zchn"/>
    <w:basedOn w:val="Absatz-Standardschriftart"/>
    <w:rPr>
      <w:rFonts w:ascii="Arial" w:eastAsia="MS PGothic" w:hAnsi="Arial" w:cs="Times New Roman"/>
      <w:color w:val="002246"/>
      <w:sz w:val="20"/>
    </w:rPr>
  </w:style>
  <w:style w:type="character" w:customStyle="1" w:styleId="berschrift7Zchn">
    <w:name w:val="Überschrift 7 Zchn"/>
    <w:basedOn w:val="Absatz-Standardschriftart"/>
    <w:rPr>
      <w:rFonts w:ascii="Arial" w:eastAsia="MS PGothic" w:hAnsi="Arial" w:cs="Times New Roman"/>
      <w:i/>
      <w:iCs/>
      <w:color w:val="002246"/>
      <w:sz w:val="20"/>
    </w:rPr>
  </w:style>
  <w:style w:type="character" w:customStyle="1" w:styleId="berschrift8Zchn">
    <w:name w:val="Überschrift 8 Zchn"/>
    <w:basedOn w:val="Absatz-Standardschriftart"/>
    <w:rPr>
      <w:rFonts w:ascii="Arial" w:eastAsia="MS PGothic" w:hAnsi="Arial" w:cs="Times New Roman"/>
      <w:color w:val="677786"/>
      <w:sz w:val="21"/>
      <w:szCs w:val="21"/>
    </w:rPr>
  </w:style>
  <w:style w:type="character" w:customStyle="1" w:styleId="berschrift9Zchn">
    <w:name w:val="Überschrift 9 Zchn"/>
    <w:basedOn w:val="Absatz-Standardschriftart"/>
    <w:rPr>
      <w:rFonts w:ascii="Arial" w:eastAsia="MS PGothic" w:hAnsi="Arial" w:cs="Times New Roman"/>
      <w:i/>
      <w:iCs/>
      <w:color w:val="677786"/>
      <w:sz w:val="21"/>
      <w:szCs w:val="21"/>
    </w:rPr>
  </w:style>
  <w:style w:type="paragraph" w:customStyle="1" w:styleId="Aufzhlung2">
    <w:name w:val="Aufzählung_2"/>
    <w:basedOn w:val="Flietext"/>
    <w:pPr>
      <w:numPr>
        <w:numId w:val="3"/>
      </w:numPr>
      <w:tabs>
        <w:tab w:val="left" w:pos="1588"/>
      </w:tabs>
    </w:pPr>
  </w:style>
  <w:style w:type="paragraph" w:customStyle="1" w:styleId="AufzhlungZahl">
    <w:name w:val="Aufzählung_Zahl"/>
    <w:basedOn w:val="Flietext"/>
    <w:pPr>
      <w:numPr>
        <w:numId w:val="4"/>
      </w:numPr>
      <w:tabs>
        <w:tab w:val="left" w:pos="227"/>
      </w:tabs>
    </w:pPr>
  </w:style>
  <w:style w:type="paragraph" w:customStyle="1" w:styleId="KontaktdatenTitel">
    <w:name w:val="Kontaktdaten_Titel"/>
    <w:basedOn w:val="Standard"/>
    <w:pPr>
      <w:spacing w:line="220" w:lineRule="atLeast"/>
    </w:pPr>
    <w:rPr>
      <w:sz w:val="16"/>
    </w:rPr>
  </w:style>
  <w:style w:type="paragraph" w:customStyle="1" w:styleId="Abbildung">
    <w:name w:val="Abbildung"/>
    <w:basedOn w:val="Flietext"/>
    <w:next w:val="Flietext"/>
    <w:pPr>
      <w:spacing w:before="200" w:after="500" w:line="240" w:lineRule="auto"/>
    </w:pPr>
    <w:rPr>
      <w:sz w:val="17"/>
    </w:rPr>
  </w:style>
  <w:style w:type="paragraph" w:styleId="Inhaltsverzeichnisberschrift">
    <w:name w:val="TOC Heading"/>
    <w:basedOn w:val="berschrift1"/>
    <w:next w:val="Standard"/>
    <w:pPr>
      <w:spacing w:before="480" w:after="0" w:line="276" w:lineRule="auto"/>
    </w:pPr>
    <w:rPr>
      <w:bCs/>
      <w:sz w:val="28"/>
      <w:szCs w:val="28"/>
      <w:lang w:eastAsia="de-DE"/>
    </w:rPr>
  </w:style>
  <w:style w:type="paragraph" w:styleId="Verzeichnis1">
    <w:name w:val="toc 1"/>
    <w:basedOn w:val="Standard"/>
    <w:next w:val="Standard"/>
    <w:autoRedefine/>
    <w:pPr>
      <w:tabs>
        <w:tab w:val="clear" w:pos="3572"/>
        <w:tab w:val="right" w:leader="underscore" w:pos="9185"/>
      </w:tabs>
      <w:spacing w:before="260" w:after="260"/>
      <w:ind w:left="1021" w:hanging="1021"/>
    </w:pPr>
    <w:rPr>
      <w:rFonts w:cs="Arial (Textkörper)"/>
      <w:b/>
      <w:bCs/>
      <w:color w:val="00468E"/>
      <w:sz w:val="24"/>
      <w:szCs w:val="22"/>
    </w:rPr>
  </w:style>
  <w:style w:type="paragraph" w:styleId="Verzeichnis2">
    <w:name w:val="toc 2"/>
    <w:basedOn w:val="Standard"/>
    <w:next w:val="Standard"/>
    <w:autoRedefine/>
    <w:pPr>
      <w:tabs>
        <w:tab w:val="clear" w:pos="3572"/>
        <w:tab w:val="right" w:leader="underscore" w:pos="9185"/>
      </w:tabs>
      <w:ind w:left="1021" w:hanging="1021"/>
    </w:pPr>
    <w:rPr>
      <w:rFonts w:cs="Arial (Textkörper)"/>
      <w:b/>
      <w:bCs/>
      <w:color w:val="00468E"/>
      <w:szCs w:val="22"/>
    </w:rPr>
  </w:style>
  <w:style w:type="paragraph" w:styleId="Verzeichnis3">
    <w:name w:val="toc 3"/>
    <w:basedOn w:val="Standard"/>
    <w:next w:val="Standard"/>
    <w:autoRedefine/>
    <w:pPr>
      <w:tabs>
        <w:tab w:val="clear" w:pos="3572"/>
        <w:tab w:val="right" w:leader="underscore" w:pos="9185"/>
      </w:tabs>
      <w:ind w:left="1021" w:hanging="1021"/>
    </w:pPr>
    <w:rPr>
      <w:rFonts w:cs="Arial (Textkörper)"/>
      <w:b/>
      <w:color w:val="00468E"/>
      <w:szCs w:val="22"/>
    </w:rPr>
  </w:style>
  <w:style w:type="character" w:styleId="Hyperlink">
    <w:name w:val="Hyperlink"/>
    <w:basedOn w:val="Absatz-Standardschriftart"/>
    <w:rPr>
      <w:color w:val="000000"/>
      <w:u w:val="single"/>
    </w:rPr>
  </w:style>
  <w:style w:type="paragraph" w:styleId="Verzeichnis4">
    <w:name w:val="toc 4"/>
    <w:basedOn w:val="Standard"/>
    <w:next w:val="Standard"/>
    <w:autoRedefine/>
    <w:pPr>
      <w:tabs>
        <w:tab w:val="clear" w:pos="3572"/>
      </w:tabs>
    </w:pPr>
    <w:rPr>
      <w:rFonts w:cs="Arial (Textkörper)"/>
      <w:b/>
      <w:color w:val="00468E"/>
      <w:szCs w:val="22"/>
    </w:rPr>
  </w:style>
  <w:style w:type="paragraph" w:styleId="Verzeichnis5">
    <w:name w:val="toc 5"/>
    <w:basedOn w:val="Standard"/>
    <w:next w:val="Standard"/>
    <w:autoRedefine/>
    <w:pPr>
      <w:tabs>
        <w:tab w:val="clear" w:pos="3572"/>
      </w:tabs>
    </w:pPr>
    <w:rPr>
      <w:rFonts w:cs="Arial"/>
      <w:szCs w:val="22"/>
    </w:rPr>
  </w:style>
  <w:style w:type="paragraph" w:styleId="Verzeichnis6">
    <w:name w:val="toc 6"/>
    <w:basedOn w:val="Standard"/>
    <w:next w:val="Standard"/>
    <w:autoRedefine/>
    <w:pPr>
      <w:tabs>
        <w:tab w:val="clear" w:pos="3572"/>
      </w:tabs>
    </w:pPr>
    <w:rPr>
      <w:rFonts w:cs="Arial"/>
      <w:szCs w:val="22"/>
    </w:rPr>
  </w:style>
  <w:style w:type="paragraph" w:styleId="Verzeichnis7">
    <w:name w:val="toc 7"/>
    <w:basedOn w:val="Standard"/>
    <w:next w:val="Standard"/>
    <w:autoRedefine/>
    <w:pPr>
      <w:tabs>
        <w:tab w:val="clear" w:pos="3572"/>
      </w:tabs>
    </w:pPr>
    <w:rPr>
      <w:rFonts w:cs="Arial"/>
      <w:szCs w:val="22"/>
    </w:rPr>
  </w:style>
  <w:style w:type="paragraph" w:styleId="Verzeichnis8">
    <w:name w:val="toc 8"/>
    <w:basedOn w:val="Standard"/>
    <w:next w:val="Standard"/>
    <w:autoRedefine/>
    <w:pPr>
      <w:tabs>
        <w:tab w:val="clear" w:pos="3572"/>
      </w:tabs>
    </w:pPr>
    <w:rPr>
      <w:rFonts w:cs="Arial"/>
      <w:szCs w:val="22"/>
    </w:rPr>
  </w:style>
  <w:style w:type="paragraph" w:styleId="Verzeichnis9">
    <w:name w:val="toc 9"/>
    <w:basedOn w:val="Standard"/>
    <w:next w:val="Standard"/>
    <w:autoRedefine/>
    <w:pPr>
      <w:tabs>
        <w:tab w:val="clear" w:pos="3572"/>
      </w:tabs>
    </w:pPr>
    <w:rPr>
      <w:rFonts w:cs="Arial"/>
      <w:szCs w:val="22"/>
    </w:rPr>
  </w:style>
  <w:style w:type="paragraph" w:customStyle="1" w:styleId="Details">
    <w:name w:val="Details"/>
    <w:basedOn w:val="Standard"/>
    <w:pPr>
      <w:spacing w:line="240" w:lineRule="atLeast"/>
    </w:pPr>
    <w:rPr>
      <w:b/>
      <w:bCs/>
      <w:color w:val="525F6B"/>
      <w:sz w:val="18"/>
      <w:szCs w:val="18"/>
    </w:rPr>
  </w:style>
  <w:style w:type="paragraph" w:customStyle="1" w:styleId="Kontaktdaten">
    <w:name w:val="Kontaktdaten"/>
    <w:basedOn w:val="Standard"/>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rPr>
      <w:rFonts w:cs="Times New Roman (Textkörper CS)"/>
      <w:color w:val="3E3D40"/>
      <w:spacing w:val="2"/>
      <w:sz w:val="14"/>
    </w:rPr>
  </w:style>
  <w:style w:type="paragraph" w:customStyle="1" w:styleId="Linie">
    <w:name w:val="Linie"/>
    <w:basedOn w:val="Titel-Subline"/>
    <w:pPr>
      <w:spacing w:after="60" w:line="240" w:lineRule="auto"/>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character" w:styleId="Kommentarzeichen">
    <w:name w:val="annotation reference"/>
    <w:basedOn w:val="Absatz-Standardschriftart"/>
    <w:rPr>
      <w:sz w:val="16"/>
      <w:szCs w:val="16"/>
    </w:rPr>
  </w:style>
  <w:style w:type="paragraph" w:styleId="Kommentartext">
    <w:name w:val="annotation text"/>
    <w:basedOn w:val="Standard"/>
    <w:pPr>
      <w:spacing w:line="240" w:lineRule="auto"/>
    </w:pPr>
    <w:rPr>
      <w:sz w:val="20"/>
      <w:szCs w:val="20"/>
    </w:rPr>
  </w:style>
  <w:style w:type="character" w:customStyle="1" w:styleId="KommentartextZchn">
    <w:name w:val="Kommentartext Zchn"/>
    <w:basedOn w:val="Absatz-Standardschriftart"/>
    <w:rPr>
      <w:rFonts w:cs="Times New Roman (Textkörper CS)"/>
      <w:color w:val="000000"/>
      <w:sz w:val="20"/>
      <w:szCs w:val="20"/>
    </w:rPr>
  </w:style>
  <w:style w:type="paragraph" w:styleId="Kommentarthema">
    <w:name w:val="annotation subject"/>
    <w:basedOn w:val="Kommentartext"/>
    <w:next w:val="Kommentartext"/>
    <w:rPr>
      <w:b/>
      <w:bCs/>
    </w:rPr>
  </w:style>
  <w:style w:type="character" w:customStyle="1" w:styleId="KommentarthemaZchn">
    <w:name w:val="Kommentarthema Zchn"/>
    <w:basedOn w:val="KommentartextZchn"/>
    <w:rPr>
      <w:rFonts w:cs="Times New Roman (Textkörper CS)"/>
      <w:b/>
      <w:bCs/>
      <w:color w:val="000000"/>
      <w:sz w:val="20"/>
      <w:szCs w:val="20"/>
    </w:rPr>
  </w:style>
  <w:style w:type="numbering" w:customStyle="1" w:styleId="AktuelleListe1">
    <w:name w:val="Aktuelle Liste1"/>
    <w:basedOn w:val="KeineListe"/>
    <w:pPr>
      <w:numPr>
        <w:numId w:val="2"/>
      </w:numPr>
    </w:pPr>
  </w:style>
  <w:style w:type="numbering" w:customStyle="1" w:styleId="LFO12">
    <w:name w:val="LFO12"/>
    <w:basedOn w:val="KeineListe"/>
    <w:pPr>
      <w:numPr>
        <w:numId w:val="3"/>
      </w:numPr>
    </w:pPr>
  </w:style>
  <w:style w:type="numbering" w:customStyle="1" w:styleId="LFO14">
    <w:name w:val="LFO14"/>
    <w:basedOn w:val="KeineListe"/>
    <w:pPr>
      <w:numPr>
        <w:numId w:val="4"/>
      </w:numPr>
    </w:pPr>
  </w:style>
  <w:style w:type="numbering" w:customStyle="1" w:styleId="LFO17">
    <w:name w:val="LFO17"/>
    <w:basedOn w:val="KeineListe"/>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303911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durr.com/fileadmin/durr.com/06_Media/01_News/2020/Files/duerr-ecoprobooth-en.zip" TargetMode="Externa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durr.com"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1099</Words>
  <Characters>6925</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dc:description/>
  <cp:lastModifiedBy>Roth, Kristin</cp:lastModifiedBy>
  <cp:revision>3</cp:revision>
  <cp:lastPrinted>2020-04-22T11:32:00Z</cp:lastPrinted>
  <dcterms:created xsi:type="dcterms:W3CDTF">2020-05-19T12:11:00Z</dcterms:created>
  <dcterms:modified xsi:type="dcterms:W3CDTF">2020-05-19T12:12:00Z</dcterms:modified>
</cp:coreProperties>
</file>