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0891BA55"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436C2358" w14:textId="63DB6C4B" w:rsidR="004945B8" w:rsidRDefault="004945B8" w:rsidP="004945B8">
      <w:pPr>
        <w:pStyle w:val="Titel-Subline"/>
        <w:rPr>
          <w:lang w:val="en-US"/>
        </w:rPr>
      </w:pPr>
      <w:r>
        <w:rPr>
          <w:lang w:val="en-US"/>
        </w:rPr>
        <w:br/>
      </w:r>
      <w:r w:rsidRPr="004945B8">
        <w:rPr>
          <w:lang w:val="en-US"/>
        </w:rPr>
        <w:t xml:space="preserve">Digitalization: Dürr is a pioneering partner for the Industrial Cloud of Volkswagen and Amazon Web Services </w:t>
      </w:r>
    </w:p>
    <w:p w14:paraId="4004B8B1" w14:textId="77777777" w:rsidR="004945B8" w:rsidRDefault="004945B8" w:rsidP="00FA2184">
      <w:pPr>
        <w:pStyle w:val="Flietext"/>
        <w:rPr>
          <w:b/>
          <w:color w:val="00468E" w:themeColor="accent1"/>
          <w:sz w:val="34"/>
          <w:szCs w:val="30"/>
          <w:lang w:val="en-US"/>
        </w:rPr>
      </w:pPr>
    </w:p>
    <w:p w14:paraId="213C051D" w14:textId="3D61384A" w:rsidR="00AF4F8B" w:rsidRDefault="004945B8" w:rsidP="00FA2184">
      <w:pPr>
        <w:pStyle w:val="Flietext"/>
        <w:rPr>
          <w:rStyle w:val="Fettung"/>
          <w:lang w:val="en-US"/>
        </w:rPr>
      </w:pPr>
      <w:r w:rsidRPr="004945B8">
        <w:rPr>
          <w:rStyle w:val="Fettung"/>
          <w:lang w:val="en-US"/>
        </w:rPr>
        <w:t xml:space="preserve">Bietigheim-Bissingen, August 6, 2020 – With its IIoT software applications, the Dürr Group is one of the pioneering partners for the new Industrial Cloud of Volkswagen and Amazon Web Services (AWS). The mechanical and plant engineering firm will initially provide two smart applications from its DXQ software range on the OEM’s open industry platform. Going forward, Volkswagen’s worldwide factories and other partner companies will be able to optimize their manufacturing processes and productivity by accessing applications in the Industrial Cloud, just </w:t>
      </w:r>
      <w:proofErr w:type="gramStart"/>
      <w:r w:rsidRPr="004945B8">
        <w:rPr>
          <w:rStyle w:val="Fettung"/>
          <w:lang w:val="en-US"/>
        </w:rPr>
        <w:t>like</w:t>
      </w:r>
      <w:proofErr w:type="gramEnd"/>
      <w:r w:rsidRPr="004945B8">
        <w:rPr>
          <w:rStyle w:val="Fettung"/>
          <w:lang w:val="en-US"/>
        </w:rPr>
        <w:t xml:space="preserve"> they would in an app store. Dürr can use the feedback from the automotive factories to develop its applications further.</w:t>
      </w:r>
    </w:p>
    <w:p w14:paraId="55B93D2F" w14:textId="77777777" w:rsidR="004945B8" w:rsidRPr="004945B8" w:rsidRDefault="004945B8" w:rsidP="00FA2184">
      <w:pPr>
        <w:pStyle w:val="Flietext"/>
        <w:rPr>
          <w:rStyle w:val="Fettung"/>
          <w:lang w:val="en-US"/>
        </w:rPr>
      </w:pPr>
    </w:p>
    <w:p w14:paraId="0FC25AD9" w14:textId="6868DACD" w:rsidR="004945B8" w:rsidRPr="004945B8" w:rsidRDefault="004945B8" w:rsidP="004945B8">
      <w:pPr>
        <w:pStyle w:val="Flietext"/>
        <w:rPr>
          <w:b/>
          <w:lang w:val="en-US"/>
        </w:rPr>
      </w:pPr>
      <w:r w:rsidRPr="004945B8">
        <w:rPr>
          <w:lang w:val="en-US"/>
        </w:rPr>
        <w:t xml:space="preserve">In an initial step, Volkswagen and AWS have opened the Industrial Cloud to eleven partner companies. Dürr contributes a DXQ application, among others, to increase overall equipment effectiveness (OEE). This software </w:t>
      </w:r>
      <w:proofErr w:type="gramStart"/>
      <w:r w:rsidRPr="004945B8">
        <w:rPr>
          <w:lang w:val="en-US"/>
        </w:rPr>
        <w:t>is deployed</w:t>
      </w:r>
      <w:proofErr w:type="gramEnd"/>
      <w:r w:rsidRPr="004945B8">
        <w:rPr>
          <w:lang w:val="en-US"/>
        </w:rPr>
        <w:t xml:space="preserve"> in the quality management of paint shops and uses artificial intelligence (AI) to identify error patterns. To this end, algorithms compare process and order data from different sources. The DXQ application also performs an AI-based status analysis of the painting robots and relates these results to the painting results. </w:t>
      </w:r>
    </w:p>
    <w:p w14:paraId="2E23F540" w14:textId="77777777" w:rsidR="004945B8" w:rsidRPr="00427241" w:rsidRDefault="004945B8" w:rsidP="004945B8">
      <w:pPr>
        <w:pStyle w:val="Flietext"/>
        <w:rPr>
          <w:b/>
          <w:lang w:val="en-GB"/>
        </w:rPr>
      </w:pPr>
    </w:p>
    <w:p w14:paraId="3484577E" w14:textId="080D9309" w:rsidR="004945B8" w:rsidRPr="004945B8" w:rsidRDefault="004945B8" w:rsidP="004945B8">
      <w:pPr>
        <w:pStyle w:val="Flietext"/>
        <w:rPr>
          <w:b/>
          <w:lang w:val="en-US"/>
        </w:rPr>
      </w:pPr>
      <w:r w:rsidRPr="004945B8">
        <w:rPr>
          <w:lang w:val="en-US"/>
        </w:rPr>
        <w:lastRenderedPageBreak/>
        <w:t xml:space="preserve">Another Dürr software application in the Industrial Cloud enables productivity enhancements in final assembly. The DXQ Filling Services application analyzes the system status of filling stations, in which cars </w:t>
      </w:r>
      <w:proofErr w:type="gramStart"/>
      <w:r w:rsidRPr="004945B8">
        <w:rPr>
          <w:lang w:val="en-US"/>
        </w:rPr>
        <w:t>can be supplied</w:t>
      </w:r>
      <w:proofErr w:type="gramEnd"/>
      <w:r w:rsidRPr="004945B8">
        <w:rPr>
          <w:lang w:val="en-US"/>
        </w:rPr>
        <w:t xml:space="preserve"> with fluids such as brake fluid, air-conditioning refrigerant or gear oil. This enables the fill</w:t>
      </w:r>
      <w:r w:rsidRPr="004945B8">
        <w:rPr>
          <w:b/>
          <w:lang w:val="en-US"/>
        </w:rPr>
        <w:softHyphen/>
      </w:r>
      <w:r w:rsidRPr="004945B8">
        <w:rPr>
          <w:lang w:val="en-US"/>
        </w:rPr>
        <w:t xml:space="preserve">ing process to </w:t>
      </w:r>
      <w:proofErr w:type="gramStart"/>
      <w:r w:rsidRPr="004945B8">
        <w:rPr>
          <w:lang w:val="en-US"/>
        </w:rPr>
        <w:t>be optimized</w:t>
      </w:r>
      <w:proofErr w:type="gramEnd"/>
      <w:r w:rsidRPr="004945B8">
        <w:rPr>
          <w:lang w:val="en-US"/>
        </w:rPr>
        <w:t xml:space="preserve">. </w:t>
      </w:r>
    </w:p>
    <w:p w14:paraId="541D3BF0" w14:textId="77777777" w:rsidR="004945B8" w:rsidRPr="00427241" w:rsidRDefault="004945B8" w:rsidP="004945B8">
      <w:pPr>
        <w:pStyle w:val="Flietext"/>
        <w:rPr>
          <w:b/>
          <w:lang w:val="en-GB"/>
        </w:rPr>
      </w:pPr>
    </w:p>
    <w:p w14:paraId="009144C0" w14:textId="77777777" w:rsidR="004945B8" w:rsidRPr="004945B8" w:rsidRDefault="004945B8" w:rsidP="004945B8">
      <w:pPr>
        <w:pStyle w:val="Flietext"/>
        <w:rPr>
          <w:b/>
          <w:lang w:val="en-US"/>
        </w:rPr>
      </w:pPr>
      <w:r w:rsidRPr="004945B8">
        <w:rPr>
          <w:lang w:val="en-US"/>
        </w:rPr>
        <w:t xml:space="preserve">Dr. Jochen Weyrauch, CEO of Dürr Systems AG, </w:t>
      </w:r>
      <w:proofErr w:type="gramStart"/>
      <w:r w:rsidRPr="004945B8">
        <w:rPr>
          <w:lang w:val="en-US"/>
        </w:rPr>
        <w:t>says:</w:t>
      </w:r>
      <w:proofErr w:type="gramEnd"/>
      <w:r w:rsidRPr="004945B8">
        <w:rPr>
          <w:lang w:val="en-US"/>
        </w:rPr>
        <w:t xml:space="preserve"> “The integration of part</w:t>
      </w:r>
      <w:r w:rsidRPr="004945B8">
        <w:rPr>
          <w:b/>
          <w:lang w:val="en-US"/>
        </w:rPr>
        <w:softHyphen/>
      </w:r>
      <w:r w:rsidRPr="004945B8">
        <w:rPr>
          <w:lang w:val="en-US"/>
        </w:rPr>
        <w:t>ner software in the Industrial Cloud creates a win-win situation. Volkswagen can offer its factories a fast-growing range of diverse software applications. For us, the integration is valuable because it helps us gain new insights into production. This enables us to design our applications in an even more customer-oriented way and better establish them in the market.”</w:t>
      </w:r>
    </w:p>
    <w:p w14:paraId="60073611" w14:textId="77777777" w:rsidR="004945B8" w:rsidRPr="00427241" w:rsidRDefault="004945B8" w:rsidP="004945B8">
      <w:pPr>
        <w:pStyle w:val="Flietext"/>
        <w:rPr>
          <w:b/>
          <w:lang w:val="en-GB"/>
        </w:rPr>
      </w:pPr>
    </w:p>
    <w:p w14:paraId="4A234AB6" w14:textId="02FB2910" w:rsidR="00902358" w:rsidRDefault="004945B8" w:rsidP="004945B8">
      <w:pPr>
        <w:pStyle w:val="Flietext"/>
        <w:rPr>
          <w:lang w:val="en-US"/>
        </w:rPr>
      </w:pPr>
      <w:r w:rsidRPr="004945B8">
        <w:rPr>
          <w:lang w:val="en-US"/>
        </w:rPr>
        <w:t>In addition, Dürr is supporting Volkswagen, for example, in digitalizing the new paint shop in the Chinese plant in Anting. This is where DXQ applications for the optimization of processes, production quality, energy consumption and plant maintenance are used. The collaboration with Volkswagen in Anting is Dürr’s largest digitalization project to date.</w:t>
      </w:r>
    </w:p>
    <w:p w14:paraId="7862F7B1" w14:textId="77777777" w:rsidR="004945B8" w:rsidRPr="004945B8" w:rsidRDefault="004945B8" w:rsidP="004945B8">
      <w:pPr>
        <w:pStyle w:val="Flietext"/>
        <w:rPr>
          <w:lang w:val="en-US"/>
        </w:rPr>
      </w:pPr>
    </w:p>
    <w:p w14:paraId="4E711131" w14:textId="5B5C1E1E" w:rsidR="002724CA" w:rsidRDefault="002724CA" w:rsidP="00D9165E">
      <w:pPr>
        <w:pStyle w:val="Flietext"/>
        <w:rPr>
          <w:lang w:val="en-US"/>
        </w:rPr>
      </w:pPr>
    </w:p>
    <w:p w14:paraId="02369FDE" w14:textId="77777777" w:rsidR="002724CA" w:rsidRPr="002724CA" w:rsidRDefault="002724CA" w:rsidP="002724CA">
      <w:pPr>
        <w:pStyle w:val="Flietext"/>
        <w:rPr>
          <w:b/>
          <w:lang w:val="en-US"/>
        </w:rPr>
      </w:pPr>
      <w:r w:rsidRPr="002724CA">
        <w:rPr>
          <w:b/>
          <w:lang w:val="en-US"/>
        </w:rPr>
        <w:t>Pictures</w:t>
      </w:r>
    </w:p>
    <w:p w14:paraId="049FCB17" w14:textId="399ED8D2" w:rsidR="002724CA" w:rsidRPr="002724CA" w:rsidRDefault="002724CA" w:rsidP="002724CA">
      <w:pPr>
        <w:spacing w:line="280" w:lineRule="atLeast"/>
        <w:rPr>
          <w:lang w:val="en-US"/>
        </w:rPr>
      </w:pPr>
      <w:r w:rsidRPr="002724CA">
        <w:rPr>
          <w:lang w:val="en-US"/>
        </w:rPr>
        <w:t xml:space="preserve">The following image material </w:t>
      </w:r>
      <w:proofErr w:type="gramStart"/>
      <w:r w:rsidRPr="002724CA">
        <w:rPr>
          <w:lang w:val="en-US"/>
        </w:rPr>
        <w:t>can be downloaded</w:t>
      </w:r>
      <w:proofErr w:type="gramEnd"/>
      <w:r w:rsidRPr="002724CA">
        <w:rPr>
          <w:lang w:val="en-US"/>
        </w:rPr>
        <w:t xml:space="preserve"> </w:t>
      </w:r>
      <w:hyperlink r:id="rId8" w:history="1">
        <w:r w:rsidRPr="002724CA">
          <w:rPr>
            <w:rStyle w:val="Hyperlink"/>
            <w:lang w:val="en-US"/>
          </w:rPr>
          <w:t>here</w:t>
        </w:r>
      </w:hyperlink>
      <w:bookmarkStart w:id="1" w:name="_GoBack"/>
      <w:bookmarkEnd w:id="1"/>
      <w:r w:rsidRPr="002724CA">
        <w:rPr>
          <w:lang w:val="en-US"/>
        </w:rPr>
        <w:t xml:space="preserve"> on our website.</w:t>
      </w:r>
    </w:p>
    <w:p w14:paraId="77FC530A" w14:textId="77777777" w:rsidR="002724CA" w:rsidRDefault="002724CA" w:rsidP="00D9165E">
      <w:pPr>
        <w:pStyle w:val="Flietext"/>
        <w:rPr>
          <w:lang w:val="en-US"/>
        </w:rPr>
      </w:pPr>
    </w:p>
    <w:p w14:paraId="46F5FC30" w14:textId="701AC7D4" w:rsidR="00EB2996" w:rsidRPr="0039780E" w:rsidRDefault="00EB2996" w:rsidP="00D9165E">
      <w:pPr>
        <w:pStyle w:val="Flietext"/>
        <w:rPr>
          <w:lang w:val="en-US"/>
        </w:rPr>
      </w:pPr>
      <w:r w:rsidRPr="0039780E">
        <w:rPr>
          <w:lang w:val="en-US"/>
        </w:rPr>
        <w:br w:type="page"/>
      </w:r>
    </w:p>
    <w:p w14:paraId="65D88FA2" w14:textId="151016CF" w:rsidR="00EB2996" w:rsidRPr="0039780E" w:rsidRDefault="004945B8" w:rsidP="00D9165E">
      <w:pPr>
        <w:pStyle w:val="Flietext"/>
        <w:rPr>
          <w:lang w:val="en-US"/>
        </w:rPr>
      </w:pPr>
      <w:r w:rsidRPr="004945B8">
        <w:rPr>
          <w:noProof/>
          <w:lang w:eastAsia="de-DE"/>
        </w:rPr>
        <w:lastRenderedPageBreak/>
        <w:drawing>
          <wp:inline distT="0" distB="0" distL="0" distR="0" wp14:anchorId="41BA5CE7" wp14:editId="34CDC429">
            <wp:extent cx="4928235" cy="2772132"/>
            <wp:effectExtent l="0" t="0" r="5715" b="9525"/>
            <wp:docPr id="1" name="Grafik 1" descr="\\emea.duerr.int\bie\DEPT\MARKETING\ZB_Marketing\Presse\_Veroeffentlichungen\Produktinformationen\2020\DPP\Bilder\duerr-vw-industrial-cloud-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ea.duerr.int\bie\DEPT\MARKETING\ZB_Marketing\Presse\_Veroeffentlichungen\Produktinformationen\2020\DPP\Bilder\duerr-vw-industrial-cloud-01.png"/>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4928235" cy="2772132"/>
                    </a:xfrm>
                    <a:prstGeom prst="rect">
                      <a:avLst/>
                    </a:prstGeom>
                    <a:noFill/>
                    <a:ln>
                      <a:noFill/>
                    </a:ln>
                  </pic:spPr>
                </pic:pic>
              </a:graphicData>
            </a:graphic>
          </wp:inline>
        </w:drawing>
      </w:r>
    </w:p>
    <w:p w14:paraId="400B1DA8" w14:textId="2CD64494" w:rsidR="004F65B3" w:rsidRPr="0039780E" w:rsidRDefault="0039780E" w:rsidP="00476746">
      <w:pPr>
        <w:pStyle w:val="Abbildung"/>
        <w:rPr>
          <w:lang w:val="en-US"/>
        </w:rPr>
      </w:pPr>
      <w:r w:rsidRPr="00CA68D4">
        <w:rPr>
          <w:rStyle w:val="Fettung"/>
          <w:lang w:val="en-US"/>
        </w:rPr>
        <w:t>Figure</w:t>
      </w:r>
      <w:r w:rsidR="00EB19AD" w:rsidRPr="00CA68D4">
        <w:rPr>
          <w:rStyle w:val="Fettung"/>
          <w:lang w:val="en-US"/>
        </w:rPr>
        <w:t xml:space="preserve"> </w:t>
      </w:r>
      <w:r w:rsidR="004F4E97" w:rsidRPr="00CA68D4">
        <w:rPr>
          <w:rStyle w:val="Fettung"/>
          <w:lang w:val="en-US"/>
        </w:rPr>
        <w:t>1</w:t>
      </w:r>
      <w:r w:rsidR="004F4E97" w:rsidRPr="00CA68D4">
        <w:rPr>
          <w:lang w:val="en-US"/>
        </w:rPr>
        <w:t xml:space="preserve">: </w:t>
      </w:r>
      <w:r w:rsidR="00CA68D4" w:rsidRPr="00CA68D4">
        <w:rPr>
          <w:lang w:val="en-US"/>
        </w:rPr>
        <w:t>The DXQ application also performs an AI-based status analysis of the painting robots and relates these results to the painting results</w:t>
      </w:r>
      <w:r w:rsidR="00E211B9">
        <w:rPr>
          <w:lang w:val="en-US"/>
        </w:rPr>
        <w:t>.</w:t>
      </w:r>
    </w:p>
    <w:p w14:paraId="057D8DC7" w14:textId="55C430E7" w:rsidR="00476746" w:rsidRPr="0039780E" w:rsidRDefault="004945B8" w:rsidP="00476746">
      <w:pPr>
        <w:pStyle w:val="Flietext"/>
        <w:rPr>
          <w:lang w:val="en-US"/>
        </w:rPr>
      </w:pPr>
      <w:r w:rsidRPr="004945B8">
        <w:rPr>
          <w:noProof/>
          <w:lang w:eastAsia="de-DE"/>
        </w:rPr>
        <w:drawing>
          <wp:inline distT="0" distB="0" distL="0" distR="0" wp14:anchorId="518D5435" wp14:editId="75ABEE04">
            <wp:extent cx="4928235" cy="2772132"/>
            <wp:effectExtent l="0" t="0" r="5715" b="9525"/>
            <wp:docPr id="2" name="Grafik 2" descr="\\emea.duerr.int\bie\DEPT\MARKETING\ZB_Marketing\Presse\_Veroeffentlichungen\Produktinformationen\2020\DPP\Bilder\duerr-vw-industrial-cloud-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mea.duerr.int\bie\DEPT\MARKETING\ZB_Marketing\Presse\_Veroeffentlichungen\Produktinformationen\2020\DPP\Bilder\duerr-vw-industrial-cloud-02.jpg"/>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4928235" cy="2772132"/>
                    </a:xfrm>
                    <a:prstGeom prst="rect">
                      <a:avLst/>
                    </a:prstGeom>
                    <a:noFill/>
                    <a:ln>
                      <a:noFill/>
                    </a:ln>
                  </pic:spPr>
                </pic:pic>
              </a:graphicData>
            </a:graphic>
          </wp:inline>
        </w:drawing>
      </w:r>
    </w:p>
    <w:p w14:paraId="3CB4B34E" w14:textId="23D8F8D8" w:rsidR="00476746" w:rsidRPr="0039780E" w:rsidRDefault="0039780E" w:rsidP="00476746">
      <w:pPr>
        <w:pStyle w:val="Abbildung"/>
        <w:rPr>
          <w:lang w:val="en-US"/>
        </w:rPr>
      </w:pPr>
      <w:r w:rsidRPr="0039780E">
        <w:rPr>
          <w:rStyle w:val="Fettung"/>
          <w:lang w:val="en-US"/>
        </w:rPr>
        <w:t>Figure</w:t>
      </w:r>
      <w:r w:rsidR="00EB19AD" w:rsidRPr="0039780E">
        <w:rPr>
          <w:rStyle w:val="Fettung"/>
          <w:lang w:val="en-US"/>
        </w:rPr>
        <w:t xml:space="preserve"> </w:t>
      </w:r>
      <w:r w:rsidR="002714A1" w:rsidRPr="0039780E">
        <w:rPr>
          <w:rStyle w:val="Fettung"/>
          <w:lang w:val="en-US"/>
        </w:rPr>
        <w:t>2</w:t>
      </w:r>
      <w:r w:rsidR="00476746" w:rsidRPr="0039780E">
        <w:rPr>
          <w:lang w:val="en-US"/>
        </w:rPr>
        <w:t xml:space="preserve">: </w:t>
      </w:r>
      <w:r w:rsidR="00CA68D4" w:rsidRPr="00CA68D4">
        <w:rPr>
          <w:lang w:val="en-US"/>
        </w:rPr>
        <w:t>Dürr combines its expertise in IT and mechanical engineering in a digital factory.</w:t>
      </w:r>
    </w:p>
    <w:p w14:paraId="7A9496C1" w14:textId="77777777" w:rsidR="00CA68D4" w:rsidRDefault="00CA68D4" w:rsidP="00037BB3">
      <w:pPr>
        <w:pStyle w:val="Flietext"/>
        <w:rPr>
          <w:lang w:val="en-US"/>
        </w:rPr>
      </w:pPr>
      <w:r w:rsidRPr="006D2704">
        <w:rPr>
          <w:noProof/>
          <w:lang w:eastAsia="de-DE"/>
        </w:rPr>
        <w:lastRenderedPageBreak/>
        <w:drawing>
          <wp:inline distT="0" distB="0" distL="0" distR="0" wp14:anchorId="058B1207" wp14:editId="60B685A0">
            <wp:extent cx="4928235" cy="3281680"/>
            <wp:effectExtent l="0" t="0" r="5715" b="0"/>
            <wp:docPr id="3" name="Grafik 3" descr="C:\Users\DEBIEPME\AppData\Local\Temp\7zOCABD2887\200806_somac-filling-adapter-g3bl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BIEPME\AppData\Local\Temp\7zOCABD2887\200806_somac-filling-adapter-g3blue.jp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928235" cy="3281680"/>
                    </a:xfrm>
                    <a:prstGeom prst="rect">
                      <a:avLst/>
                    </a:prstGeom>
                    <a:noFill/>
                    <a:ln>
                      <a:noFill/>
                    </a:ln>
                  </pic:spPr>
                </pic:pic>
              </a:graphicData>
            </a:graphic>
          </wp:inline>
        </w:drawing>
      </w:r>
    </w:p>
    <w:p w14:paraId="7B39CA79" w14:textId="1B2A3283" w:rsidR="00CA68D4" w:rsidRPr="0039780E" w:rsidRDefault="00CA68D4" w:rsidP="00CA68D4">
      <w:pPr>
        <w:pStyle w:val="Abbildung"/>
        <w:rPr>
          <w:lang w:val="en-US"/>
        </w:rPr>
      </w:pPr>
      <w:r w:rsidRPr="00CA68D4">
        <w:rPr>
          <w:rStyle w:val="Fettung"/>
          <w:lang w:val="en-US"/>
        </w:rPr>
        <w:t xml:space="preserve">Figure </w:t>
      </w:r>
      <w:r>
        <w:rPr>
          <w:rStyle w:val="Fettung"/>
          <w:lang w:val="en-US"/>
        </w:rPr>
        <w:t>3</w:t>
      </w:r>
      <w:r w:rsidRPr="00CA68D4">
        <w:rPr>
          <w:lang w:val="en-US"/>
        </w:rPr>
        <w:t xml:space="preserve">: </w:t>
      </w:r>
      <w:r w:rsidR="00E211B9" w:rsidRPr="00E211B9">
        <w:rPr>
          <w:lang w:val="en-US"/>
        </w:rPr>
        <w:t xml:space="preserve">The DXQ Filling Services application analyzes the system status of filling stations in which cars </w:t>
      </w:r>
      <w:proofErr w:type="gramStart"/>
      <w:r w:rsidR="00E211B9" w:rsidRPr="00E211B9">
        <w:rPr>
          <w:lang w:val="en-US"/>
        </w:rPr>
        <w:t>can be supplied</w:t>
      </w:r>
      <w:proofErr w:type="gramEnd"/>
      <w:r w:rsidR="00E211B9" w:rsidRPr="00E211B9">
        <w:rPr>
          <w:lang w:val="en-US"/>
        </w:rPr>
        <w:t xml:space="preserve"> with fluids.</w:t>
      </w:r>
    </w:p>
    <w:p w14:paraId="7B4F9106" w14:textId="21E5C75D" w:rsidR="004F65B3" w:rsidRDefault="004F65B3" w:rsidP="00037BB3">
      <w:pPr>
        <w:pStyle w:val="Flietext"/>
        <w:rPr>
          <w:lang w:val="en-US"/>
        </w:rPr>
      </w:pPr>
    </w:p>
    <w:p w14:paraId="071DF289" w14:textId="77777777" w:rsidR="00CA68D4" w:rsidRPr="0039780E" w:rsidRDefault="00CA68D4" w:rsidP="00037BB3">
      <w:pPr>
        <w:pStyle w:val="Flietext"/>
        <w:rPr>
          <w:lang w:val="en-US"/>
        </w:rPr>
      </w:pPr>
    </w:p>
    <w:p w14:paraId="3C40F97E" w14:textId="77777777" w:rsidR="002E0547" w:rsidRPr="002E0547" w:rsidRDefault="002E0547" w:rsidP="002E0547">
      <w:pPr>
        <w:spacing w:line="240" w:lineRule="atLeast"/>
        <w:jc w:val="both"/>
        <w:rPr>
          <w:rFonts w:ascii="Arial" w:hAnsi="Arial" w:cs="Arial"/>
          <w:iCs/>
          <w:sz w:val="18"/>
          <w:szCs w:val="18"/>
          <w:lang w:val="en-US"/>
        </w:rPr>
      </w:pPr>
      <w:r w:rsidRPr="002E0547">
        <w:rPr>
          <w:rFonts w:ascii="Arial" w:hAnsi="Arial" w:cs="Arial"/>
          <w:iCs/>
          <w:sz w:val="18"/>
          <w:szCs w:val="18"/>
          <w:lang w:val="en-US"/>
        </w:rPr>
        <w:t xml:space="preserve">The Dürr Group is one of the world's leading mechanical and plant engineering firms with extensive expertise in automation and digitalization/Industry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€ 3.92 billion in 2019. </w:t>
      </w:r>
      <w:r w:rsidRPr="002E0547">
        <w:rPr>
          <w:rFonts w:ascii="Arial" w:hAnsi="Arial" w:cs="Arial"/>
          <w:iCs/>
          <w:sz w:val="18"/>
          <w:szCs w:val="18"/>
          <w:lang w:val="en-US" w:eastAsia="ja-JP"/>
        </w:rPr>
        <w:t>The company has around 16,300 employees and 112 business locations in 34 countries</w:t>
      </w:r>
      <w:r w:rsidRPr="002E0547">
        <w:rPr>
          <w:rFonts w:ascii="Arial" w:hAnsi="Arial" w:cs="Arial"/>
          <w:iCs/>
          <w:sz w:val="18"/>
          <w:szCs w:val="18"/>
          <w:lang w:val="en-US"/>
        </w:rPr>
        <w:t>. The Group operates in the market with the brands Dürr, Schenck and HOMAG and with five divisions:</w:t>
      </w:r>
    </w:p>
    <w:p w14:paraId="23B0382F" w14:textId="77777777" w:rsidR="002E0547" w:rsidRPr="002E0547" w:rsidRDefault="002E0547" w:rsidP="002E0547">
      <w:pPr>
        <w:pStyle w:val="Listenabsatz"/>
        <w:numPr>
          <w:ilvl w:val="0"/>
          <w:numId w:val="18"/>
        </w:numPr>
        <w:tabs>
          <w:tab w:val="clear" w:pos="3572"/>
        </w:tabs>
        <w:spacing w:line="240" w:lineRule="atLeast"/>
        <w:jc w:val="both"/>
        <w:rPr>
          <w:rFonts w:ascii="Arial" w:hAnsi="Arial" w:cs="Arial"/>
          <w:iCs/>
          <w:sz w:val="18"/>
          <w:szCs w:val="18"/>
          <w:lang w:val="en-US"/>
        </w:rPr>
      </w:pPr>
      <w:r w:rsidRPr="002E0547">
        <w:rPr>
          <w:rFonts w:ascii="Arial" w:hAnsi="Arial" w:cs="Arial"/>
          <w:b/>
          <w:bCs/>
          <w:iCs/>
          <w:sz w:val="18"/>
          <w:szCs w:val="18"/>
          <w:lang w:val="en-US"/>
        </w:rPr>
        <w:t>Paint and Final Assembly Systems:</w:t>
      </w:r>
      <w:r w:rsidRPr="002E0547">
        <w:rPr>
          <w:rFonts w:ascii="Arial" w:hAnsi="Arial" w:cs="Arial"/>
          <w:iCs/>
          <w:sz w:val="18"/>
          <w:szCs w:val="18"/>
          <w:lang w:val="en-US"/>
        </w:rPr>
        <w:t xml:space="preserve"> paint shops as well as final assembly, testing and filling technology for the automotive industry</w:t>
      </w:r>
    </w:p>
    <w:p w14:paraId="3A681BA5" w14:textId="77777777" w:rsidR="002E0547" w:rsidRPr="002E0547" w:rsidRDefault="002E0547" w:rsidP="002E0547">
      <w:pPr>
        <w:pStyle w:val="Listenabsatz"/>
        <w:numPr>
          <w:ilvl w:val="0"/>
          <w:numId w:val="18"/>
        </w:numPr>
        <w:tabs>
          <w:tab w:val="clear" w:pos="3572"/>
        </w:tabs>
        <w:spacing w:line="240" w:lineRule="atLeast"/>
        <w:jc w:val="both"/>
        <w:rPr>
          <w:rFonts w:ascii="Arial" w:hAnsi="Arial" w:cs="Arial"/>
          <w:iCs/>
          <w:sz w:val="18"/>
          <w:szCs w:val="18"/>
          <w:lang w:val="en-US"/>
        </w:rPr>
      </w:pPr>
      <w:r w:rsidRPr="002E0547">
        <w:rPr>
          <w:rFonts w:ascii="Arial" w:hAnsi="Arial" w:cs="Arial"/>
          <w:b/>
          <w:bCs/>
          <w:iCs/>
          <w:sz w:val="18"/>
          <w:szCs w:val="18"/>
          <w:lang w:val="en-US"/>
        </w:rPr>
        <w:t xml:space="preserve">Application Technology: </w:t>
      </w:r>
      <w:r w:rsidRPr="002E0547">
        <w:rPr>
          <w:rFonts w:ascii="Arial" w:hAnsi="Arial" w:cs="Arial"/>
          <w:iCs/>
          <w:sz w:val="18"/>
          <w:szCs w:val="18"/>
          <w:lang w:val="en-US"/>
        </w:rPr>
        <w:t xml:space="preserve">robot technologies for the automated application of paint, sealants and adhesives </w:t>
      </w:r>
    </w:p>
    <w:p w14:paraId="46F9681A" w14:textId="77777777" w:rsidR="002E0547" w:rsidRPr="002E0547" w:rsidRDefault="002E0547" w:rsidP="002E0547">
      <w:pPr>
        <w:pStyle w:val="Listenabsatz"/>
        <w:numPr>
          <w:ilvl w:val="0"/>
          <w:numId w:val="18"/>
        </w:numPr>
        <w:tabs>
          <w:tab w:val="clear" w:pos="3572"/>
        </w:tabs>
        <w:spacing w:line="240" w:lineRule="atLeast"/>
        <w:ind w:right="27"/>
        <w:jc w:val="both"/>
        <w:rPr>
          <w:rFonts w:ascii="Arial" w:hAnsi="Arial" w:cs="Arial"/>
          <w:sz w:val="18"/>
          <w:szCs w:val="18"/>
          <w:lang w:val="en-US"/>
        </w:rPr>
      </w:pPr>
      <w:r w:rsidRPr="002E0547">
        <w:rPr>
          <w:rFonts w:ascii="Arial" w:hAnsi="Arial" w:cs="Arial"/>
          <w:b/>
          <w:bCs/>
          <w:iCs/>
          <w:sz w:val="18"/>
          <w:szCs w:val="18"/>
          <w:lang w:val="en-US"/>
        </w:rPr>
        <w:t>Clean Technology Systems:</w:t>
      </w:r>
      <w:r w:rsidRPr="002E0547">
        <w:rPr>
          <w:rFonts w:ascii="Arial" w:hAnsi="Arial" w:cs="Arial"/>
          <w:iCs/>
          <w:sz w:val="18"/>
          <w:szCs w:val="18"/>
          <w:lang w:val="en-US"/>
        </w:rPr>
        <w:t xml:space="preserve"> </w:t>
      </w:r>
      <w:r w:rsidRPr="002E0547">
        <w:rPr>
          <w:rFonts w:ascii="Arial" w:hAnsi="Arial" w:cs="Arial"/>
          <w:sz w:val="18"/>
          <w:szCs w:val="18"/>
          <w:lang w:val="en-US"/>
        </w:rPr>
        <w:t>air pollution control, noise abatement systems and coating systems for battery electrodes</w:t>
      </w:r>
    </w:p>
    <w:p w14:paraId="691B7B25" w14:textId="77777777" w:rsidR="002E0547" w:rsidRPr="002E0547" w:rsidRDefault="002E0547" w:rsidP="002E0547">
      <w:pPr>
        <w:pStyle w:val="Listenabsatz"/>
        <w:numPr>
          <w:ilvl w:val="0"/>
          <w:numId w:val="18"/>
        </w:numPr>
        <w:tabs>
          <w:tab w:val="clear" w:pos="3572"/>
        </w:tabs>
        <w:spacing w:line="240" w:lineRule="atLeast"/>
        <w:jc w:val="both"/>
        <w:rPr>
          <w:rFonts w:ascii="Arial" w:hAnsi="Arial" w:cs="Arial"/>
          <w:sz w:val="18"/>
          <w:szCs w:val="18"/>
          <w:lang w:val="en-US"/>
        </w:rPr>
      </w:pPr>
      <w:r w:rsidRPr="002E0547">
        <w:rPr>
          <w:rFonts w:ascii="Arial" w:eastAsia="MS Mincho" w:hAnsi="Arial" w:cs="Arial"/>
          <w:b/>
          <w:bCs/>
          <w:iCs/>
          <w:sz w:val="18"/>
          <w:szCs w:val="18"/>
          <w:lang w:val="en-US"/>
        </w:rPr>
        <w:t>Measuring and Process Systems:</w:t>
      </w:r>
      <w:r w:rsidRPr="002E0547">
        <w:rPr>
          <w:rFonts w:ascii="Arial" w:eastAsia="MS Mincho" w:hAnsi="Arial" w:cs="Arial"/>
          <w:iCs/>
          <w:sz w:val="18"/>
          <w:szCs w:val="18"/>
          <w:lang w:val="en-US"/>
        </w:rPr>
        <w:t xml:space="preserve"> balancing equipment and diagnostic technology </w:t>
      </w:r>
    </w:p>
    <w:p w14:paraId="54FBE678" w14:textId="5E502224" w:rsidR="0090754E" w:rsidRPr="002E0547" w:rsidRDefault="002E0547" w:rsidP="002E0547">
      <w:pPr>
        <w:pStyle w:val="Aufzhlungen1"/>
        <w:numPr>
          <w:ilvl w:val="0"/>
          <w:numId w:val="18"/>
        </w:numPr>
        <w:rPr>
          <w:lang w:val="en-US"/>
        </w:rPr>
      </w:pPr>
      <w:r w:rsidRPr="002E0547">
        <w:rPr>
          <w:rFonts w:ascii="Arial" w:eastAsia="MS Mincho" w:hAnsi="Arial" w:cs="Arial"/>
          <w:b/>
          <w:bCs/>
          <w:iCs/>
          <w:lang w:val="en-US"/>
        </w:rPr>
        <w:t>Woodworking Machinery and Systems:</w:t>
      </w:r>
      <w:r w:rsidRPr="002E0547">
        <w:rPr>
          <w:rFonts w:ascii="Arial" w:eastAsia="MS Mincho" w:hAnsi="Arial" w:cs="Arial"/>
          <w:iCs/>
          <w:lang w:val="en-US"/>
        </w:rPr>
        <w:t xml:space="preserve"> machinery and equipment for the woodworking industry</w:t>
      </w:r>
    </w:p>
    <w:p w14:paraId="5EC57F9B" w14:textId="77777777" w:rsidR="0090754E" w:rsidRPr="00EB09C8" w:rsidRDefault="0090754E" w:rsidP="0090754E">
      <w:pPr>
        <w:pStyle w:val="Aufzhlungen1"/>
        <w:numPr>
          <w:ilvl w:val="0"/>
          <w:numId w:val="0"/>
        </w:numPr>
        <w:rPr>
          <w:lang w:val="en-US"/>
        </w:rPr>
      </w:pPr>
    </w:p>
    <w:p w14:paraId="59BD3A5E" w14:textId="77777777" w:rsidR="0090754E" w:rsidRPr="00EB09C8" w:rsidRDefault="0090754E" w:rsidP="0090754E">
      <w:pPr>
        <w:pStyle w:val="Aufzhlungen1"/>
        <w:numPr>
          <w:ilvl w:val="0"/>
          <w:numId w:val="0"/>
        </w:numPr>
        <w:rPr>
          <w:lang w:val="en-US"/>
        </w:rPr>
      </w:pPr>
    </w:p>
    <w:p w14:paraId="4B7518EA" w14:textId="77777777" w:rsidR="0090754E" w:rsidRPr="00EB09C8" w:rsidRDefault="0090754E" w:rsidP="0090754E">
      <w:pPr>
        <w:pStyle w:val="Aufzhlungen1"/>
        <w:numPr>
          <w:ilvl w:val="0"/>
          <w:numId w:val="0"/>
        </w:numPr>
        <w:rPr>
          <w:lang w:val="en-US"/>
        </w:rPr>
      </w:pPr>
    </w:p>
    <w:p w14:paraId="6649B102" w14:textId="77777777" w:rsidR="0090754E" w:rsidRPr="00EB09C8" w:rsidRDefault="0090754E" w:rsidP="0090754E">
      <w:pPr>
        <w:pStyle w:val="Aufzhlungen1"/>
        <w:numPr>
          <w:ilvl w:val="0"/>
          <w:numId w:val="0"/>
        </w:numPr>
        <w:rPr>
          <w:lang w:val="en-US"/>
        </w:rPr>
      </w:pPr>
    </w:p>
    <w:p w14:paraId="34187810" w14:textId="77777777" w:rsidR="0090754E" w:rsidRPr="00D41AC0" w:rsidRDefault="0090754E" w:rsidP="0090754E">
      <w:pPr>
        <w:spacing w:line="280" w:lineRule="atLeast"/>
        <w:rPr>
          <w:rStyle w:val="Fettung"/>
          <w:lang w:val="en-US"/>
        </w:rPr>
      </w:pPr>
      <w:r w:rsidRPr="00D41AC0">
        <w:rPr>
          <w:rStyle w:val="Fettung"/>
          <w:lang w:val="en-US"/>
        </w:rPr>
        <w:t>Contact</w:t>
      </w:r>
    </w:p>
    <w:p w14:paraId="29C2CB97" w14:textId="77777777" w:rsidR="0090754E" w:rsidRPr="00D41AC0" w:rsidRDefault="0090754E" w:rsidP="0090754E">
      <w:pPr>
        <w:tabs>
          <w:tab w:val="left" w:pos="0"/>
          <w:tab w:val="left" w:pos="851"/>
          <w:tab w:val="left" w:pos="4253"/>
        </w:tabs>
        <w:spacing w:line="276" w:lineRule="auto"/>
        <w:ind w:right="284"/>
        <w:outlineLvl w:val="0"/>
        <w:rPr>
          <w:rFonts w:ascii="Arial" w:hAnsi="Arial" w:cs="Arial"/>
          <w:lang w:val="en-US"/>
        </w:rPr>
      </w:pPr>
      <w:r w:rsidRPr="00D41AC0">
        <w:rPr>
          <w:rFonts w:ascii="Arial" w:hAnsi="Arial" w:cs="Arial"/>
          <w:lang w:val="en-US"/>
        </w:rPr>
        <w:t>Dürr Systems AG</w:t>
      </w:r>
    </w:p>
    <w:p w14:paraId="3109282A" w14:textId="77777777" w:rsidR="0090754E" w:rsidRPr="00D41AC0" w:rsidRDefault="0090754E" w:rsidP="0090754E">
      <w:pPr>
        <w:tabs>
          <w:tab w:val="left" w:pos="0"/>
          <w:tab w:val="left" w:pos="851"/>
          <w:tab w:val="left" w:pos="4253"/>
        </w:tabs>
        <w:spacing w:line="276" w:lineRule="auto"/>
        <w:ind w:right="284"/>
        <w:rPr>
          <w:rFonts w:ascii="Arial" w:hAnsi="Arial" w:cs="Arial"/>
          <w:lang w:val="en-US"/>
        </w:rPr>
      </w:pPr>
      <w:r w:rsidRPr="00D41AC0">
        <w:rPr>
          <w:rFonts w:ascii="Arial" w:hAnsi="Arial" w:cs="Arial"/>
          <w:lang w:val="en-US"/>
        </w:rPr>
        <w:t>Kristin Roth</w:t>
      </w:r>
    </w:p>
    <w:p w14:paraId="47569199" w14:textId="77777777" w:rsidR="0090754E" w:rsidRPr="00676DF6" w:rsidRDefault="0090754E" w:rsidP="0090754E">
      <w:pPr>
        <w:tabs>
          <w:tab w:val="left" w:pos="0"/>
          <w:tab w:val="left" w:pos="851"/>
          <w:tab w:val="left" w:pos="4253"/>
        </w:tabs>
        <w:spacing w:line="276" w:lineRule="auto"/>
        <w:ind w:right="284"/>
        <w:rPr>
          <w:rFonts w:ascii="Arial" w:hAnsi="Arial" w:cs="Arial"/>
          <w:lang w:val="en-US"/>
        </w:rPr>
      </w:pPr>
      <w:r w:rsidRPr="00676DF6">
        <w:rPr>
          <w:rFonts w:ascii="Arial" w:hAnsi="Arial" w:cs="Arial"/>
          <w:lang w:val="en-US"/>
        </w:rPr>
        <w:t>Marketing</w:t>
      </w:r>
    </w:p>
    <w:p w14:paraId="5F1C7937" w14:textId="77777777" w:rsidR="0090754E" w:rsidRPr="00122379" w:rsidRDefault="0090754E" w:rsidP="0090754E">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Tel.: +49 7142 78-</w:t>
      </w:r>
      <w:r>
        <w:rPr>
          <w:rFonts w:ascii="Arial" w:hAnsi="Arial" w:cs="Arial"/>
          <w:lang w:val="it-IT"/>
        </w:rPr>
        <w:t>4854</w:t>
      </w:r>
    </w:p>
    <w:p w14:paraId="62631CA1" w14:textId="207ED42C" w:rsidR="0090754E" w:rsidRDefault="0090754E" w:rsidP="0090754E">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 xml:space="preserve">E-Mail: </w:t>
      </w:r>
      <w:hyperlink r:id="rId12" w:history="1">
        <w:r w:rsidRPr="002A19C0">
          <w:rPr>
            <w:rStyle w:val="Hyperlink"/>
            <w:rFonts w:ascii="Arial" w:hAnsi="Arial" w:cs="Arial"/>
            <w:lang w:val="it-IT"/>
          </w:rPr>
          <w:t>kristin.roth@durr.com</w:t>
        </w:r>
      </w:hyperlink>
    </w:p>
    <w:p w14:paraId="6FF4BADA" w14:textId="1CCC51E1" w:rsidR="0090754E" w:rsidRPr="00122379" w:rsidRDefault="004F1CE0" w:rsidP="0090754E">
      <w:pPr>
        <w:tabs>
          <w:tab w:val="left" w:pos="0"/>
          <w:tab w:val="left" w:pos="851"/>
          <w:tab w:val="left" w:pos="4253"/>
        </w:tabs>
        <w:spacing w:line="276" w:lineRule="auto"/>
        <w:ind w:right="284"/>
        <w:rPr>
          <w:rFonts w:ascii="Arial" w:hAnsi="Arial" w:cs="Arial"/>
          <w:lang w:val="it-IT"/>
        </w:rPr>
      </w:pPr>
      <w:hyperlink r:id="rId13" w:history="1">
        <w:r w:rsidR="0090754E" w:rsidRPr="002A19C0">
          <w:rPr>
            <w:rStyle w:val="Hyperlink"/>
            <w:rFonts w:ascii="Arial" w:hAnsi="Arial" w:cs="Arial"/>
            <w:lang w:val="it-IT"/>
          </w:rPr>
          <w:t>www.durr.com</w:t>
        </w:r>
      </w:hyperlink>
      <w:r w:rsidR="0090754E">
        <w:rPr>
          <w:rFonts w:ascii="Arial" w:hAnsi="Arial" w:cs="Arial"/>
          <w:lang w:val="it-IT"/>
        </w:rPr>
        <w:t xml:space="preserve"> </w:t>
      </w:r>
    </w:p>
    <w:sectPr w:rsidR="0090754E" w:rsidRPr="00122379" w:rsidSect="00B143FE">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571A6D" w14:textId="77777777" w:rsidR="00B143FE" w:rsidRDefault="00B143FE" w:rsidP="00D9165E">
      <w:r>
        <w:separator/>
      </w:r>
    </w:p>
  </w:endnote>
  <w:endnote w:type="continuationSeparator" w:id="0">
    <w:p w14:paraId="5DE0CC95" w14:textId="77777777" w:rsidR="00B143FE" w:rsidRDefault="00B143F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Calibri">
    <w:panose1 w:val="020F0502020204030204"/>
    <w:charset w:val="00"/>
    <w:family w:val="swiss"/>
    <w:pitch w:val="variable"/>
    <w:sig w:usb0="E0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0C3977E1" w:rsidR="00B143FE" w:rsidRPr="00FA5FBE" w:rsidRDefault="00FA5FBE" w:rsidP="00FA5FBE">
    <w:pPr>
      <w:pStyle w:val="Kopfzeile"/>
    </w:pPr>
    <w:r w:rsidRPr="005218C8">
      <w:fldChar w:fldCharType="begin"/>
    </w:r>
    <w:r w:rsidRPr="005218C8">
      <w:instrText xml:space="preserve"> IF  \* MERGEFORMAT </w:instrText>
    </w:r>
    <w:r w:rsidR="004F1CE0">
      <w:fldChar w:fldCharType="begin"/>
    </w:r>
    <w:r w:rsidR="004F1CE0">
      <w:instrText xml:space="preserve"> NUMPAGES  \* MERGEFORMAT </w:instrText>
    </w:r>
    <w:r w:rsidR="004F1CE0">
      <w:fldChar w:fldCharType="separate"/>
    </w:r>
    <w:r w:rsidR="004F1CE0">
      <w:instrText>5</w:instrText>
    </w:r>
    <w:r w:rsidR="004F1CE0">
      <w:fldChar w:fldCharType="end"/>
    </w:r>
    <w:r w:rsidRPr="005218C8">
      <w:instrText>&gt;"1" "</w:instrText>
    </w:r>
    <w:r w:rsidRPr="005218C8">
      <w:fldChar w:fldCharType="begin"/>
    </w:r>
    <w:r w:rsidRPr="005218C8">
      <w:instrText xml:space="preserve"> PAGE  \* MERGEFORMAT </w:instrText>
    </w:r>
    <w:r w:rsidRPr="005218C8">
      <w:fldChar w:fldCharType="separate"/>
    </w:r>
    <w:r w:rsidR="004F1CE0">
      <w:instrText>5</w:instrText>
    </w:r>
    <w:r w:rsidRPr="005218C8">
      <w:fldChar w:fldCharType="end"/>
    </w:r>
    <w:r w:rsidRPr="005218C8">
      <w:instrText>/</w:instrText>
    </w:r>
    <w:r w:rsidR="004F1CE0">
      <w:fldChar w:fldCharType="begin"/>
    </w:r>
    <w:r w:rsidR="004F1CE0">
      <w:instrText xml:space="preserve"> NUMPAGES  \* MERGEFORMAT </w:instrText>
    </w:r>
    <w:r w:rsidR="004F1CE0">
      <w:fldChar w:fldCharType="separate"/>
    </w:r>
    <w:r w:rsidR="004F1CE0">
      <w:instrText>5</w:instrText>
    </w:r>
    <w:r w:rsidR="004F1CE0">
      <w:fldChar w:fldCharType="end"/>
    </w:r>
    <w:r w:rsidRPr="005218C8">
      <w:instrText>" "</w:instrText>
    </w:r>
    <w:r w:rsidRPr="005218C8">
      <w:fldChar w:fldCharType="separate"/>
    </w:r>
    <w:r w:rsidR="004F1CE0">
      <w:t>5</w:t>
    </w:r>
    <w:r w:rsidR="004F1CE0" w:rsidRPr="005218C8">
      <w:t>/</w:t>
    </w:r>
    <w:r w:rsidR="004F1CE0">
      <w:t>5</w:t>
    </w:r>
    <w:r w:rsidRPr="005218C8">
      <w:fldChar w:fldCharType="end"/>
    </w:r>
    <w:r w:rsidRPr="005218C8">
      <w:tab/>
    </w:r>
    <w:r w:rsidR="00EB19AD" w:rsidRPr="005218C8">
      <w:t>Press</w:t>
    </w:r>
    <w:r w:rsidR="00EB19AD">
      <w:t xml:space="preserve"> </w:t>
    </w:r>
    <w:r w:rsidR="00661476">
      <w:t>r</w:t>
    </w:r>
    <w:r w:rsidR="00EB19AD">
      <w:t>elease</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3B271F49" w:rsidR="00B143FE" w:rsidRPr="005218C8" w:rsidRDefault="00B143FE" w:rsidP="00EB19AD">
    <w:pPr>
      <w:pStyle w:val="Kopfzeile"/>
    </w:pPr>
    <w:r w:rsidRPr="005218C8">
      <w:fldChar w:fldCharType="begin"/>
    </w:r>
    <w:r w:rsidRPr="005218C8">
      <w:instrText xml:space="preserve"> IF  \* MERGEFORMAT </w:instrText>
    </w:r>
    <w:r w:rsidR="004F1CE0">
      <w:fldChar w:fldCharType="begin"/>
    </w:r>
    <w:r w:rsidR="004F1CE0">
      <w:instrText xml:space="preserve"> NUMPAGES  \* MERGEFORMAT </w:instrText>
    </w:r>
    <w:r w:rsidR="004F1CE0">
      <w:fldChar w:fldCharType="separate"/>
    </w:r>
    <w:r w:rsidR="004F1CE0">
      <w:instrText>5</w:instrText>
    </w:r>
    <w:r w:rsidR="004F1CE0">
      <w:fldChar w:fldCharType="end"/>
    </w:r>
    <w:r w:rsidRPr="005218C8">
      <w:instrText>&gt;"1" "</w:instrText>
    </w:r>
    <w:r w:rsidRPr="005218C8">
      <w:fldChar w:fldCharType="begin"/>
    </w:r>
    <w:r w:rsidRPr="005218C8">
      <w:instrText xml:space="preserve"> PAGE  \* MERGEFORMAT </w:instrText>
    </w:r>
    <w:r w:rsidRPr="005218C8">
      <w:fldChar w:fldCharType="separate"/>
    </w:r>
    <w:r w:rsidR="004F1CE0">
      <w:instrText>1</w:instrText>
    </w:r>
    <w:r w:rsidRPr="005218C8">
      <w:fldChar w:fldCharType="end"/>
    </w:r>
    <w:r w:rsidRPr="005218C8">
      <w:instrText>/</w:instrText>
    </w:r>
    <w:r w:rsidR="004F1CE0">
      <w:fldChar w:fldCharType="begin"/>
    </w:r>
    <w:r w:rsidR="004F1CE0">
      <w:instrText xml:space="preserve"> NUMPAGES  \* MERGEFORMAT </w:instrText>
    </w:r>
    <w:r w:rsidR="004F1CE0">
      <w:fldChar w:fldCharType="separate"/>
    </w:r>
    <w:r w:rsidR="004F1CE0">
      <w:instrText>5</w:instrText>
    </w:r>
    <w:r w:rsidR="004F1CE0">
      <w:fldChar w:fldCharType="end"/>
    </w:r>
    <w:r w:rsidRPr="005218C8">
      <w:instrText>" "</w:instrText>
    </w:r>
    <w:r w:rsidR="004F1CE0">
      <w:fldChar w:fldCharType="separate"/>
    </w:r>
    <w:r w:rsidR="004F1CE0">
      <w:t>1</w:t>
    </w:r>
    <w:r w:rsidR="004F1CE0" w:rsidRPr="005218C8">
      <w:t>/</w:t>
    </w:r>
    <w:r w:rsidR="004F1CE0">
      <w:t>5</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4EA58E" w14:textId="77777777" w:rsidR="00B143FE" w:rsidRDefault="00B143FE" w:rsidP="00D9165E">
      <w:r>
        <w:separator/>
      </w:r>
    </w:p>
  </w:footnote>
  <w:footnote w:type="continuationSeparator" w:id="0">
    <w:p w14:paraId="795C71EE" w14:textId="77777777" w:rsidR="00B143FE" w:rsidRDefault="00B143F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B143FE" w:rsidRPr="005837F9" w:rsidRDefault="00B143FE" w:rsidP="005218C8">
    <w:pPr>
      <w:pStyle w:val="Kopfzeile"/>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437E8C"/>
    <w:multiLevelType w:val="hybridMultilevel"/>
    <w:tmpl w:val="3C6A0CBC"/>
    <w:lvl w:ilvl="0" w:tplc="FB407B76">
      <w:start w:val="1"/>
      <w:numFmt w:val="bullet"/>
      <w:pStyle w:val="BeschreibungDivisions"/>
      <w:lvlText w:val=""/>
      <w:lvlJc w:val="left"/>
      <w:pPr>
        <w:ind w:left="360" w:hanging="360"/>
      </w:pPr>
      <w:rPr>
        <w:rFonts w:ascii="Wingdings" w:hAnsi="Wingdings" w:hint="default"/>
        <w:b w:val="0"/>
        <w:bCs w:val="0"/>
        <w:sz w:val="22"/>
        <w:szCs w:val="22"/>
        <w:u w:color="425465"/>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
  </w:num>
  <w:num w:numId="2">
    <w:abstractNumId w:val="16"/>
  </w:num>
  <w:num w:numId="3">
    <w:abstractNumId w:val="5"/>
  </w:num>
  <w:num w:numId="4">
    <w:abstractNumId w:val="8"/>
  </w:num>
  <w:num w:numId="5">
    <w:abstractNumId w:val="13"/>
  </w:num>
  <w:num w:numId="6">
    <w:abstractNumId w:val="2"/>
  </w:num>
  <w:num w:numId="7">
    <w:abstractNumId w:val="18"/>
  </w:num>
  <w:num w:numId="8">
    <w:abstractNumId w:val="7"/>
  </w:num>
  <w:num w:numId="9">
    <w:abstractNumId w:val="17"/>
  </w:num>
  <w:num w:numId="10">
    <w:abstractNumId w:val="6"/>
  </w:num>
  <w:num w:numId="11">
    <w:abstractNumId w:val="1"/>
  </w:num>
  <w:num w:numId="12">
    <w:abstractNumId w:val="4"/>
  </w:num>
  <w:num w:numId="13">
    <w:abstractNumId w:val="10"/>
  </w:num>
  <w:num w:numId="14">
    <w:abstractNumId w:val="12"/>
  </w:num>
  <w:num w:numId="15">
    <w:abstractNumId w:val="15"/>
  </w:num>
  <w:num w:numId="16">
    <w:abstractNumId w:val="14"/>
  </w:num>
  <w:num w:numId="17">
    <w:abstractNumId w:val="11"/>
  </w:num>
  <w:num w:numId="18">
    <w:abstractNumId w:val="9"/>
  </w:num>
  <w:num w:numId="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42E4"/>
    <w:rsid w:val="00004D92"/>
    <w:rsid w:val="00005AF4"/>
    <w:rsid w:val="0001039C"/>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B7A1D"/>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A297C"/>
    <w:rsid w:val="001A5B15"/>
    <w:rsid w:val="001A65EE"/>
    <w:rsid w:val="001C0A26"/>
    <w:rsid w:val="001C0A39"/>
    <w:rsid w:val="001C5EB3"/>
    <w:rsid w:val="001D0887"/>
    <w:rsid w:val="001D0F2E"/>
    <w:rsid w:val="001D697E"/>
    <w:rsid w:val="001D776F"/>
    <w:rsid w:val="001F3730"/>
    <w:rsid w:val="001F6276"/>
    <w:rsid w:val="001F7E95"/>
    <w:rsid w:val="0020322F"/>
    <w:rsid w:val="00205B62"/>
    <w:rsid w:val="0020631B"/>
    <w:rsid w:val="00206375"/>
    <w:rsid w:val="002118EB"/>
    <w:rsid w:val="00216BD0"/>
    <w:rsid w:val="00216FC6"/>
    <w:rsid w:val="002176DB"/>
    <w:rsid w:val="00226865"/>
    <w:rsid w:val="00231A54"/>
    <w:rsid w:val="0023563A"/>
    <w:rsid w:val="00243F9B"/>
    <w:rsid w:val="00252189"/>
    <w:rsid w:val="0025441C"/>
    <w:rsid w:val="0026127D"/>
    <w:rsid w:val="002655A1"/>
    <w:rsid w:val="002714A1"/>
    <w:rsid w:val="002717A8"/>
    <w:rsid w:val="002724CA"/>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0547"/>
    <w:rsid w:val="002E2125"/>
    <w:rsid w:val="002F6BF1"/>
    <w:rsid w:val="002F7140"/>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9780E"/>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5B8"/>
    <w:rsid w:val="00494EE7"/>
    <w:rsid w:val="004A3A5F"/>
    <w:rsid w:val="004B3D7E"/>
    <w:rsid w:val="004C6EBC"/>
    <w:rsid w:val="004D1D0E"/>
    <w:rsid w:val="004D3165"/>
    <w:rsid w:val="004D36ED"/>
    <w:rsid w:val="004D7B9E"/>
    <w:rsid w:val="004E0D94"/>
    <w:rsid w:val="004E2175"/>
    <w:rsid w:val="004E3872"/>
    <w:rsid w:val="004E5E7F"/>
    <w:rsid w:val="004E7C0B"/>
    <w:rsid w:val="004F1CE0"/>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5E9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1476"/>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627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0754E"/>
    <w:rsid w:val="00915251"/>
    <w:rsid w:val="009163C0"/>
    <w:rsid w:val="00921CF1"/>
    <w:rsid w:val="00924CB3"/>
    <w:rsid w:val="0092544D"/>
    <w:rsid w:val="00925F7D"/>
    <w:rsid w:val="00931A39"/>
    <w:rsid w:val="0093254F"/>
    <w:rsid w:val="00933393"/>
    <w:rsid w:val="00933B86"/>
    <w:rsid w:val="00940128"/>
    <w:rsid w:val="00942FB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07B6"/>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85B1A"/>
    <w:rsid w:val="00C877B9"/>
    <w:rsid w:val="00C915A2"/>
    <w:rsid w:val="00C956CF"/>
    <w:rsid w:val="00C963C9"/>
    <w:rsid w:val="00CA2C80"/>
    <w:rsid w:val="00CA59A1"/>
    <w:rsid w:val="00CA68D4"/>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9AC"/>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11B9"/>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A026B"/>
    <w:rsid w:val="00FA2184"/>
    <w:rsid w:val="00FA4E42"/>
    <w:rsid w:val="00FA5FBE"/>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6625"/>
    <o:shapelayout v:ext="edit">
      <o:idmap v:ext="edit" data="1"/>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BeschreibungDivisions">
    <w:name w:val="Beschreibung Divisions"/>
    <w:basedOn w:val="Listenabsatz"/>
    <w:link w:val="BeschreibungDivisionsZchn"/>
    <w:qFormat/>
    <w:rsid w:val="004945B8"/>
    <w:pPr>
      <w:numPr>
        <w:numId w:val="19"/>
      </w:numPr>
      <w:tabs>
        <w:tab w:val="clear" w:pos="3572"/>
      </w:tabs>
      <w:spacing w:line="276" w:lineRule="auto"/>
    </w:pPr>
    <w:rPr>
      <w:rFonts w:ascii="Arial" w:eastAsia="Calibri" w:hAnsi="Arial" w:cs="Arial"/>
      <w:color w:val="525F6B"/>
      <w:sz w:val="20"/>
      <w:szCs w:val="22"/>
      <w:lang w:eastAsia="ja-JP"/>
    </w:rPr>
  </w:style>
  <w:style w:type="character" w:customStyle="1" w:styleId="BeschreibungDivisionsZchn">
    <w:name w:val="Beschreibung Divisions Zchn"/>
    <w:basedOn w:val="Absatz-Standardschriftart"/>
    <w:link w:val="BeschreibungDivisions"/>
    <w:rsid w:val="004945B8"/>
    <w:rPr>
      <w:rFonts w:ascii="Arial" w:eastAsia="Calibri" w:hAnsi="Arial" w:cs="Arial"/>
      <w:color w:val="525F6B"/>
      <w:sz w:val="20"/>
      <w:szCs w:val="22"/>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en/media/news/news-detail/view/digitalization-duerr-is-a-pioneering-partner-for-the-industrial-cloud-of-volkswagen-and-amazon-web-services-79175" TargetMode="External"/><Relationship Id="rId13" Type="http://schemas.openxmlformats.org/officeDocument/2006/relationships/hyperlink" Target="http://www.durr.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kristin.roth@durr.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7CAA1F-6D09-4B4F-95A3-7EC306B0F1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618</Words>
  <Characters>3898</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4507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8</cp:revision>
  <cp:lastPrinted>2019-05-29T11:27:00Z</cp:lastPrinted>
  <dcterms:created xsi:type="dcterms:W3CDTF">2020-08-05T13:24:00Z</dcterms:created>
  <dcterms:modified xsi:type="dcterms:W3CDTF">2020-08-12T11:44:00Z</dcterms:modified>
</cp:coreProperties>
</file>