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9AE7B" w14:textId="77777777" w:rsidR="00FF0AFB" w:rsidRPr="006E5113" w:rsidRDefault="004B3AA6">
      <w:pPr>
        <w:pStyle w:val="Titel-Headline"/>
        <w:rPr>
          <w:rFonts w:cs="Arial"/>
        </w:rPr>
      </w:pPr>
      <w:bookmarkStart w:id="0" w:name="_Hlk88665100"/>
      <w:bookmarkEnd w:id="0"/>
      <w:r w:rsidRPr="006E5113">
        <w:rPr>
          <w:rFonts w:cs="Arial"/>
        </w:rPr>
        <w:t>Press release</w:t>
      </w:r>
    </w:p>
    <w:bookmarkStart w:id="1" w:name="Untertitel"/>
    <w:p w14:paraId="0A579168" w14:textId="77777777" w:rsidR="00FF0AFB" w:rsidRPr="006E5113" w:rsidRDefault="004B3AA6">
      <w:pPr>
        <w:pStyle w:val="Linie"/>
        <w:rPr>
          <w:rFonts w:cs="Arial"/>
        </w:rPr>
      </w:pPr>
      <w:r w:rsidRPr="006E5113">
        <w:rPr>
          <w:rFonts w:cs="Arial"/>
          <w:noProof/>
          <w:lang w:val="de-DE" w:eastAsia="zh-CN"/>
        </w:rPr>
        <mc:AlternateContent>
          <mc:Choice Requires="wps">
            <w:drawing>
              <wp:inline distT="0" distB="0" distL="0" distR="0" wp14:anchorId="1C7AD88F" wp14:editId="2FD2ACD5">
                <wp:extent cx="4931414" cy="0"/>
                <wp:effectExtent l="0" t="0" r="0" b="0"/>
                <wp:docPr id="6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1414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>
            <w:pict>
              <v:shapetype w14:anchorId="33C4BD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11" o:spid="_x0000_s1026" type="#_x0000_t32" style="width:388.3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" strokeweight=".17625mm">
                <v:stroke joinstyle="miter"/>
                <w10:anchorlock/>
              </v:shape>
            </w:pict>
          </mc:Fallback>
        </mc:AlternateContent>
      </w:r>
    </w:p>
    <w:bookmarkEnd w:id="1"/>
    <w:p w14:paraId="24B350B9" w14:textId="77777777" w:rsidR="006E5113" w:rsidRDefault="00154136" w:rsidP="006E5113">
      <w:pPr>
        <w:pStyle w:val="Titel-Subline"/>
      </w:pPr>
      <w:r w:rsidRPr="006E5113">
        <w:rPr>
          <w:rFonts w:cs="Arial"/>
        </w:rPr>
        <w:br/>
      </w:r>
      <w:r w:rsidR="006E5113">
        <w:rPr>
          <w:color w:val="000000"/>
          <w:sz w:val="20"/>
        </w:rPr>
        <w:t>New spray booth design from Dürr brings sustainability to the shop floor</w:t>
      </w:r>
      <w:r w:rsidR="006E5113">
        <w:br/>
      </w:r>
      <w:r w:rsidR="006E5113">
        <w:br/>
        <w:t>EcoProBooth: Flexibility and energy efficiency go hand in hand</w:t>
      </w:r>
    </w:p>
    <w:p w14:paraId="69829791" w14:textId="5FE7706D" w:rsidR="00BD0B29" w:rsidRPr="006E5113" w:rsidRDefault="006E1766" w:rsidP="006E5113">
      <w:pPr>
        <w:rPr>
          <w:rStyle w:val="Fettung"/>
          <w:rFonts w:cs="Arial"/>
        </w:rPr>
      </w:pPr>
      <w:r>
        <w:rPr>
          <w:rStyle w:val="Fettung"/>
          <w:rFonts w:cs="Arial"/>
        </w:rPr>
        <w:t>Bietigheim-Bissingen</w:t>
      </w:r>
      <w:r w:rsidR="007B7DA4">
        <w:rPr>
          <w:rStyle w:val="Fettung"/>
          <w:rFonts w:cs="Arial"/>
        </w:rPr>
        <w:t xml:space="preserve">, </w:t>
      </w:r>
      <w:r w:rsidR="007B7DA4">
        <w:rPr>
          <w:rStyle w:val="Fettung"/>
          <w:rFonts w:cs="Arial"/>
          <w:bCs/>
        </w:rPr>
        <w:t>14 December</w:t>
      </w:r>
      <w:r w:rsidR="0004403E" w:rsidRPr="006E5113">
        <w:rPr>
          <w:rStyle w:val="Fettung"/>
          <w:rFonts w:cs="Arial"/>
        </w:rPr>
        <w:t xml:space="preserve"> 2021 – </w:t>
      </w:r>
      <w:r w:rsidR="001E1A03" w:rsidRPr="006E5113">
        <w:rPr>
          <w:rStyle w:val="Fettung"/>
          <w:rFonts w:cs="Arial"/>
          <w:bCs/>
        </w:rPr>
        <w:t>The</w:t>
      </w:r>
      <w:r w:rsidR="007B7DA4">
        <w:rPr>
          <w:rStyle w:val="Fettung"/>
          <w:rFonts w:cs="Arial"/>
          <w:bCs/>
        </w:rPr>
        <w:t xml:space="preserve"> </w:t>
      </w:r>
      <w:r w:rsidR="001E1A03" w:rsidRPr="006E5113">
        <w:rPr>
          <w:rStyle w:val="Fettung"/>
          <w:rFonts w:cs="Arial"/>
        </w:rPr>
        <w:t>Eco</w:t>
      </w:r>
      <w:r w:rsidR="001E1A03" w:rsidRPr="006E5113">
        <w:rPr>
          <w:rStyle w:val="Fettung"/>
          <w:rFonts w:cs="Arial"/>
          <w:bCs/>
        </w:rPr>
        <w:t>ProBooth opens up new perspectives in spray booth technology for car manufacturers. With its modular box concept</w:t>
      </w:r>
      <w:r w:rsidR="004C32AC">
        <w:rPr>
          <w:rStyle w:val="Fettung"/>
          <w:rFonts w:cs="Arial"/>
          <w:bCs/>
        </w:rPr>
        <w:t>,</w:t>
      </w:r>
      <w:r w:rsidR="001E1A03" w:rsidRPr="006E5113">
        <w:rPr>
          <w:rStyle w:val="Fettung"/>
          <w:rFonts w:cs="Arial"/>
          <w:bCs/>
        </w:rPr>
        <w:t xml:space="preserve"> independent lines</w:t>
      </w:r>
      <w:r w:rsidR="00DC4B5B" w:rsidRPr="006E5113">
        <w:rPr>
          <w:rStyle w:val="Fettung"/>
          <w:rFonts w:cs="Arial"/>
          <w:bCs/>
        </w:rPr>
        <w:t xml:space="preserve"> and</w:t>
      </w:r>
      <w:r w:rsidR="00945567" w:rsidRPr="006E5113">
        <w:rPr>
          <w:rStyle w:val="Fettung"/>
          <w:rFonts w:cs="Arial"/>
          <w:bCs/>
        </w:rPr>
        <w:t xml:space="preserve"> </w:t>
      </w:r>
      <w:r w:rsidR="001E1A03" w:rsidRPr="006E5113">
        <w:rPr>
          <w:rStyle w:val="Fettung"/>
          <w:rFonts w:cs="Arial"/>
          <w:bCs/>
        </w:rPr>
        <w:t xml:space="preserve">the combination of interior and exterior painting in a single box, it provides a degree of scalability and flexibility previously only possible for small-scale series. However, this is not the only way </w:t>
      </w:r>
      <w:r w:rsidR="00DC4B5B" w:rsidRPr="006E5113">
        <w:rPr>
          <w:rStyle w:val="Fettung"/>
          <w:rFonts w:cs="Arial"/>
          <w:bCs/>
        </w:rPr>
        <w:t>it meets essential requirements for future production</w:t>
      </w:r>
      <w:r w:rsidR="001E1A03" w:rsidRPr="006E5113">
        <w:rPr>
          <w:rStyle w:val="Fettung"/>
          <w:rFonts w:cs="Arial"/>
          <w:bCs/>
        </w:rPr>
        <w:t xml:space="preserve">. With its new booth concept, Dürr also </w:t>
      </w:r>
      <w:r w:rsidR="00945567" w:rsidRPr="006E5113">
        <w:rPr>
          <w:rStyle w:val="Fettung"/>
          <w:rFonts w:cs="Arial"/>
          <w:bCs/>
        </w:rPr>
        <w:t>addresses</w:t>
      </w:r>
      <w:r w:rsidR="001E1A03" w:rsidRPr="006E5113">
        <w:rPr>
          <w:rStyle w:val="Fettung"/>
          <w:rFonts w:cs="Arial"/>
          <w:bCs/>
        </w:rPr>
        <w:t xml:space="preserve"> the </w:t>
      </w:r>
      <w:r w:rsidR="00DC4B5B" w:rsidRPr="006E5113">
        <w:rPr>
          <w:rStyle w:val="Fettung"/>
          <w:rFonts w:cs="Arial"/>
          <w:bCs/>
        </w:rPr>
        <w:t xml:space="preserve">critical </w:t>
      </w:r>
      <w:r w:rsidR="001E1A03" w:rsidRPr="006E5113">
        <w:rPr>
          <w:rStyle w:val="Fettung"/>
          <w:rFonts w:cs="Arial"/>
          <w:bCs/>
        </w:rPr>
        <w:t xml:space="preserve">topic of energy efficiency. Compared to current line concepts with dry separation, the </w:t>
      </w:r>
      <w:r w:rsidR="001E1A03" w:rsidRPr="006E5113">
        <w:rPr>
          <w:rStyle w:val="Fettung"/>
          <w:rFonts w:cs="Arial"/>
        </w:rPr>
        <w:t>Eco</w:t>
      </w:r>
      <w:r w:rsidR="001E1A03" w:rsidRPr="006E5113">
        <w:rPr>
          <w:rStyle w:val="Fettung"/>
          <w:rFonts w:cs="Arial"/>
          <w:bCs/>
        </w:rPr>
        <w:t>ProBooth promises to reduce energy</w:t>
      </w:r>
      <w:r w:rsidR="001E1A03" w:rsidRPr="006E5113">
        <w:rPr>
          <w:rStyle w:val="Fettung"/>
          <w:rFonts w:cs="Arial"/>
        </w:rPr>
        <w:t xml:space="preserve"> </w:t>
      </w:r>
      <w:r w:rsidR="001E1A03" w:rsidRPr="006E5113">
        <w:rPr>
          <w:rStyle w:val="Fettung"/>
          <w:rFonts w:cs="Arial"/>
          <w:bCs/>
        </w:rPr>
        <w:t xml:space="preserve">consumption by around 40% </w:t>
      </w:r>
      <w:r w:rsidR="00DC4B5B" w:rsidRPr="006E5113">
        <w:rPr>
          <w:rStyle w:val="Fettung"/>
          <w:rFonts w:cs="Arial"/>
          <w:bCs/>
        </w:rPr>
        <w:t>and</w:t>
      </w:r>
      <w:r w:rsidR="001E1A03" w:rsidRPr="006E5113">
        <w:rPr>
          <w:rStyle w:val="Fettung"/>
          <w:rFonts w:cs="Arial"/>
          <w:bCs/>
        </w:rPr>
        <w:t xml:space="preserve"> carbon emissions. For the many existing systems that will continue to</w:t>
      </w:r>
      <w:r w:rsidR="00945567" w:rsidRPr="006E5113">
        <w:rPr>
          <w:rStyle w:val="Fettung"/>
          <w:rFonts w:cs="Arial"/>
          <w:bCs/>
        </w:rPr>
        <w:t xml:space="preserve"> </w:t>
      </w:r>
      <w:r w:rsidR="001E1A03" w:rsidRPr="006E5113">
        <w:rPr>
          <w:rStyle w:val="Fettung"/>
          <w:rFonts w:cs="Arial"/>
          <w:bCs/>
        </w:rPr>
        <w:t xml:space="preserve">operate with wet scrubbing, the saving will increase to 75%. </w:t>
      </w:r>
    </w:p>
    <w:p w14:paraId="04413A65" w14:textId="77777777" w:rsidR="00BD0B29" w:rsidRPr="006E5113" w:rsidRDefault="00BD0B29">
      <w:pPr>
        <w:pStyle w:val="Flietext"/>
        <w:rPr>
          <w:rStyle w:val="Fettung"/>
          <w:rFonts w:cs="Arial"/>
        </w:rPr>
      </w:pPr>
    </w:p>
    <w:p w14:paraId="28EBB306" w14:textId="07BF0CA2" w:rsidR="00237595" w:rsidRPr="006E5113" w:rsidRDefault="00F07161" w:rsidP="006D49AB">
      <w:pPr>
        <w:pStyle w:val="Flietext"/>
        <w:jc w:val="both"/>
        <w:rPr>
          <w:rFonts w:cs="Arial"/>
        </w:rPr>
      </w:pPr>
      <w:r w:rsidRPr="006E5113">
        <w:rPr>
          <w:rFonts w:cs="Arial"/>
          <w:b/>
        </w:rPr>
        <w:t>Eco</w:t>
      </w:r>
      <w:r w:rsidRPr="006E5113">
        <w:rPr>
          <w:rFonts w:cs="Arial"/>
        </w:rPr>
        <w:t>ProBooth boxes</w:t>
      </w:r>
      <w:r w:rsidR="00DC4B5B" w:rsidRPr="006E5113">
        <w:rPr>
          <w:rFonts w:cs="Arial"/>
        </w:rPr>
        <w:t xml:space="preserve"> can transform</w:t>
      </w:r>
      <w:r w:rsidRPr="006E5113">
        <w:rPr>
          <w:rFonts w:cs="Arial"/>
        </w:rPr>
        <w:t xml:space="preserve"> individual painting lines into an efficient and flexible painting environment.</w:t>
      </w:r>
      <w:r w:rsidR="004C32AC">
        <w:rPr>
          <w:rFonts w:cs="Arial"/>
        </w:rPr>
        <w:t xml:space="preserve"> </w:t>
      </w:r>
      <w:r w:rsidRPr="006E5113">
        <w:rPr>
          <w:rFonts w:cs="Arial"/>
        </w:rPr>
        <w:t>Th</w:t>
      </w:r>
      <w:r w:rsidR="00DC4B5B" w:rsidRPr="006E5113">
        <w:rPr>
          <w:rFonts w:cs="Arial"/>
        </w:rPr>
        <w:t>e example of a primerless process clearly illustrates thi</w:t>
      </w:r>
      <w:r w:rsidRPr="006E5113">
        <w:rPr>
          <w:rFonts w:cs="Arial"/>
        </w:rPr>
        <w:t>s</w:t>
      </w:r>
      <w:r w:rsidR="00945567" w:rsidRPr="006E5113">
        <w:rPr>
          <w:rFonts w:cs="Arial"/>
        </w:rPr>
        <w:t>. I</w:t>
      </w:r>
      <w:r w:rsidRPr="006E5113">
        <w:rPr>
          <w:rFonts w:cs="Arial"/>
        </w:rPr>
        <w:t>n this case</w:t>
      </w:r>
      <w:r w:rsidR="00DC4B5B" w:rsidRPr="006E5113">
        <w:rPr>
          <w:rFonts w:cs="Arial"/>
        </w:rPr>
        <w:t>,</w:t>
      </w:r>
      <w:r w:rsidRPr="006E5113">
        <w:rPr>
          <w:rFonts w:cs="Arial"/>
        </w:rPr>
        <w:t xml:space="preserve"> an integrated paint process (IPP) for 60 jobs per hour</w:t>
      </w:r>
      <w:r w:rsidR="004C32AC">
        <w:rPr>
          <w:rFonts w:cs="Arial"/>
        </w:rPr>
        <w:t xml:space="preserve"> (</w:t>
      </w:r>
      <w:r w:rsidRPr="006E5113">
        <w:rPr>
          <w:rFonts w:cs="Arial"/>
        </w:rPr>
        <w:t>eight zones for base coat and six zones for clear coat, traditionally split between two rigid lines with 30 jobs per hour each</w:t>
      </w:r>
      <w:r w:rsidR="004C32AC">
        <w:rPr>
          <w:rFonts w:cs="Arial"/>
        </w:rPr>
        <w:t>)</w:t>
      </w:r>
      <w:r w:rsidRPr="006E5113">
        <w:rPr>
          <w:rFonts w:cs="Arial"/>
        </w:rPr>
        <w:t xml:space="preserve"> become five parallel </w:t>
      </w:r>
      <w:r w:rsidRPr="006E5113">
        <w:rPr>
          <w:rFonts w:cs="Arial"/>
          <w:b/>
        </w:rPr>
        <w:t>Eco</w:t>
      </w:r>
      <w:r w:rsidRPr="006E5113">
        <w:rPr>
          <w:rFonts w:cs="Arial"/>
        </w:rPr>
        <w:t>ProBooth lines</w:t>
      </w:r>
      <w:r w:rsidR="00945567" w:rsidRPr="006E5113">
        <w:rPr>
          <w:rFonts w:cs="Arial"/>
        </w:rPr>
        <w:t>. E</w:t>
      </w:r>
      <w:r w:rsidRPr="006E5113">
        <w:rPr>
          <w:rFonts w:cs="Arial"/>
        </w:rPr>
        <w:t xml:space="preserve">ach </w:t>
      </w:r>
      <w:r w:rsidR="004C32AC">
        <w:rPr>
          <w:rFonts w:cs="Arial"/>
        </w:rPr>
        <w:t>features</w:t>
      </w:r>
      <w:r w:rsidR="004C32AC" w:rsidRPr="006E5113">
        <w:rPr>
          <w:rFonts w:cs="Arial"/>
        </w:rPr>
        <w:t xml:space="preserve"> </w:t>
      </w:r>
      <w:r w:rsidRPr="006E5113">
        <w:rPr>
          <w:rFonts w:cs="Arial"/>
        </w:rPr>
        <w:t xml:space="preserve">one position for all base coat applications and one for all </w:t>
      </w:r>
      <w:r w:rsidRPr="006E5113">
        <w:rPr>
          <w:rFonts w:cs="Arial"/>
        </w:rPr>
        <w:lastRenderedPageBreak/>
        <w:t xml:space="preserve">clear coat applications. </w:t>
      </w:r>
      <w:r w:rsidR="00945567" w:rsidRPr="006E5113">
        <w:rPr>
          <w:rFonts w:cs="Arial"/>
        </w:rPr>
        <w:t>Fourteen</w:t>
      </w:r>
      <w:r w:rsidRPr="006E5113">
        <w:rPr>
          <w:rFonts w:cs="Arial"/>
        </w:rPr>
        <w:t xml:space="preserve"> zones become ten boxes. </w:t>
      </w:r>
      <w:r w:rsidRPr="006E5113">
        <w:rPr>
          <w:rStyle w:val="Fettung"/>
          <w:rFonts w:cs="Arial"/>
          <w:b w:val="0"/>
        </w:rPr>
        <w:t>Each line can be individually controlled and brought online or offline as needed.</w:t>
      </w:r>
    </w:p>
    <w:p w14:paraId="51D21646" w14:textId="6CBE5309" w:rsidR="00C3265A" w:rsidRPr="006E5113" w:rsidRDefault="00C3265A" w:rsidP="007A2A7D">
      <w:pPr>
        <w:pStyle w:val="Flietext"/>
        <w:rPr>
          <w:rFonts w:cs="Arial"/>
          <w:b/>
          <w:spacing w:val="-2"/>
          <w:w w:val="101"/>
        </w:rPr>
      </w:pPr>
    </w:p>
    <w:p w14:paraId="4CE96CB8" w14:textId="753C9568" w:rsidR="007A2A7D" w:rsidRPr="006E5113" w:rsidRDefault="007A2A7D" w:rsidP="0073667A">
      <w:pPr>
        <w:tabs>
          <w:tab w:val="clear" w:pos="3572"/>
        </w:tabs>
        <w:suppressAutoHyphens w:val="0"/>
        <w:spacing w:line="240" w:lineRule="auto"/>
        <w:rPr>
          <w:rFonts w:cs="Arial"/>
          <w:b/>
          <w:spacing w:val="-2"/>
          <w:w w:val="101"/>
        </w:rPr>
      </w:pPr>
      <w:r w:rsidRPr="006E5113">
        <w:rPr>
          <w:rFonts w:cs="Arial"/>
          <w:b/>
        </w:rPr>
        <w:t>Scalability for system efficiency</w:t>
      </w:r>
    </w:p>
    <w:p w14:paraId="482F43E3" w14:textId="47544971" w:rsidR="007A2A7D" w:rsidRPr="006E5113" w:rsidRDefault="0077771A" w:rsidP="007A2A7D">
      <w:pPr>
        <w:pStyle w:val="Flietext"/>
        <w:rPr>
          <w:rFonts w:cs="Arial"/>
        </w:rPr>
      </w:pPr>
      <w:r w:rsidRPr="006E5113">
        <w:rPr>
          <w:rFonts w:cs="Arial"/>
        </w:rPr>
        <w:t xml:space="preserve">Greater efficiency is also ensured by the optimal distribution of the bodies to the </w:t>
      </w:r>
      <w:r w:rsidRPr="006E5113">
        <w:rPr>
          <w:rFonts w:cs="Arial"/>
          <w:b/>
        </w:rPr>
        <w:t>Eco</w:t>
      </w:r>
      <w:r w:rsidRPr="006E5113">
        <w:rPr>
          <w:rFonts w:cs="Arial"/>
        </w:rPr>
        <w:t>ProBooth boxes.</w:t>
      </w:r>
      <w:r w:rsidRPr="006E5113">
        <w:rPr>
          <w:rStyle w:val="Fettung"/>
          <w:rFonts w:cs="Arial"/>
          <w:b w:val="0"/>
        </w:rPr>
        <w:t xml:space="preserve"> </w:t>
      </w:r>
      <w:r w:rsidRPr="006E5113">
        <w:rPr>
          <w:rFonts w:cs="Arial"/>
        </w:rPr>
        <w:t>Cycle time losses due to different painting scopes</w:t>
      </w:r>
      <w:r w:rsidR="004C32AC">
        <w:rPr>
          <w:rFonts w:cs="Arial"/>
        </w:rPr>
        <w:t>,</w:t>
      </w:r>
      <w:r w:rsidRPr="006E5113">
        <w:rPr>
          <w:rFonts w:cs="Arial"/>
        </w:rPr>
        <w:t xml:space="preserve"> such as metallic and solid</w:t>
      </w:r>
      <w:r w:rsidR="004C32AC">
        <w:rPr>
          <w:rFonts w:cs="Arial"/>
        </w:rPr>
        <w:t>,</w:t>
      </w:r>
      <w:r w:rsidRPr="006E5113">
        <w:rPr>
          <w:rFonts w:cs="Arial"/>
        </w:rPr>
        <w:t xml:space="preserve"> or different body types are a thing of the past. The greatest painting scope no longer determines the cycle, since </w:t>
      </w:r>
      <w:r w:rsidRPr="006E5113">
        <w:rPr>
          <w:rStyle w:val="Fettung"/>
          <w:rFonts w:cs="Arial"/>
          <w:b w:val="0"/>
        </w:rPr>
        <w:t>the booth size</w:t>
      </w:r>
      <w:r w:rsidR="00DC4B5B" w:rsidRPr="006E5113">
        <w:rPr>
          <w:rStyle w:val="Fettung"/>
          <w:rFonts w:cs="Arial"/>
          <w:b w:val="0"/>
        </w:rPr>
        <w:t xml:space="preserve"> paint</w:t>
      </w:r>
      <w:r w:rsidR="00945567" w:rsidRPr="006E5113">
        <w:rPr>
          <w:rStyle w:val="Fettung"/>
          <w:rFonts w:cs="Arial"/>
          <w:b w:val="0"/>
        </w:rPr>
        <w:t>s</w:t>
      </w:r>
      <w:r w:rsidR="00DC4B5B" w:rsidRPr="006E5113">
        <w:rPr>
          <w:rStyle w:val="Fettung"/>
          <w:rFonts w:cs="Arial"/>
          <w:b w:val="0"/>
        </w:rPr>
        <w:t xml:space="preserve"> all standard passenger car types – from compact cars to SUVs</w:t>
      </w:r>
      <w:r w:rsidRPr="006E5113">
        <w:rPr>
          <w:rStyle w:val="Fettung"/>
          <w:rFonts w:cs="Arial"/>
          <w:b w:val="0"/>
        </w:rPr>
        <w:t xml:space="preserve">. </w:t>
      </w:r>
      <w:r w:rsidR="00945567" w:rsidRPr="006E5113">
        <w:rPr>
          <w:rStyle w:val="Fettung"/>
          <w:rFonts w:cs="Arial"/>
          <w:b w:val="0"/>
        </w:rPr>
        <w:t>T</w:t>
      </w:r>
      <w:r w:rsidRPr="006E5113">
        <w:rPr>
          <w:rStyle w:val="Fettung"/>
          <w:rFonts w:cs="Arial"/>
          <w:b w:val="0"/>
        </w:rPr>
        <w:t xml:space="preserve">he size and design of the box are standard. </w:t>
      </w:r>
      <w:r w:rsidRPr="006E5113">
        <w:rPr>
          <w:rFonts w:cs="Arial"/>
        </w:rPr>
        <w:t>This means straightforward conversions and extensions are possible without a knock-on effect on production in other box segments</w:t>
      </w:r>
      <w:r w:rsidRPr="006E5113">
        <w:rPr>
          <w:rFonts w:cs="Arial"/>
          <w:color w:val="auto"/>
        </w:rPr>
        <w:t>.</w:t>
      </w:r>
      <w:r w:rsidRPr="006E5113">
        <w:rPr>
          <w:rStyle w:val="Fettung"/>
          <w:rFonts w:cs="Arial"/>
          <w:b w:val="0"/>
        </w:rPr>
        <w:t xml:space="preserve"> </w:t>
      </w:r>
    </w:p>
    <w:p w14:paraId="584C281E" w14:textId="77777777" w:rsidR="007A2A7D" w:rsidRPr="006E5113" w:rsidRDefault="007A2A7D" w:rsidP="007A2A7D">
      <w:pPr>
        <w:pStyle w:val="Flietext"/>
        <w:rPr>
          <w:rFonts w:cs="Arial"/>
          <w:spacing w:val="-2"/>
          <w:w w:val="101"/>
        </w:rPr>
      </w:pPr>
    </w:p>
    <w:p w14:paraId="1DEFC8A2" w14:textId="1484BEE0" w:rsidR="00914E2D" w:rsidRPr="006E5113" w:rsidRDefault="00914E2D" w:rsidP="675F37C4">
      <w:pPr>
        <w:tabs>
          <w:tab w:val="clear" w:pos="3572"/>
        </w:tabs>
        <w:suppressAutoHyphens w:val="0"/>
        <w:spacing w:line="240" w:lineRule="auto"/>
        <w:rPr>
          <w:rFonts w:cs="Arial"/>
          <w:b/>
          <w:bCs/>
          <w:spacing w:val="-2"/>
          <w:w w:val="101"/>
        </w:rPr>
      </w:pPr>
      <w:r w:rsidRPr="006E5113">
        <w:rPr>
          <w:rFonts w:cs="Arial"/>
          <w:b/>
        </w:rPr>
        <w:t>All-in-one for greater availability</w:t>
      </w:r>
    </w:p>
    <w:p w14:paraId="372E1B0F" w14:textId="2B59E1CF" w:rsidR="00914E2D" w:rsidRPr="006E5113" w:rsidRDefault="00BD3341" w:rsidP="00BD3341">
      <w:pPr>
        <w:tabs>
          <w:tab w:val="clear" w:pos="3572"/>
        </w:tabs>
        <w:suppressAutoHyphens w:val="0"/>
        <w:rPr>
          <w:rFonts w:cs="Arial"/>
          <w:spacing w:val="-2"/>
          <w:w w:val="101"/>
        </w:rPr>
      </w:pPr>
      <w:r w:rsidRPr="006E5113">
        <w:rPr>
          <w:rFonts w:cs="Arial"/>
        </w:rPr>
        <w:t xml:space="preserve">The painting robots look after the interior and exterior painting in one box using the application technology optimally coordinated to the body in question. The new </w:t>
      </w:r>
      <w:r w:rsidRPr="006E5113">
        <w:rPr>
          <w:rFonts w:cs="Arial"/>
          <w:b/>
        </w:rPr>
        <w:t>Eco</w:t>
      </w:r>
      <w:r w:rsidRPr="006E5113">
        <w:rPr>
          <w:rFonts w:cs="Arial"/>
        </w:rPr>
        <w:t xml:space="preserve">Bell4 Pro Ux universal atomizer </w:t>
      </w:r>
      <w:r w:rsidR="00DC4B5B" w:rsidRPr="006E5113">
        <w:rPr>
          <w:rFonts w:cs="Arial"/>
        </w:rPr>
        <w:t>meets the highest standards for painting quality and</w:t>
      </w:r>
      <w:r w:rsidRPr="006E5113">
        <w:rPr>
          <w:rFonts w:cs="Arial"/>
        </w:rPr>
        <w:t xml:space="preserve"> ensures that only four painting robots are needed per box. Integrating all the painting tasks into one box eliminates the time </w:t>
      </w:r>
      <w:r w:rsidR="00DC4B5B" w:rsidRPr="006E5113">
        <w:rPr>
          <w:rFonts w:cs="Arial"/>
        </w:rPr>
        <w:t>required to convey bodies</w:t>
      </w:r>
      <w:r w:rsidR="004C32AC">
        <w:rPr>
          <w:rFonts w:cs="Arial"/>
        </w:rPr>
        <w:t xml:space="preserve">, </w:t>
      </w:r>
      <w:r w:rsidRPr="006E5113">
        <w:rPr>
          <w:rFonts w:cs="Arial"/>
        </w:rPr>
        <w:t>when the robots are inactive</w:t>
      </w:r>
      <w:r w:rsidR="004C32AC">
        <w:rPr>
          <w:rFonts w:cs="Arial"/>
        </w:rPr>
        <w:t>,</w:t>
      </w:r>
      <w:r w:rsidRPr="006E5113">
        <w:rPr>
          <w:rFonts w:cs="Arial"/>
        </w:rPr>
        <w:t xml:space="preserve"> between the process steps for interior and exterior painting. </w:t>
      </w:r>
    </w:p>
    <w:p w14:paraId="28D555C3" w14:textId="1B47E1A0" w:rsidR="00BD3341" w:rsidRPr="006E5113" w:rsidRDefault="00BD3341" w:rsidP="00BD3341">
      <w:pPr>
        <w:tabs>
          <w:tab w:val="clear" w:pos="3572"/>
        </w:tabs>
        <w:suppressAutoHyphens w:val="0"/>
        <w:rPr>
          <w:rFonts w:cs="Arial"/>
          <w:spacing w:val="-2"/>
          <w:w w:val="101"/>
        </w:rPr>
      </w:pPr>
    </w:p>
    <w:p w14:paraId="1B6B4B1C" w14:textId="63AE016F" w:rsidR="00EA7105" w:rsidRPr="006E5113" w:rsidRDefault="00EA7105" w:rsidP="00AC4D9D">
      <w:pPr>
        <w:pStyle w:val="Flietext"/>
        <w:rPr>
          <w:rStyle w:val="Fettung"/>
          <w:rFonts w:cs="Arial"/>
          <w:b w:val="0"/>
        </w:rPr>
      </w:pPr>
      <w:r w:rsidRPr="006E5113">
        <w:rPr>
          <w:rFonts w:cs="Arial"/>
        </w:rPr>
        <w:t xml:space="preserve">A further factor in the uninterrupted operation of the system is the service cubicles located in the corners of the booth, which have a continuous flow of fresh air through them. </w:t>
      </w:r>
      <w:r w:rsidR="00DC4B5B" w:rsidRPr="006E5113">
        <w:rPr>
          <w:rFonts w:cs="Arial"/>
        </w:rPr>
        <w:t>Employees can safely access them</w:t>
      </w:r>
      <w:r w:rsidRPr="006E5113">
        <w:rPr>
          <w:rFonts w:cs="Arial"/>
        </w:rPr>
        <w:t xml:space="preserve"> without breathing apparatus to clean or do minor servicing tasks on atomizers and tools while painting continues.</w:t>
      </w:r>
      <w:r w:rsidRPr="006E5113">
        <w:rPr>
          <w:rStyle w:val="Fettung"/>
          <w:rFonts w:cs="Arial"/>
          <w:b w:val="0"/>
        </w:rPr>
        <w:t xml:space="preserve"> At the same time, the amount of cleaning required can be adapted to the degree of contamination of the respective component using the DXQ software from Dürr.</w:t>
      </w:r>
    </w:p>
    <w:p w14:paraId="19D291FC" w14:textId="77777777" w:rsidR="00914E2D" w:rsidRPr="006E5113" w:rsidRDefault="00914E2D" w:rsidP="00AC4D9D">
      <w:pPr>
        <w:pStyle w:val="Flietext"/>
        <w:rPr>
          <w:rStyle w:val="Fettung"/>
          <w:rFonts w:cs="Arial"/>
        </w:rPr>
      </w:pPr>
    </w:p>
    <w:p w14:paraId="69152950" w14:textId="7CB512DB" w:rsidR="00914E2D" w:rsidRPr="006E5113" w:rsidRDefault="00914E2D" w:rsidP="00AC4D9D">
      <w:pPr>
        <w:pStyle w:val="Flietext"/>
        <w:rPr>
          <w:rStyle w:val="Fettung"/>
          <w:rFonts w:cs="Arial"/>
        </w:rPr>
      </w:pPr>
      <w:r w:rsidRPr="006E5113">
        <w:rPr>
          <w:rStyle w:val="Fettung"/>
          <w:rFonts w:cs="Arial"/>
        </w:rPr>
        <w:t xml:space="preserve">Low energy consumption thanks to maximum air recirculation percentage </w:t>
      </w:r>
    </w:p>
    <w:p w14:paraId="49A14701" w14:textId="32389CF0" w:rsidR="00553918" w:rsidRPr="006E5113" w:rsidRDefault="00553918" w:rsidP="00AC4D9D">
      <w:pPr>
        <w:pStyle w:val="Flietext"/>
        <w:rPr>
          <w:rFonts w:cs="Arial"/>
          <w:spacing w:val="-2"/>
          <w:w w:val="101"/>
        </w:rPr>
      </w:pPr>
      <w:r w:rsidRPr="006E5113">
        <w:rPr>
          <w:rFonts w:cs="Arial"/>
        </w:rPr>
        <w:t xml:space="preserve">The </w:t>
      </w:r>
      <w:r w:rsidR="00DC4B5B" w:rsidRPr="006E5113">
        <w:rPr>
          <w:rFonts w:cs="Arial"/>
        </w:rPr>
        <w:t xml:space="preserve">highly </w:t>
      </w:r>
      <w:r w:rsidRPr="006E5113">
        <w:rPr>
          <w:rFonts w:cs="Arial"/>
        </w:rPr>
        <w:t>efficient modular concept has enabled Dürr to reduce the booth area. In the example mentioned, the volumetric flow rate of the process air is around 20% lower. Th</w:t>
      </w:r>
      <w:r w:rsidR="00945567" w:rsidRPr="006E5113">
        <w:rPr>
          <w:rFonts w:cs="Arial"/>
        </w:rPr>
        <w:t>e modular concept</w:t>
      </w:r>
      <w:r w:rsidRPr="006E5113">
        <w:rPr>
          <w:rFonts w:cs="Arial"/>
        </w:rPr>
        <w:t xml:space="preserve"> </w:t>
      </w:r>
      <w:r w:rsidR="00945567" w:rsidRPr="006E5113">
        <w:rPr>
          <w:rFonts w:cs="Arial"/>
        </w:rPr>
        <w:t>minimiz</w:t>
      </w:r>
      <w:r w:rsidRPr="006E5113">
        <w:rPr>
          <w:rFonts w:cs="Arial"/>
        </w:rPr>
        <w:t>es energy consumption</w:t>
      </w:r>
      <w:r w:rsidR="00945567" w:rsidRPr="006E5113">
        <w:rPr>
          <w:rFonts w:cs="Arial"/>
        </w:rPr>
        <w:t xml:space="preserve"> and reduces </w:t>
      </w:r>
      <w:r w:rsidRPr="006E5113">
        <w:rPr>
          <w:rFonts w:cs="Arial"/>
        </w:rPr>
        <w:t>carbon</w:t>
      </w:r>
      <w:r w:rsidR="00945567" w:rsidRPr="006E5113">
        <w:rPr>
          <w:rFonts w:cs="Arial"/>
        </w:rPr>
        <w:t xml:space="preserve"> emissions</w:t>
      </w:r>
      <w:r w:rsidRPr="006E5113">
        <w:rPr>
          <w:rFonts w:cs="Arial"/>
        </w:rPr>
        <w:t xml:space="preserve"> </w:t>
      </w:r>
      <w:r w:rsidR="00945567" w:rsidRPr="006E5113">
        <w:rPr>
          <w:rFonts w:cs="Arial"/>
        </w:rPr>
        <w:t>and</w:t>
      </w:r>
      <w:r w:rsidRPr="006E5113">
        <w:rPr>
          <w:rFonts w:cs="Arial"/>
        </w:rPr>
        <w:t xml:space="preserve"> operating costs.</w:t>
      </w:r>
    </w:p>
    <w:p w14:paraId="6AE84937" w14:textId="77777777" w:rsidR="004F75D6" w:rsidRPr="006E5113" w:rsidRDefault="004F75D6" w:rsidP="00AC4D9D">
      <w:pPr>
        <w:pStyle w:val="Flietext"/>
        <w:rPr>
          <w:rStyle w:val="Fettung"/>
          <w:rFonts w:cs="Arial"/>
        </w:rPr>
      </w:pPr>
    </w:p>
    <w:p w14:paraId="6BDED3CD" w14:textId="6BF2E523" w:rsidR="00914E2D" w:rsidRPr="006E5113" w:rsidRDefault="00914E2D" w:rsidP="00914E2D">
      <w:pPr>
        <w:pStyle w:val="Flietext"/>
        <w:rPr>
          <w:rFonts w:cs="Arial"/>
        </w:rPr>
      </w:pPr>
      <w:r w:rsidRPr="006E5113">
        <w:rPr>
          <w:rFonts w:cs="Arial"/>
        </w:rPr>
        <w:t xml:space="preserve">The </w:t>
      </w:r>
      <w:r w:rsidRPr="006E5113">
        <w:rPr>
          <w:rFonts w:cs="Arial"/>
          <w:b/>
          <w:bCs/>
        </w:rPr>
        <w:t>Eco</w:t>
      </w:r>
      <w:r w:rsidRPr="006E5113">
        <w:rPr>
          <w:rFonts w:cs="Arial"/>
        </w:rPr>
        <w:t>ProBooth has a</w:t>
      </w:r>
      <w:r w:rsidR="00DC4B5B" w:rsidRPr="006E5113">
        <w:rPr>
          <w:rFonts w:cs="Arial"/>
        </w:rPr>
        <w:t xml:space="preserve"> high</w:t>
      </w:r>
      <w:r w:rsidRPr="006E5113">
        <w:rPr>
          <w:rFonts w:cs="Arial"/>
        </w:rPr>
        <w:t>ly recirculated air rate thank</w:t>
      </w:r>
      <w:r w:rsidR="00DC4B5B" w:rsidRPr="006E5113">
        <w:rPr>
          <w:rFonts w:cs="Arial"/>
        </w:rPr>
        <w:t>s</w:t>
      </w:r>
      <w:r w:rsidRPr="006E5113">
        <w:rPr>
          <w:rFonts w:cs="Arial"/>
        </w:rPr>
        <w:t xml:space="preserve"> </w:t>
      </w:r>
      <w:r w:rsidR="00DC4B5B" w:rsidRPr="006E5113">
        <w:rPr>
          <w:rFonts w:cs="Arial"/>
        </w:rPr>
        <w:t>to</w:t>
      </w:r>
      <w:r w:rsidRPr="006E5113">
        <w:rPr>
          <w:rFonts w:cs="Arial"/>
        </w:rPr>
        <w:t xml:space="preserve"> its low energy needs with a ratio of recirculated air to fresh air of 95:5. This means</w:t>
      </w:r>
      <w:r w:rsidR="004C32AC">
        <w:rPr>
          <w:rFonts w:cs="Arial"/>
        </w:rPr>
        <w:t xml:space="preserve"> </w:t>
      </w:r>
      <w:r w:rsidRPr="006E5113">
        <w:rPr>
          <w:rFonts w:cs="Arial"/>
        </w:rPr>
        <w:t xml:space="preserve">the process air is supplemented with 5% fresh air, taken directly from the clean room without any further air supply system. The box also features overspray separation with the latest generation of the </w:t>
      </w:r>
      <w:r w:rsidRPr="006E5113">
        <w:rPr>
          <w:rFonts w:cs="Arial"/>
          <w:b/>
        </w:rPr>
        <w:t>Eco</w:t>
      </w:r>
      <w:r w:rsidRPr="006E5113">
        <w:rPr>
          <w:rFonts w:cs="Arial"/>
        </w:rPr>
        <w:t>DryScrubber. Once the paint particles have been removed from the air</w:t>
      </w:r>
      <w:r w:rsidR="00DC4B5B" w:rsidRPr="006E5113">
        <w:rPr>
          <w:rFonts w:cs="Arial"/>
        </w:rPr>
        <w:t>, they are reconditioned in a recirculating air unit assigned directly to the painting booth, reducing</w:t>
      </w:r>
      <w:r w:rsidRPr="006E5113">
        <w:rPr>
          <w:rFonts w:cs="Arial"/>
        </w:rPr>
        <w:t xml:space="preserve"> energy consumption and costs. The new </w:t>
      </w:r>
      <w:r w:rsidRPr="006E5113">
        <w:rPr>
          <w:rFonts w:cs="Arial"/>
          <w:b/>
        </w:rPr>
        <w:t>Eco</w:t>
      </w:r>
      <w:r w:rsidRPr="006E5113">
        <w:rPr>
          <w:rFonts w:cs="Arial"/>
        </w:rPr>
        <w:t xml:space="preserve">DryScrubber can purify almost twice as much air as the predecessor models with just one filter stage per module. The </w:t>
      </w:r>
      <w:r w:rsidR="00DC4B5B" w:rsidRPr="006E5113">
        <w:rPr>
          <w:rFonts w:cs="Arial"/>
        </w:rPr>
        <w:t xml:space="preserve">highly </w:t>
      </w:r>
      <w:r w:rsidRPr="006E5113">
        <w:rPr>
          <w:rFonts w:cs="Arial"/>
        </w:rPr>
        <w:t>compact design of the filter stage integrates perfectly into the box concept. Compared to a traditional wet separation system, Dürr reduces the energy needed by 40%. For a painting line with wet scrubbing, this increases to 75%.</w:t>
      </w:r>
    </w:p>
    <w:p w14:paraId="2B1BE902" w14:textId="77777777" w:rsidR="00AC4D9D" w:rsidRPr="006E5113" w:rsidRDefault="00AC4D9D" w:rsidP="007A2A7D">
      <w:pPr>
        <w:pStyle w:val="Flietext"/>
        <w:rPr>
          <w:rFonts w:cs="Arial"/>
          <w:spacing w:val="-2"/>
          <w:w w:val="101"/>
        </w:rPr>
      </w:pPr>
    </w:p>
    <w:p w14:paraId="717C7E1B" w14:textId="67EBB306" w:rsidR="001E1A03" w:rsidRPr="006E5113" w:rsidRDefault="00962D4D">
      <w:pPr>
        <w:pStyle w:val="Flietext"/>
        <w:rPr>
          <w:rStyle w:val="Fettung"/>
          <w:rFonts w:cs="Arial"/>
        </w:rPr>
      </w:pPr>
      <w:r w:rsidRPr="006E5113">
        <w:rPr>
          <w:rStyle w:val="Fettung"/>
          <w:rFonts w:cs="Arial"/>
        </w:rPr>
        <w:t>Sustainable investment for all eventualities</w:t>
      </w:r>
    </w:p>
    <w:p w14:paraId="1DF9AC72" w14:textId="604D6713" w:rsidR="00696BC2" w:rsidRPr="006E5113" w:rsidRDefault="004C32AC" w:rsidP="00D26518">
      <w:pPr>
        <w:pStyle w:val="Flietext"/>
        <w:rPr>
          <w:rStyle w:val="Fettung"/>
          <w:rFonts w:cs="Arial"/>
          <w:b w:val="0"/>
        </w:rPr>
      </w:pPr>
      <w:r>
        <w:rPr>
          <w:rFonts w:cs="Arial"/>
        </w:rPr>
        <w:t>In addition to</w:t>
      </w:r>
      <w:r w:rsidR="00043243" w:rsidRPr="006E5113">
        <w:rPr>
          <w:rFonts w:cs="Arial"/>
        </w:rPr>
        <w:t xml:space="preserve"> efficiency and flexibility, sustainability is an increasingly important competitive factor for the manufacturing sector. With its new system layout, Dürr has created the </w:t>
      </w:r>
      <w:r w:rsidR="00945567" w:rsidRPr="006E5113">
        <w:rPr>
          <w:rFonts w:cs="Arial"/>
        </w:rPr>
        <w:t>ideal</w:t>
      </w:r>
      <w:r w:rsidR="00043243" w:rsidRPr="006E5113">
        <w:rPr>
          <w:rFonts w:cs="Arial"/>
        </w:rPr>
        <w:t xml:space="preserve"> conditions </w:t>
      </w:r>
      <w:r w:rsidR="00DC4B5B" w:rsidRPr="006E5113">
        <w:rPr>
          <w:rFonts w:cs="Arial"/>
        </w:rPr>
        <w:t>for needs-based manufacturing and</w:t>
      </w:r>
      <w:r w:rsidR="00043243" w:rsidRPr="006E5113">
        <w:rPr>
          <w:rFonts w:cs="Arial"/>
        </w:rPr>
        <w:t xml:space="preserve"> efficient use of resources. Significant reductions in the volumetric flow rate of the process air and the high recirculation rate keep </w:t>
      </w:r>
      <w:r w:rsidR="00DC4B5B" w:rsidRPr="006E5113">
        <w:rPr>
          <w:rFonts w:cs="Arial"/>
        </w:rPr>
        <w:t>energy consumption and carbon emissions as low as possib</w:t>
      </w:r>
      <w:r w:rsidR="00945567" w:rsidRPr="006E5113">
        <w:rPr>
          <w:rFonts w:cs="Arial"/>
        </w:rPr>
        <w:t>le</w:t>
      </w:r>
      <w:r w:rsidR="00DC4B5B" w:rsidRPr="006E5113">
        <w:rPr>
          <w:rFonts w:cs="Arial"/>
        </w:rPr>
        <w:t>. At the same time,</w:t>
      </w:r>
      <w:r w:rsidR="00043243" w:rsidRPr="006E5113">
        <w:rPr>
          <w:rFonts w:cs="Arial"/>
        </w:rPr>
        <w:t xml:space="preserve"> the intelligent box layout reduces material consumption by cutting losses when changing color.</w:t>
      </w:r>
      <w:r w:rsidR="00043243" w:rsidRPr="006E5113">
        <w:rPr>
          <w:rStyle w:val="Fettung"/>
          <w:rFonts w:cs="Arial"/>
          <w:b w:val="0"/>
        </w:rPr>
        <w:t xml:space="preserve"> Subdividing the line into shorter segments additionally allows for</w:t>
      </w:r>
      <w:r w:rsidR="00945567" w:rsidRPr="006E5113">
        <w:rPr>
          <w:rStyle w:val="Fettung"/>
          <w:rFonts w:cs="Arial"/>
          <w:b w:val="0"/>
        </w:rPr>
        <w:t xml:space="preserve"> the</w:t>
      </w:r>
      <w:r w:rsidR="00043243" w:rsidRPr="006E5113">
        <w:rPr>
          <w:rStyle w:val="Fettung"/>
          <w:rFonts w:cs="Arial"/>
          <w:b w:val="0"/>
        </w:rPr>
        <w:t xml:space="preserve"> intelligent distribution of painting orders to minimize color changes</w:t>
      </w:r>
      <w:r w:rsidR="00945567" w:rsidRPr="006E5113">
        <w:rPr>
          <w:rStyle w:val="Fettung"/>
          <w:rFonts w:cs="Arial"/>
          <w:b w:val="0"/>
        </w:rPr>
        <w:t>,</w:t>
      </w:r>
      <w:r w:rsidR="00043243" w:rsidRPr="006E5113">
        <w:rPr>
          <w:rStyle w:val="Fettung"/>
          <w:rFonts w:cs="Arial"/>
          <w:b w:val="0"/>
        </w:rPr>
        <w:t xml:space="preserve"> sav</w:t>
      </w:r>
      <w:r w:rsidR="00945567" w:rsidRPr="006E5113">
        <w:rPr>
          <w:rStyle w:val="Fettung"/>
          <w:rFonts w:cs="Arial"/>
          <w:b w:val="0"/>
        </w:rPr>
        <w:t>ing</w:t>
      </w:r>
      <w:r w:rsidR="00043243" w:rsidRPr="006E5113">
        <w:rPr>
          <w:rStyle w:val="Fettung"/>
          <w:rFonts w:cs="Arial"/>
          <w:b w:val="0"/>
        </w:rPr>
        <w:t xml:space="preserve"> paint and flushing agent consumption and reduc</w:t>
      </w:r>
      <w:r w:rsidR="00945567" w:rsidRPr="006E5113">
        <w:rPr>
          <w:rStyle w:val="Fettung"/>
          <w:rFonts w:cs="Arial"/>
          <w:b w:val="0"/>
        </w:rPr>
        <w:t xml:space="preserve">ing </w:t>
      </w:r>
      <w:r w:rsidR="00043243" w:rsidRPr="006E5113">
        <w:rPr>
          <w:rStyle w:val="Fettung"/>
          <w:rFonts w:cs="Arial"/>
          <w:b w:val="0"/>
        </w:rPr>
        <w:t xml:space="preserve">costs and VOC emissions. </w:t>
      </w:r>
    </w:p>
    <w:p w14:paraId="11D44F15" w14:textId="77777777" w:rsidR="00696BC2" w:rsidRPr="006E5113" w:rsidRDefault="00696BC2" w:rsidP="00D26518">
      <w:pPr>
        <w:pStyle w:val="Flietext"/>
        <w:rPr>
          <w:rStyle w:val="Fettung"/>
          <w:rFonts w:cs="Arial"/>
          <w:b w:val="0"/>
        </w:rPr>
      </w:pPr>
    </w:p>
    <w:p w14:paraId="2F079907" w14:textId="6124FC28" w:rsidR="004C38A3" w:rsidRPr="006E5113" w:rsidRDefault="007660D2" w:rsidP="00D26518">
      <w:pPr>
        <w:pStyle w:val="Flietext"/>
        <w:rPr>
          <w:rStyle w:val="Fettung"/>
          <w:rFonts w:cs="Arial"/>
          <w:b w:val="0"/>
        </w:rPr>
      </w:pPr>
      <w:r w:rsidRPr="006E5113">
        <w:rPr>
          <w:rStyle w:val="Fettung"/>
          <w:rFonts w:cs="Arial"/>
          <w:b w:val="0"/>
        </w:rPr>
        <w:t xml:space="preserve">Whether a major volume manufacturer or </w:t>
      </w:r>
      <w:r w:rsidR="00DC4B5B" w:rsidRPr="006E5113">
        <w:rPr>
          <w:rStyle w:val="Fettung"/>
          <w:rFonts w:cs="Arial"/>
          <w:b w:val="0"/>
        </w:rPr>
        <w:t xml:space="preserve">an </w:t>
      </w:r>
      <w:r w:rsidRPr="006E5113">
        <w:rPr>
          <w:rStyle w:val="Fettung"/>
          <w:rFonts w:cs="Arial"/>
          <w:b w:val="0"/>
        </w:rPr>
        <w:t>e-mobility newcomer</w:t>
      </w:r>
      <w:r w:rsidR="004C32AC">
        <w:rPr>
          <w:rStyle w:val="Fettung"/>
          <w:rFonts w:cs="Arial"/>
          <w:b w:val="0"/>
        </w:rPr>
        <w:t xml:space="preserve"> and, </w:t>
      </w:r>
      <w:r w:rsidRPr="006E5113">
        <w:rPr>
          <w:rStyle w:val="Fettung"/>
          <w:rFonts w:cs="Arial"/>
          <w:b w:val="0"/>
        </w:rPr>
        <w:t xml:space="preserve">whether building a new system or retrofitting an existing one, </w:t>
      </w:r>
      <w:r w:rsidRPr="006E5113">
        <w:rPr>
          <w:rStyle w:val="Fettung"/>
          <w:rFonts w:cs="Arial"/>
        </w:rPr>
        <w:t>Eco</w:t>
      </w:r>
      <w:r w:rsidRPr="006E5113">
        <w:rPr>
          <w:rStyle w:val="Fettung"/>
          <w:rFonts w:cs="Arial"/>
          <w:b w:val="0"/>
        </w:rPr>
        <w:t xml:space="preserve">ProBooth is an investment in the future of painting. </w:t>
      </w:r>
    </w:p>
    <w:p w14:paraId="6934F3ED" w14:textId="77777777" w:rsidR="00EF3A1A" w:rsidRPr="006E5113" w:rsidRDefault="00EF3A1A" w:rsidP="00D26518">
      <w:pPr>
        <w:pStyle w:val="Flietext"/>
        <w:rPr>
          <w:rFonts w:cs="Arial"/>
        </w:rPr>
      </w:pPr>
    </w:p>
    <w:p w14:paraId="27659075" w14:textId="77777777" w:rsidR="00FF0AFB" w:rsidRPr="006E5113" w:rsidRDefault="00FF0AFB" w:rsidP="00A37573">
      <w:pPr>
        <w:pStyle w:val="InfoKontaktseite"/>
        <w:pageBreakBefore w:val="0"/>
        <w:rPr>
          <w:rFonts w:cs="Arial"/>
        </w:rPr>
      </w:pPr>
    </w:p>
    <w:p w14:paraId="2CD46B75" w14:textId="77777777" w:rsidR="00EF3A1A" w:rsidRPr="006E5113" w:rsidRDefault="00EF3A1A">
      <w:pPr>
        <w:tabs>
          <w:tab w:val="clear" w:pos="3572"/>
        </w:tabs>
        <w:suppressAutoHyphens w:val="0"/>
        <w:spacing w:line="240" w:lineRule="auto"/>
        <w:rPr>
          <w:rFonts w:cs="Arial"/>
          <w:iCs/>
          <w:sz w:val="18"/>
          <w:szCs w:val="18"/>
        </w:rPr>
      </w:pPr>
      <w:r w:rsidRPr="006E5113">
        <w:rPr>
          <w:rFonts w:cs="Arial"/>
        </w:rPr>
        <w:br w:type="page"/>
      </w:r>
    </w:p>
    <w:p w14:paraId="263EC09A" w14:textId="0F9DD477" w:rsidR="0004403E" w:rsidRPr="006E5113" w:rsidRDefault="0004403E" w:rsidP="00222CE2">
      <w:pPr>
        <w:pStyle w:val="Abbildung"/>
        <w:rPr>
          <w:rStyle w:val="Fettung"/>
          <w:rFonts w:cs="Arial"/>
        </w:rPr>
      </w:pPr>
      <w:r w:rsidRPr="006E5113">
        <w:rPr>
          <w:rFonts w:cs="Arial"/>
          <w:iCs/>
          <w:noProof/>
          <w:sz w:val="18"/>
          <w:szCs w:val="18"/>
          <w:lang w:eastAsia="ja-JP"/>
        </w:rPr>
        <w:lastRenderedPageBreak/>
        <w:drawing>
          <wp:anchor distT="0" distB="0" distL="114300" distR="114300" simplePos="0" relativeHeight="251659264" behindDoc="0" locked="0" layoutInCell="1" allowOverlap="1" wp14:anchorId="66F4EEFE" wp14:editId="2C98C464">
            <wp:simplePos x="0" y="0"/>
            <wp:positionH relativeFrom="column">
              <wp:posOffset>0</wp:posOffset>
            </wp:positionH>
            <wp:positionV relativeFrom="paragraph">
              <wp:posOffset>441325</wp:posOffset>
            </wp:positionV>
            <wp:extent cx="4922520" cy="4922520"/>
            <wp:effectExtent l="0" t="0" r="0" b="0"/>
            <wp:wrapThrough wrapText="bothSides">
              <wp:wrapPolygon edited="0">
                <wp:start x="0" y="0"/>
                <wp:lineTo x="0" y="21483"/>
                <wp:lineTo x="21483" y="21483"/>
                <wp:lineTo x="21483" y="0"/>
                <wp:lineTo x="0" y="0"/>
              </wp:wrapPolygon>
            </wp:wrapThrough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492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62DEC6" w14:textId="21CEA507" w:rsidR="00222CE2" w:rsidRPr="006E5113" w:rsidRDefault="00222CE2" w:rsidP="00222CE2">
      <w:pPr>
        <w:pStyle w:val="Abbildung"/>
        <w:rPr>
          <w:rFonts w:cs="Arial"/>
        </w:rPr>
      </w:pPr>
      <w:r w:rsidRPr="006E5113">
        <w:rPr>
          <w:rStyle w:val="Fettung"/>
          <w:rFonts w:cs="Arial"/>
        </w:rPr>
        <w:t>Picture 1</w:t>
      </w:r>
      <w:r w:rsidRPr="006E5113">
        <w:rPr>
          <w:rFonts w:cs="Arial"/>
        </w:rPr>
        <w:t xml:space="preserve">: In the layout of the paint shop of the future, two rigid lines become five parallel </w:t>
      </w:r>
      <w:r w:rsidRPr="006E5113">
        <w:rPr>
          <w:rFonts w:cs="Arial"/>
          <w:b/>
        </w:rPr>
        <w:t>Eco</w:t>
      </w:r>
      <w:r w:rsidRPr="006E5113">
        <w:rPr>
          <w:rFonts w:cs="Arial"/>
        </w:rPr>
        <w:t>ProBooth lines</w:t>
      </w:r>
    </w:p>
    <w:p w14:paraId="50CED5B3" w14:textId="0783BB37" w:rsidR="00E56621" w:rsidRPr="006E5113" w:rsidRDefault="0004403E" w:rsidP="00A37573">
      <w:pPr>
        <w:spacing w:line="240" w:lineRule="exact"/>
        <w:ind w:right="28"/>
        <w:rPr>
          <w:rFonts w:cs="Arial"/>
          <w:iCs/>
          <w:sz w:val="18"/>
          <w:szCs w:val="18"/>
        </w:rPr>
      </w:pPr>
      <w:r w:rsidRPr="006E5113">
        <w:rPr>
          <w:rFonts w:cs="Arial"/>
          <w:noProof/>
          <w:spacing w:val="-2"/>
          <w:w w:val="101"/>
          <w:sz w:val="17"/>
          <w:szCs w:val="17"/>
        </w:rPr>
        <w:lastRenderedPageBreak/>
        <w:drawing>
          <wp:anchor distT="0" distB="0" distL="114300" distR="114300" simplePos="0" relativeHeight="251661312" behindDoc="0" locked="0" layoutInCell="1" allowOverlap="1" wp14:anchorId="1A25E70A" wp14:editId="3B1D21B5">
            <wp:simplePos x="0" y="0"/>
            <wp:positionH relativeFrom="margin">
              <wp:posOffset>0</wp:posOffset>
            </wp:positionH>
            <wp:positionV relativeFrom="paragraph">
              <wp:posOffset>151765</wp:posOffset>
            </wp:positionV>
            <wp:extent cx="4922520" cy="3276600"/>
            <wp:effectExtent l="0" t="0" r="0" b="0"/>
            <wp:wrapThrough wrapText="bothSides">
              <wp:wrapPolygon edited="0">
                <wp:start x="0" y="0"/>
                <wp:lineTo x="0" y="21474"/>
                <wp:lineTo x="21483" y="21474"/>
                <wp:lineTo x="21483" y="0"/>
                <wp:lineTo x="0" y="0"/>
              </wp:wrapPolygon>
            </wp:wrapThrough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6621" w:rsidRPr="006E5113">
        <w:rPr>
          <w:rFonts w:cs="Arial"/>
          <w:b/>
          <w:sz w:val="17"/>
        </w:rPr>
        <w:t xml:space="preserve">Picture </w:t>
      </w:r>
      <w:r w:rsidR="00DC7D18">
        <w:rPr>
          <w:rFonts w:cs="Arial"/>
          <w:b/>
          <w:sz w:val="17"/>
        </w:rPr>
        <w:t>2</w:t>
      </w:r>
      <w:r w:rsidR="00E56621" w:rsidRPr="006E5113">
        <w:rPr>
          <w:rFonts w:cs="Arial"/>
          <w:b/>
          <w:sz w:val="17"/>
        </w:rPr>
        <w:t>:</w:t>
      </w:r>
      <w:r w:rsidR="00E56621" w:rsidRPr="006E5113">
        <w:rPr>
          <w:rFonts w:cs="Arial"/>
          <w:sz w:val="17"/>
        </w:rPr>
        <w:t xml:space="preserve"> Dürr Open House 2021 – Product Manager Daniel Ackermann in the test setup for the </w:t>
      </w:r>
      <w:r w:rsidR="00E56621" w:rsidRPr="006E5113">
        <w:rPr>
          <w:rFonts w:cs="Arial"/>
          <w:b/>
          <w:sz w:val="17"/>
        </w:rPr>
        <w:t>Eco</w:t>
      </w:r>
      <w:r w:rsidR="00E56621" w:rsidRPr="006E5113">
        <w:rPr>
          <w:rFonts w:cs="Arial"/>
          <w:sz w:val="17"/>
        </w:rPr>
        <w:t xml:space="preserve">ProBooth in the technical center in Bietigheim-Bissingen </w:t>
      </w:r>
    </w:p>
    <w:p w14:paraId="706085CE" w14:textId="1D43D4AF" w:rsidR="00E56621" w:rsidRPr="006E5113" w:rsidRDefault="00E56621" w:rsidP="00A37573">
      <w:pPr>
        <w:spacing w:line="240" w:lineRule="exact"/>
        <w:ind w:right="28"/>
        <w:rPr>
          <w:rFonts w:cs="Arial"/>
          <w:iCs/>
          <w:sz w:val="18"/>
          <w:szCs w:val="18"/>
          <w:lang w:eastAsia="ja-JP"/>
        </w:rPr>
      </w:pPr>
    </w:p>
    <w:p w14:paraId="497E9A38" w14:textId="5ADA1BCA" w:rsidR="0004403E" w:rsidRPr="006E5113" w:rsidRDefault="0004403E" w:rsidP="0004403E">
      <w:pPr>
        <w:spacing w:line="360" w:lineRule="auto"/>
        <w:jc w:val="both"/>
        <w:rPr>
          <w:rFonts w:cs="Arial"/>
          <w:iCs/>
          <w:sz w:val="18"/>
          <w:szCs w:val="18"/>
        </w:rPr>
      </w:pPr>
    </w:p>
    <w:p w14:paraId="6F569BFF" w14:textId="77777777" w:rsidR="00F0724C" w:rsidRDefault="00F0724C" w:rsidP="0004403E">
      <w:pPr>
        <w:spacing w:line="360" w:lineRule="auto"/>
        <w:jc w:val="both"/>
        <w:rPr>
          <w:rFonts w:cs="Arial"/>
          <w:b/>
          <w:iCs/>
          <w:sz w:val="18"/>
          <w:szCs w:val="18"/>
        </w:rPr>
      </w:pPr>
    </w:p>
    <w:p w14:paraId="7C69012D" w14:textId="68AB82D7" w:rsidR="0004403E" w:rsidRPr="006E5113" w:rsidRDefault="0004403E" w:rsidP="0004403E">
      <w:pPr>
        <w:spacing w:line="360" w:lineRule="auto"/>
        <w:jc w:val="both"/>
        <w:rPr>
          <w:rFonts w:cs="Arial"/>
          <w:b/>
          <w:iCs/>
          <w:sz w:val="18"/>
          <w:szCs w:val="18"/>
        </w:rPr>
      </w:pPr>
      <w:r w:rsidRPr="006E5113">
        <w:rPr>
          <w:rFonts w:cs="Arial"/>
          <w:b/>
          <w:iCs/>
          <w:sz w:val="18"/>
          <w:szCs w:val="18"/>
        </w:rPr>
        <w:t>About Dürr</w:t>
      </w:r>
    </w:p>
    <w:p w14:paraId="3E349A4E" w14:textId="18EF3581" w:rsidR="0004403E" w:rsidRPr="006E5113" w:rsidRDefault="0004403E" w:rsidP="0004403E">
      <w:pPr>
        <w:spacing w:line="276" w:lineRule="auto"/>
        <w:rPr>
          <w:rFonts w:cs="Arial"/>
          <w:iCs/>
          <w:sz w:val="18"/>
          <w:szCs w:val="18"/>
        </w:rPr>
      </w:pPr>
      <w:r w:rsidRPr="006E5113">
        <w:rPr>
          <w:rFonts w:cs="Arial"/>
          <w:iCs/>
          <w:sz w:val="18"/>
          <w:szCs w:val="18"/>
        </w:rPr>
        <w:t xml:space="preserve">The Dürr Group is one of the world's leading mechanical and plant engineering firms with extensive expertise in automation and digitalization/Industry 4.0. Its products, systems and services enable highly efficient and resource-saving manufacturing processes in different industries. The Dürr Group supplies sectors like the automotive industry, mechanical engineering, chemical, pharmaceutical, medical technology and woodworking industries. It generated sales of € 3.32 billion in 2020. </w:t>
      </w:r>
      <w:r w:rsidRPr="006E5113">
        <w:rPr>
          <w:rFonts w:cs="Arial"/>
          <w:iCs/>
          <w:sz w:val="18"/>
          <w:szCs w:val="18"/>
          <w:lang w:eastAsia="ja-JP"/>
        </w:rPr>
        <w:t>The company has around 17,500 employees and 120 business locations in 33 countries</w:t>
      </w:r>
      <w:r w:rsidRPr="006E5113">
        <w:rPr>
          <w:rFonts w:cs="Arial"/>
          <w:iCs/>
          <w:sz w:val="18"/>
          <w:szCs w:val="18"/>
        </w:rPr>
        <w:t>. Since February 2021, the majority-owned automation specialist Teamtechnik has also been part of the Group. The Dürr Group operates in the market with the brands Dürr, Schenck and HOMAG and with five divisions:</w:t>
      </w:r>
    </w:p>
    <w:p w14:paraId="031075F6" w14:textId="77777777" w:rsidR="0004403E" w:rsidRPr="006E5113" w:rsidRDefault="0004403E" w:rsidP="0004403E">
      <w:pPr>
        <w:pStyle w:val="Listenabsatz"/>
        <w:numPr>
          <w:ilvl w:val="0"/>
          <w:numId w:val="8"/>
        </w:numPr>
        <w:tabs>
          <w:tab w:val="clear" w:pos="3572"/>
        </w:tabs>
        <w:suppressAutoHyphens w:val="0"/>
        <w:autoSpaceDN/>
        <w:spacing w:line="276" w:lineRule="auto"/>
        <w:contextualSpacing/>
        <w:jc w:val="both"/>
        <w:textAlignment w:val="auto"/>
        <w:rPr>
          <w:rFonts w:cs="Arial"/>
          <w:iCs/>
          <w:sz w:val="18"/>
          <w:szCs w:val="18"/>
        </w:rPr>
      </w:pPr>
      <w:r w:rsidRPr="006E5113">
        <w:rPr>
          <w:rFonts w:cs="Arial"/>
          <w:b/>
          <w:bCs/>
          <w:iCs/>
          <w:sz w:val="18"/>
          <w:szCs w:val="18"/>
        </w:rPr>
        <w:t>Paint and Final Assembly Systems:</w:t>
      </w:r>
      <w:r w:rsidRPr="006E5113">
        <w:rPr>
          <w:rFonts w:cs="Arial"/>
          <w:iCs/>
          <w:sz w:val="18"/>
          <w:szCs w:val="18"/>
        </w:rPr>
        <w:t xml:space="preserve"> paint shops as well as final assembly, testing and filling technology for the automotive industry, assembly and test systems for medical devices</w:t>
      </w:r>
    </w:p>
    <w:p w14:paraId="298A06C1" w14:textId="77777777" w:rsidR="0004403E" w:rsidRPr="006E5113" w:rsidRDefault="0004403E" w:rsidP="0004403E">
      <w:pPr>
        <w:pStyle w:val="Listenabsatz"/>
        <w:numPr>
          <w:ilvl w:val="0"/>
          <w:numId w:val="8"/>
        </w:numPr>
        <w:tabs>
          <w:tab w:val="clear" w:pos="3572"/>
        </w:tabs>
        <w:suppressAutoHyphens w:val="0"/>
        <w:autoSpaceDN/>
        <w:spacing w:line="276" w:lineRule="auto"/>
        <w:contextualSpacing/>
        <w:jc w:val="both"/>
        <w:textAlignment w:val="auto"/>
        <w:rPr>
          <w:rFonts w:cs="Arial"/>
          <w:iCs/>
          <w:sz w:val="18"/>
          <w:szCs w:val="18"/>
        </w:rPr>
      </w:pPr>
      <w:r w:rsidRPr="006E5113">
        <w:rPr>
          <w:rFonts w:cs="Arial"/>
          <w:b/>
          <w:bCs/>
          <w:iCs/>
          <w:sz w:val="18"/>
          <w:szCs w:val="18"/>
        </w:rPr>
        <w:t xml:space="preserve">Application Technology: </w:t>
      </w:r>
      <w:r w:rsidRPr="006E5113">
        <w:rPr>
          <w:rFonts w:cs="Arial"/>
          <w:iCs/>
          <w:sz w:val="18"/>
          <w:szCs w:val="18"/>
        </w:rPr>
        <w:t xml:space="preserve">robot technologies for the automated application of paint, sealants and adhesives </w:t>
      </w:r>
    </w:p>
    <w:p w14:paraId="2F31F049" w14:textId="77777777" w:rsidR="0004403E" w:rsidRPr="006E5113" w:rsidRDefault="0004403E" w:rsidP="0004403E">
      <w:pPr>
        <w:pStyle w:val="Listenabsatz"/>
        <w:numPr>
          <w:ilvl w:val="0"/>
          <w:numId w:val="8"/>
        </w:numPr>
        <w:tabs>
          <w:tab w:val="clear" w:pos="3572"/>
        </w:tabs>
        <w:suppressAutoHyphens w:val="0"/>
        <w:autoSpaceDN/>
        <w:spacing w:line="276" w:lineRule="auto"/>
        <w:ind w:right="27"/>
        <w:contextualSpacing/>
        <w:jc w:val="both"/>
        <w:textAlignment w:val="auto"/>
        <w:rPr>
          <w:rFonts w:cs="Arial"/>
          <w:sz w:val="18"/>
          <w:szCs w:val="18"/>
        </w:rPr>
      </w:pPr>
      <w:r w:rsidRPr="006E5113">
        <w:rPr>
          <w:rFonts w:cs="Arial"/>
          <w:b/>
          <w:bCs/>
          <w:iCs/>
          <w:sz w:val="18"/>
          <w:szCs w:val="18"/>
        </w:rPr>
        <w:t>Clean Technology Systems:</w:t>
      </w:r>
      <w:r w:rsidRPr="006E5113">
        <w:rPr>
          <w:rFonts w:cs="Arial"/>
          <w:iCs/>
          <w:sz w:val="18"/>
          <w:szCs w:val="18"/>
        </w:rPr>
        <w:t xml:space="preserve"> </w:t>
      </w:r>
      <w:r w:rsidRPr="006E5113">
        <w:rPr>
          <w:rFonts w:cs="Arial"/>
          <w:sz w:val="18"/>
          <w:szCs w:val="18"/>
        </w:rPr>
        <w:t>air pollution control, noise abatement systems and coating systems for battery electrodes</w:t>
      </w:r>
    </w:p>
    <w:p w14:paraId="29DBE6A7" w14:textId="77777777" w:rsidR="0004403E" w:rsidRPr="006E5113" w:rsidRDefault="0004403E" w:rsidP="0004403E">
      <w:pPr>
        <w:pStyle w:val="Listenabsatz"/>
        <w:numPr>
          <w:ilvl w:val="0"/>
          <w:numId w:val="8"/>
        </w:numPr>
        <w:tabs>
          <w:tab w:val="clear" w:pos="3572"/>
        </w:tabs>
        <w:suppressAutoHyphens w:val="0"/>
        <w:autoSpaceDN/>
        <w:spacing w:line="276" w:lineRule="auto"/>
        <w:contextualSpacing/>
        <w:jc w:val="both"/>
        <w:textAlignment w:val="auto"/>
        <w:rPr>
          <w:rFonts w:cs="Arial"/>
          <w:sz w:val="18"/>
          <w:szCs w:val="18"/>
        </w:rPr>
      </w:pPr>
      <w:r w:rsidRPr="006E5113">
        <w:rPr>
          <w:rFonts w:eastAsia="MS Mincho" w:cs="Arial"/>
          <w:b/>
          <w:bCs/>
          <w:iCs/>
          <w:sz w:val="18"/>
          <w:szCs w:val="18"/>
        </w:rPr>
        <w:t>Measuring and Process Systems:</w:t>
      </w:r>
      <w:r w:rsidRPr="006E5113">
        <w:rPr>
          <w:rFonts w:eastAsia="MS Mincho" w:cs="Arial"/>
          <w:iCs/>
          <w:sz w:val="18"/>
          <w:szCs w:val="18"/>
        </w:rPr>
        <w:t xml:space="preserve"> balancing equipment and diagnostic technology </w:t>
      </w:r>
    </w:p>
    <w:p w14:paraId="742C6F1B" w14:textId="77777777" w:rsidR="0004403E" w:rsidRPr="006E5113" w:rsidRDefault="0004403E" w:rsidP="0004403E">
      <w:pPr>
        <w:pStyle w:val="Listenabsatz"/>
        <w:numPr>
          <w:ilvl w:val="0"/>
          <w:numId w:val="8"/>
        </w:numPr>
        <w:tabs>
          <w:tab w:val="clear" w:pos="3572"/>
        </w:tabs>
        <w:suppressAutoHyphens w:val="0"/>
        <w:autoSpaceDN/>
        <w:spacing w:line="276" w:lineRule="auto"/>
        <w:ind w:right="27"/>
        <w:contextualSpacing/>
        <w:jc w:val="both"/>
        <w:textAlignment w:val="auto"/>
        <w:rPr>
          <w:rFonts w:cs="Arial"/>
          <w:sz w:val="18"/>
          <w:szCs w:val="18"/>
        </w:rPr>
      </w:pPr>
      <w:r w:rsidRPr="006E5113">
        <w:rPr>
          <w:rFonts w:eastAsia="MS Mincho" w:cs="Arial"/>
          <w:b/>
          <w:bCs/>
          <w:iCs/>
          <w:sz w:val="18"/>
          <w:szCs w:val="18"/>
        </w:rPr>
        <w:t>Woodworking Machinery and Systems:</w:t>
      </w:r>
      <w:r w:rsidRPr="006E5113">
        <w:rPr>
          <w:rFonts w:eastAsia="MS Mincho" w:cs="Arial"/>
          <w:iCs/>
          <w:sz w:val="18"/>
          <w:szCs w:val="18"/>
        </w:rPr>
        <w:t xml:space="preserve"> machinery and equipment for the woodworking industry</w:t>
      </w:r>
    </w:p>
    <w:p w14:paraId="4E430EB9" w14:textId="77777777" w:rsidR="0004403E" w:rsidRPr="006E5113" w:rsidRDefault="0004403E" w:rsidP="00A37573">
      <w:pPr>
        <w:spacing w:line="240" w:lineRule="exact"/>
        <w:ind w:right="28"/>
        <w:rPr>
          <w:rFonts w:cs="Arial"/>
          <w:iCs/>
          <w:sz w:val="18"/>
          <w:szCs w:val="18"/>
          <w:lang w:eastAsia="ja-JP"/>
        </w:rPr>
      </w:pPr>
    </w:p>
    <w:p w14:paraId="24B3BB7F" w14:textId="6746B037" w:rsidR="0004403E" w:rsidRPr="006E5113" w:rsidRDefault="0004403E" w:rsidP="0004403E">
      <w:pPr>
        <w:spacing w:line="280" w:lineRule="atLeast"/>
        <w:rPr>
          <w:rFonts w:cs="Arial"/>
          <w:b/>
          <w:spacing w:val="-2"/>
          <w:w w:val="101"/>
        </w:rPr>
      </w:pPr>
      <w:bookmarkStart w:id="2" w:name="_Hlk57884252"/>
      <w:r w:rsidRPr="006E5113">
        <w:rPr>
          <w:rFonts w:cs="Arial"/>
          <w:b/>
          <w:spacing w:val="-2"/>
          <w:w w:val="101"/>
        </w:rPr>
        <w:t>Contact</w:t>
      </w:r>
    </w:p>
    <w:p w14:paraId="22FAF434" w14:textId="77777777" w:rsidR="00F0724C" w:rsidRPr="000E1320" w:rsidRDefault="00F0724C" w:rsidP="00F0724C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cs="Arial"/>
        </w:rPr>
      </w:pPr>
      <w:r w:rsidRPr="000E1320">
        <w:rPr>
          <w:rFonts w:cs="Arial"/>
        </w:rPr>
        <w:t xml:space="preserve">Dürr Systems </w:t>
      </w:r>
      <w:r>
        <w:rPr>
          <w:rFonts w:cs="Arial"/>
        </w:rPr>
        <w:t>AG</w:t>
      </w:r>
    </w:p>
    <w:p w14:paraId="10773301" w14:textId="77777777" w:rsidR="00F0724C" w:rsidRPr="00EE0FDC" w:rsidRDefault="00F0724C" w:rsidP="00F0724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</w:rPr>
      </w:pPr>
      <w:r>
        <w:rPr>
          <w:rFonts w:cs="Arial"/>
        </w:rPr>
        <w:t>Philipp Dunkel</w:t>
      </w:r>
    </w:p>
    <w:p w14:paraId="47EC651C" w14:textId="77777777" w:rsidR="00F0724C" w:rsidRPr="002752AF" w:rsidRDefault="00F0724C" w:rsidP="00F0724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</w:rPr>
      </w:pPr>
      <w:r w:rsidRPr="002752AF">
        <w:rPr>
          <w:rFonts w:cs="Arial"/>
        </w:rPr>
        <w:t>Marketing</w:t>
      </w:r>
    </w:p>
    <w:p w14:paraId="52EFC268" w14:textId="77777777" w:rsidR="00F0724C" w:rsidRPr="002752AF" w:rsidRDefault="00F0724C" w:rsidP="00F0724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</w:rPr>
      </w:pPr>
      <w:r w:rsidRPr="002752AF">
        <w:rPr>
          <w:rFonts w:cs="Arial"/>
        </w:rPr>
        <w:t xml:space="preserve">Tel.: +49 </w:t>
      </w:r>
      <w:r w:rsidRPr="007C4E82">
        <w:rPr>
          <w:rFonts w:cs="Arial"/>
        </w:rPr>
        <w:t>7142 78-5675</w:t>
      </w:r>
    </w:p>
    <w:p w14:paraId="5301E473" w14:textId="77777777" w:rsidR="00F0724C" w:rsidRPr="00164428" w:rsidRDefault="00F0724C" w:rsidP="00F0724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</w:rPr>
      </w:pPr>
      <w:r w:rsidRPr="00164428">
        <w:rPr>
          <w:rFonts w:cs="Arial"/>
        </w:rPr>
        <w:t>E-Mail: philipp.dunkel@durr.com</w:t>
      </w:r>
    </w:p>
    <w:p w14:paraId="0AA5F35C" w14:textId="77777777" w:rsidR="00F0724C" w:rsidRPr="00D71941" w:rsidRDefault="00DC7D18" w:rsidP="00F0724C">
      <w:pPr>
        <w:spacing w:line="276" w:lineRule="auto"/>
      </w:pPr>
      <w:hyperlink r:id="rId13" w:history="1">
        <w:r w:rsidR="00F0724C" w:rsidRPr="00006D99">
          <w:rPr>
            <w:rStyle w:val="Hyperlink"/>
            <w:rFonts w:eastAsia="Times New Roman" w:cs="Arial"/>
            <w:lang w:val="it-IT" w:eastAsia="de-DE"/>
          </w:rPr>
          <w:t>www.durr.com</w:t>
        </w:r>
      </w:hyperlink>
    </w:p>
    <w:bookmarkEnd w:id="2"/>
    <w:p w14:paraId="62CE8243" w14:textId="77777777" w:rsidR="00E56621" w:rsidRPr="006E5113" w:rsidRDefault="00E56621" w:rsidP="00A37573">
      <w:pPr>
        <w:spacing w:line="240" w:lineRule="exact"/>
        <w:ind w:right="28"/>
        <w:rPr>
          <w:rFonts w:cs="Arial"/>
          <w:iCs/>
          <w:sz w:val="18"/>
          <w:szCs w:val="18"/>
          <w:lang w:eastAsia="ja-JP"/>
        </w:rPr>
      </w:pPr>
    </w:p>
    <w:p w14:paraId="5231A1BE" w14:textId="77777777" w:rsidR="00EF3A1A" w:rsidRPr="006E5113" w:rsidRDefault="00EF3A1A">
      <w:pPr>
        <w:pStyle w:val="InfoKontaktseite"/>
        <w:pageBreakBefore w:val="0"/>
        <w:rPr>
          <w:rFonts w:cs="Arial"/>
        </w:rPr>
      </w:pPr>
    </w:p>
    <w:sectPr w:rsidR="00EF3A1A" w:rsidRPr="006E5113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A87DC" w14:textId="77777777" w:rsidR="00A56091" w:rsidRDefault="00A56091">
      <w:pPr>
        <w:spacing w:line="240" w:lineRule="auto"/>
      </w:pPr>
      <w:r>
        <w:separator/>
      </w:r>
    </w:p>
  </w:endnote>
  <w:endnote w:type="continuationSeparator" w:id="0">
    <w:p w14:paraId="5CD57C33" w14:textId="77777777" w:rsidR="00A56091" w:rsidRDefault="00A56091">
      <w:pPr>
        <w:spacing w:line="240" w:lineRule="auto"/>
      </w:pPr>
      <w:r>
        <w:continuationSeparator/>
      </w:r>
    </w:p>
  </w:endnote>
  <w:endnote w:type="continuationNotice" w:id="1">
    <w:p w14:paraId="048CDA3B" w14:textId="77777777" w:rsidR="00A56091" w:rsidRDefault="00A5609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Textkörper)">
    <w:altName w:val="Arial"/>
    <w:charset w:val="00"/>
    <w:family w:val="roman"/>
    <w:pitch w:val="default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default"/>
    <w:sig w:usb0="00000000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5A6C3" w14:textId="13B2980F" w:rsidR="00615BD1" w:rsidRPr="004D3702" w:rsidRDefault="00237595">
    <w:pPr>
      <w:pStyle w:val="Fuzeile"/>
      <w:rPr>
        <w:rFonts w:asciiTheme="minorHAnsi" w:eastAsiaTheme="minorHAnsi" w:hAnsiTheme="minorHAnsi"/>
        <w:noProof/>
      </w:rPr>
    </w:pPr>
    <w:r>
      <w:rPr>
        <w:rFonts w:asciiTheme="minorHAnsi" w:hAnsiTheme="minorHAnsi"/>
      </w:rPr>
      <w:t xml:space="preserve">2/5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9BFC5" w14:textId="77777777" w:rsidR="00615BD1" w:rsidRDefault="004B3AA6">
    <w:pPr>
      <w:pStyle w:val="Kopfzeile"/>
    </w:pPr>
    <w:r>
      <w:rPr>
        <w:rFonts w:asciiTheme="minorHAnsi" w:hAnsiTheme="minorHAnsi"/>
      </w:rPr>
      <w:t>1/5</w:t>
    </w:r>
    <w:r>
      <w:tab/>
      <w:t xml:space="preserve">Press release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758C12" w14:textId="77777777" w:rsidR="00A56091" w:rsidRDefault="00A56091">
      <w:pPr>
        <w:spacing w:line="240" w:lineRule="auto"/>
      </w:pPr>
      <w:r>
        <w:separator/>
      </w:r>
    </w:p>
  </w:footnote>
  <w:footnote w:type="continuationSeparator" w:id="0">
    <w:p w14:paraId="264953B5" w14:textId="77777777" w:rsidR="00A56091" w:rsidRDefault="00A56091">
      <w:pPr>
        <w:spacing w:line="240" w:lineRule="auto"/>
      </w:pPr>
      <w:r>
        <w:continuationSeparator/>
      </w:r>
    </w:p>
  </w:footnote>
  <w:footnote w:type="continuationNotice" w:id="1">
    <w:p w14:paraId="05364761" w14:textId="77777777" w:rsidR="00A56091" w:rsidRDefault="00A5609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B217E" w14:textId="77777777" w:rsidR="00615BD1" w:rsidRDefault="004B3AA6">
    <w:pPr>
      <w:pStyle w:val="Kopfzeile"/>
    </w:pPr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83580B2" wp14:editId="679724C6">
              <wp:simplePos x="0" y="0"/>
              <wp:positionH relativeFrom="page">
                <wp:posOffset>6101718</wp:posOffset>
              </wp:positionH>
              <wp:positionV relativeFrom="page">
                <wp:posOffset>4069710</wp:posOffset>
              </wp:positionV>
              <wp:extent cx="1259842" cy="6097904"/>
              <wp:effectExtent l="0" t="0" r="16508" b="17146"/>
              <wp:wrapNone/>
              <wp:docPr id="1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D83A119" w14:textId="77777777" w:rsidR="00615BD1" w:rsidRPr="00A57AF2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57AF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6DC82222" w14:textId="77777777" w:rsidR="00615BD1" w:rsidRPr="0004403E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57AF2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04403E">
                            <w:rPr>
                              <w:lang w:val="de-DE"/>
                            </w:rPr>
                            <w:t>34</w:t>
                          </w:r>
                        </w:p>
                        <w:p w14:paraId="31D25B7A" w14:textId="77777777" w:rsidR="00615BD1" w:rsidRPr="00A57AF2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57AF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E0C2B2A" w14:textId="77777777" w:rsidR="00615BD1" w:rsidRPr="00A57AF2" w:rsidRDefault="00DC7D18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3E0CDE9" w14:textId="77777777" w:rsidR="00615BD1" w:rsidRPr="00A57AF2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57AF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424853F6" w14:textId="77777777" w:rsidR="00615BD1" w:rsidRPr="00A57AF2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57AF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6BC9E8EB" w14:textId="77777777" w:rsidR="00615BD1" w:rsidRPr="00A57AF2" w:rsidRDefault="00DC7D18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BF9766F" w14:textId="77777777" w:rsidR="00615BD1" w:rsidRPr="00A57AF2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57AF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6C414BED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580B2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" filled="f" stroked="f">
              <v:textbox inset="0,0,0,0">
                <w:txbxContent>
                  <w:p w14:paraId="6D83A119" w14:textId="77777777" w:rsidR="00615BD1" w:rsidRPr="00A57AF2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A57AF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6DC82222" w14:textId="77777777" w:rsidR="00615BD1" w:rsidRPr="0004403E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A57AF2">
                      <w:rPr>
                        <w:lang w:val="de-DE"/>
                      </w:rPr>
                      <w:t xml:space="preserve">Carl-Benz-Str. </w:t>
                    </w:r>
                    <w:r w:rsidRPr="0004403E">
                      <w:rPr>
                        <w:lang w:val="de-DE"/>
                      </w:rPr>
                      <w:t>34</w:t>
                    </w:r>
                  </w:p>
                  <w:p w14:paraId="31D25B7A" w14:textId="77777777" w:rsidR="00615BD1" w:rsidRPr="00A57AF2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A57AF2">
                      <w:rPr>
                        <w:lang w:val="de-DE"/>
                      </w:rPr>
                      <w:t>74321 Bietigheim-Bissingen</w:t>
                    </w:r>
                  </w:p>
                  <w:p w14:paraId="6E0C2B2A" w14:textId="77777777" w:rsidR="00615BD1" w:rsidRPr="00A57AF2" w:rsidRDefault="00DC7D18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3E0CDE9" w14:textId="77777777" w:rsidR="00615BD1" w:rsidRPr="00A57AF2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A57AF2">
                      <w:rPr>
                        <w:lang w:val="de-DE"/>
                      </w:rPr>
                      <w:t xml:space="preserve">Tel.: +49 7142 78-0 </w:t>
                    </w:r>
                  </w:p>
                  <w:p w14:paraId="424853F6" w14:textId="77777777" w:rsidR="00615BD1" w:rsidRPr="00A57AF2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A57AF2">
                      <w:rPr>
                        <w:lang w:val="de-DE"/>
                      </w:rPr>
                      <w:t xml:space="preserve">Fax: +49 7142 78-2107 </w:t>
                    </w:r>
                  </w:p>
                  <w:p w14:paraId="6BC9E8EB" w14:textId="77777777" w:rsidR="00615BD1" w:rsidRPr="00A57AF2" w:rsidRDefault="00DC7D18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BF9766F" w14:textId="77777777" w:rsidR="00615BD1" w:rsidRPr="00A57AF2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A57AF2">
                      <w:rPr>
                        <w:lang w:val="de-DE"/>
                      </w:rPr>
                      <w:t xml:space="preserve">info@durr.com </w:t>
                    </w:r>
                  </w:p>
                  <w:p w14:paraId="6C414BED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zh-CN"/>
      </w:rPr>
      <w:drawing>
        <wp:anchor distT="0" distB="0" distL="114300" distR="114300" simplePos="0" relativeHeight="251658240" behindDoc="0" locked="0" layoutInCell="1" allowOverlap="1" wp14:anchorId="2C6AA04A" wp14:editId="119400F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2" name="Grafik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789FB" w14:textId="77777777" w:rsidR="00615BD1" w:rsidRDefault="004B3AA6">
    <w:pPr>
      <w:pStyle w:val="Kopfzeile"/>
    </w:pPr>
    <w:r>
      <w:rPr>
        <w:noProof/>
        <w:lang w:val="de-DE" w:eastAsia="zh-CN"/>
      </w:rPr>
      <w:drawing>
        <wp:anchor distT="0" distB="0" distL="114300" distR="114300" simplePos="0" relativeHeight="251658243" behindDoc="0" locked="0" layoutInCell="1" allowOverlap="1" wp14:anchorId="75F6B609" wp14:editId="14B26617">
          <wp:simplePos x="0" y="0"/>
          <wp:positionH relativeFrom="page">
            <wp:posOffset>408937</wp:posOffset>
          </wp:positionH>
          <wp:positionV relativeFrom="page">
            <wp:posOffset>492761</wp:posOffset>
          </wp:positionV>
          <wp:extent cx="781199" cy="403195"/>
          <wp:effectExtent l="0" t="0" r="0" b="0"/>
          <wp:wrapNone/>
          <wp:docPr id="3" name="Grafik 27" descr="Ein Bild, das Himmel, Flasche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4031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zh-CN"/>
      </w:rPr>
      <w:drawing>
        <wp:anchor distT="0" distB="0" distL="114300" distR="114300" simplePos="0" relativeHeight="251658242" behindDoc="0" locked="0" layoutInCell="1" allowOverlap="1" wp14:anchorId="1B034CB6" wp14:editId="68A2991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4" name="Grafik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EF56980" w14:textId="77777777" w:rsidR="00615BD1" w:rsidRDefault="00DC7D18">
    <w:pPr>
      <w:pStyle w:val="Kopfzeile"/>
    </w:pPr>
  </w:p>
  <w:p w14:paraId="57DD5580" w14:textId="77777777" w:rsidR="00615BD1" w:rsidRDefault="00DC7D18">
    <w:pPr>
      <w:pStyle w:val="Kopfzeile"/>
    </w:pPr>
  </w:p>
  <w:p w14:paraId="6125EF08" w14:textId="77777777" w:rsidR="00615BD1" w:rsidRDefault="00DC7D18">
    <w:pPr>
      <w:pStyle w:val="Kopfzeile"/>
    </w:pPr>
  </w:p>
  <w:p w14:paraId="074FF674" w14:textId="77777777" w:rsidR="00615BD1" w:rsidRDefault="00DC7D18"/>
  <w:p w14:paraId="21AE6CE0" w14:textId="77777777" w:rsidR="00615BD1" w:rsidRDefault="004B3AA6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0D8D3D0" wp14:editId="5942AA14">
              <wp:simplePos x="0" y="0"/>
              <wp:positionH relativeFrom="page">
                <wp:posOffset>6091138</wp:posOffset>
              </wp:positionH>
              <wp:positionV relativeFrom="page">
                <wp:posOffset>4069080</wp:posOffset>
              </wp:positionV>
              <wp:extent cx="1259842" cy="6097904"/>
              <wp:effectExtent l="0" t="0" r="16508" b="17146"/>
              <wp:wrapNone/>
              <wp:docPr id="5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3C8C2A0" w14:textId="77777777" w:rsidR="00615BD1" w:rsidRPr="00A57AF2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57AF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57DF47E5" w14:textId="77777777" w:rsidR="00615BD1" w:rsidRPr="0004403E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57AF2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04403E">
                            <w:rPr>
                              <w:lang w:val="de-DE"/>
                            </w:rPr>
                            <w:t>34</w:t>
                          </w:r>
                        </w:p>
                        <w:p w14:paraId="2BD5F8E1" w14:textId="77777777" w:rsidR="00615BD1" w:rsidRPr="00A57AF2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57AF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4AB99DAA" w14:textId="77777777" w:rsidR="00615BD1" w:rsidRPr="00A57AF2" w:rsidRDefault="00DC7D18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DE25900" w14:textId="77777777" w:rsidR="00615BD1" w:rsidRPr="00A57AF2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57AF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F7D3175" w14:textId="77777777" w:rsidR="00615BD1" w:rsidRPr="00A57AF2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57AF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00DF5B41" w14:textId="77777777" w:rsidR="00615BD1" w:rsidRPr="00A57AF2" w:rsidRDefault="00DC7D18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3BC88EF" w14:textId="77777777" w:rsidR="00615BD1" w:rsidRPr="00A57AF2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57AF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42DDF4C5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D8D3D0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15pt;z-index:-2516582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" filled="f" stroked="f">
              <v:textbox inset="0,0,0,0">
                <w:txbxContent>
                  <w:p w14:paraId="53C8C2A0" w14:textId="77777777" w:rsidR="00615BD1" w:rsidRPr="00A57AF2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A57AF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57DF47E5" w14:textId="77777777" w:rsidR="00615BD1" w:rsidRPr="0004403E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A57AF2">
                      <w:rPr>
                        <w:lang w:val="de-DE"/>
                      </w:rPr>
                      <w:t xml:space="preserve">Carl-Benz-Str. </w:t>
                    </w:r>
                    <w:r w:rsidRPr="0004403E">
                      <w:rPr>
                        <w:lang w:val="de-DE"/>
                      </w:rPr>
                      <w:t>34</w:t>
                    </w:r>
                  </w:p>
                  <w:p w14:paraId="2BD5F8E1" w14:textId="77777777" w:rsidR="00615BD1" w:rsidRPr="00A57AF2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A57AF2">
                      <w:rPr>
                        <w:lang w:val="de-DE"/>
                      </w:rPr>
                      <w:t>74321 Bietigheim-Bissingen</w:t>
                    </w:r>
                  </w:p>
                  <w:p w14:paraId="4AB99DAA" w14:textId="77777777" w:rsidR="00615BD1" w:rsidRPr="00A57AF2" w:rsidRDefault="00DC7D18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DE25900" w14:textId="77777777" w:rsidR="00615BD1" w:rsidRPr="00A57AF2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A57AF2">
                      <w:rPr>
                        <w:lang w:val="de-DE"/>
                      </w:rPr>
                      <w:t xml:space="preserve">Tel.: +49 7142 78-0 </w:t>
                    </w:r>
                  </w:p>
                  <w:p w14:paraId="7F7D3175" w14:textId="77777777" w:rsidR="00615BD1" w:rsidRPr="00A57AF2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A57AF2">
                      <w:rPr>
                        <w:lang w:val="de-DE"/>
                      </w:rPr>
                      <w:t xml:space="preserve">Fax: +49 7142 78-2107 </w:t>
                    </w:r>
                  </w:p>
                  <w:p w14:paraId="00DF5B41" w14:textId="77777777" w:rsidR="00615BD1" w:rsidRPr="00A57AF2" w:rsidRDefault="00DC7D18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3BC88EF" w14:textId="77777777" w:rsidR="00615BD1" w:rsidRPr="00A57AF2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A57AF2">
                      <w:rPr>
                        <w:lang w:val="de-DE"/>
                      </w:rPr>
                      <w:t xml:space="preserve">info@durr.com </w:t>
                    </w:r>
                  </w:p>
                  <w:p w14:paraId="42DDF4C5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E4A07"/>
    <w:multiLevelType w:val="multilevel"/>
    <w:tmpl w:val="673E11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1EC64F1B"/>
    <w:multiLevelType w:val="multilevel"/>
    <w:tmpl w:val="15D4D48E"/>
    <w:styleLink w:val="WWOutlineListStyle"/>
    <w:lvl w:ilvl="0">
      <w:start w:val="1"/>
      <w:numFmt w:val="decimal"/>
      <w:pStyle w:val="berschrift1"/>
      <w:lvlText w:val="%1"/>
      <w:lvlJc w:val="left"/>
      <w:pPr>
        <w:ind w:left="1021" w:hanging="1021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15351C"/>
    <w:multiLevelType w:val="hybridMultilevel"/>
    <w:tmpl w:val="92C28FF0"/>
    <w:lvl w:ilvl="0" w:tplc="642A3B1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E1B5D"/>
    <w:multiLevelType w:val="multilevel"/>
    <w:tmpl w:val="D5FCBA7C"/>
    <w:styleLink w:val="LFO14"/>
    <w:lvl w:ilvl="0">
      <w:start w:val="1"/>
      <w:numFmt w:val="decimal"/>
      <w:pStyle w:val="AufzhlungZahl"/>
      <w:lvlText w:val="%1"/>
      <w:lvlJc w:val="left"/>
      <w:pPr>
        <w:ind w:left="227" w:hanging="227"/>
      </w:pPr>
      <w:rPr>
        <w:rFonts w:ascii="Arial" w:hAnsi="Arial"/>
        <w:b w:val="0"/>
        <w:i w:val="0"/>
        <w:color w:val="000000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215B90"/>
    <w:multiLevelType w:val="multilevel"/>
    <w:tmpl w:val="EE6418AC"/>
    <w:styleLink w:val="LFO17"/>
    <w:lvl w:ilvl="0">
      <w:numFmt w:val="bullet"/>
      <w:pStyle w:val="Aufzhlungen1"/>
      <w:lvlText w:val=""/>
      <w:lvlJc w:val="left"/>
      <w:pPr>
        <w:ind w:left="284" w:hanging="284"/>
      </w:pPr>
      <w:rPr>
        <w:rFonts w:ascii="Wingdings" w:hAnsi="Wingdings"/>
        <w:b/>
        <w:i w:val="0"/>
        <w:color w:val="323232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D92797E"/>
    <w:multiLevelType w:val="multilevel"/>
    <w:tmpl w:val="69D805AA"/>
    <w:styleLink w:val="LFO12"/>
    <w:lvl w:ilvl="0">
      <w:numFmt w:val="bullet"/>
      <w:pStyle w:val="Aufzhlung2"/>
      <w:lvlText w:val="–"/>
      <w:lvlJc w:val="left"/>
      <w:pPr>
        <w:ind w:left="1814" w:hanging="226"/>
      </w:pPr>
      <w:rPr>
        <w:rFonts w:ascii="Arial (Textkörper)" w:hAnsi="Arial (Textkörper)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8E324BC"/>
    <w:multiLevelType w:val="multilevel"/>
    <w:tmpl w:val="11428C46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I0NrMwMDQwNDY1NTNQ0lEKTi0uzszPAykwrAUAGLCnFCwAAAA="/>
  </w:docVars>
  <w:rsids>
    <w:rsidRoot w:val="00FF0AFB"/>
    <w:rsid w:val="00002DC5"/>
    <w:rsid w:val="00022C55"/>
    <w:rsid w:val="00026399"/>
    <w:rsid w:val="000273F1"/>
    <w:rsid w:val="00041585"/>
    <w:rsid w:val="000417D0"/>
    <w:rsid w:val="00043243"/>
    <w:rsid w:val="000438EA"/>
    <w:rsid w:val="00043D74"/>
    <w:rsid w:val="0004403E"/>
    <w:rsid w:val="00044760"/>
    <w:rsid w:val="000462A1"/>
    <w:rsid w:val="0005087C"/>
    <w:rsid w:val="00096947"/>
    <w:rsid w:val="000A23E4"/>
    <w:rsid w:val="000A34F6"/>
    <w:rsid w:val="000B06DA"/>
    <w:rsid w:val="000E7B9C"/>
    <w:rsid w:val="00120C63"/>
    <w:rsid w:val="00125285"/>
    <w:rsid w:val="00126158"/>
    <w:rsid w:val="001272EF"/>
    <w:rsid w:val="0013458A"/>
    <w:rsid w:val="00134CA0"/>
    <w:rsid w:val="0014279D"/>
    <w:rsid w:val="00145128"/>
    <w:rsid w:val="00154136"/>
    <w:rsid w:val="00167447"/>
    <w:rsid w:val="0019393A"/>
    <w:rsid w:val="001A58CE"/>
    <w:rsid w:val="001A694F"/>
    <w:rsid w:val="001B3E8C"/>
    <w:rsid w:val="001B57AB"/>
    <w:rsid w:val="001C7F17"/>
    <w:rsid w:val="001D377B"/>
    <w:rsid w:val="001D3E83"/>
    <w:rsid w:val="001E07B9"/>
    <w:rsid w:val="001E17C0"/>
    <w:rsid w:val="001E1A03"/>
    <w:rsid w:val="001E5BB0"/>
    <w:rsid w:val="001F1F78"/>
    <w:rsid w:val="001F2E71"/>
    <w:rsid w:val="001F3676"/>
    <w:rsid w:val="00214E40"/>
    <w:rsid w:val="00222CE2"/>
    <w:rsid w:val="002262CF"/>
    <w:rsid w:val="002360A5"/>
    <w:rsid w:val="00237595"/>
    <w:rsid w:val="0024170B"/>
    <w:rsid w:val="002437CC"/>
    <w:rsid w:val="00263189"/>
    <w:rsid w:val="00287AD6"/>
    <w:rsid w:val="00294D4D"/>
    <w:rsid w:val="002A6F09"/>
    <w:rsid w:val="002C0CA9"/>
    <w:rsid w:val="002C7348"/>
    <w:rsid w:val="002F1D60"/>
    <w:rsid w:val="00306CF7"/>
    <w:rsid w:val="00336BE0"/>
    <w:rsid w:val="00341283"/>
    <w:rsid w:val="00343058"/>
    <w:rsid w:val="00367974"/>
    <w:rsid w:val="00372BD9"/>
    <w:rsid w:val="0039436C"/>
    <w:rsid w:val="003A3F8E"/>
    <w:rsid w:val="003C14FD"/>
    <w:rsid w:val="003C34EE"/>
    <w:rsid w:val="003C3831"/>
    <w:rsid w:val="003C391E"/>
    <w:rsid w:val="003F20F9"/>
    <w:rsid w:val="003F358B"/>
    <w:rsid w:val="003F7AFD"/>
    <w:rsid w:val="00404FF1"/>
    <w:rsid w:val="00410912"/>
    <w:rsid w:val="0041267A"/>
    <w:rsid w:val="0042161D"/>
    <w:rsid w:val="00427C9B"/>
    <w:rsid w:val="00451FD3"/>
    <w:rsid w:val="00466E34"/>
    <w:rsid w:val="00484DCE"/>
    <w:rsid w:val="00485D8A"/>
    <w:rsid w:val="00493B6B"/>
    <w:rsid w:val="0049727A"/>
    <w:rsid w:val="004B3AA6"/>
    <w:rsid w:val="004B6304"/>
    <w:rsid w:val="004C32AC"/>
    <w:rsid w:val="004C38A3"/>
    <w:rsid w:val="004D1AB6"/>
    <w:rsid w:val="004D3702"/>
    <w:rsid w:val="004D3DC2"/>
    <w:rsid w:val="004F49D6"/>
    <w:rsid w:val="004F75D6"/>
    <w:rsid w:val="00507865"/>
    <w:rsid w:val="00516FA9"/>
    <w:rsid w:val="005374E7"/>
    <w:rsid w:val="00542D3B"/>
    <w:rsid w:val="005454D3"/>
    <w:rsid w:val="00551927"/>
    <w:rsid w:val="00553918"/>
    <w:rsid w:val="00561824"/>
    <w:rsid w:val="00561972"/>
    <w:rsid w:val="00577C50"/>
    <w:rsid w:val="005806D3"/>
    <w:rsid w:val="00591E98"/>
    <w:rsid w:val="005C6E9A"/>
    <w:rsid w:val="005E7A37"/>
    <w:rsid w:val="005F74F1"/>
    <w:rsid w:val="00604514"/>
    <w:rsid w:val="00604E4C"/>
    <w:rsid w:val="0060551A"/>
    <w:rsid w:val="006230DC"/>
    <w:rsid w:val="00646EC0"/>
    <w:rsid w:val="006621EE"/>
    <w:rsid w:val="00662524"/>
    <w:rsid w:val="006706B9"/>
    <w:rsid w:val="00674592"/>
    <w:rsid w:val="006931FD"/>
    <w:rsid w:val="00696BC2"/>
    <w:rsid w:val="006C37E4"/>
    <w:rsid w:val="006C5978"/>
    <w:rsid w:val="006D49AB"/>
    <w:rsid w:val="006E1766"/>
    <w:rsid w:val="006E5113"/>
    <w:rsid w:val="006F63F5"/>
    <w:rsid w:val="00711078"/>
    <w:rsid w:val="007178CD"/>
    <w:rsid w:val="00717E95"/>
    <w:rsid w:val="007209B2"/>
    <w:rsid w:val="007357F7"/>
    <w:rsid w:val="0073667A"/>
    <w:rsid w:val="00753255"/>
    <w:rsid w:val="00763A4C"/>
    <w:rsid w:val="007660D2"/>
    <w:rsid w:val="007667C0"/>
    <w:rsid w:val="0077771A"/>
    <w:rsid w:val="00777749"/>
    <w:rsid w:val="00777A8E"/>
    <w:rsid w:val="007A2A7D"/>
    <w:rsid w:val="007A62E3"/>
    <w:rsid w:val="007B09D7"/>
    <w:rsid w:val="007B0B9F"/>
    <w:rsid w:val="007B1CB1"/>
    <w:rsid w:val="007B7DA4"/>
    <w:rsid w:val="007C64B1"/>
    <w:rsid w:val="007D33CC"/>
    <w:rsid w:val="007D3A36"/>
    <w:rsid w:val="007E20B5"/>
    <w:rsid w:val="007F5DF3"/>
    <w:rsid w:val="008021FD"/>
    <w:rsid w:val="0085045D"/>
    <w:rsid w:val="0085183C"/>
    <w:rsid w:val="00854CAB"/>
    <w:rsid w:val="00856934"/>
    <w:rsid w:val="00867393"/>
    <w:rsid w:val="00871784"/>
    <w:rsid w:val="0088214E"/>
    <w:rsid w:val="008877C6"/>
    <w:rsid w:val="0089502C"/>
    <w:rsid w:val="008A21ED"/>
    <w:rsid w:val="008A35E7"/>
    <w:rsid w:val="008B1361"/>
    <w:rsid w:val="008B1597"/>
    <w:rsid w:val="008D54E7"/>
    <w:rsid w:val="008D7BE0"/>
    <w:rsid w:val="008E1115"/>
    <w:rsid w:val="008F530E"/>
    <w:rsid w:val="009034E8"/>
    <w:rsid w:val="00907874"/>
    <w:rsid w:val="00914E2D"/>
    <w:rsid w:val="009358A4"/>
    <w:rsid w:val="009400FB"/>
    <w:rsid w:val="009412CD"/>
    <w:rsid w:val="00943417"/>
    <w:rsid w:val="00944911"/>
    <w:rsid w:val="00945567"/>
    <w:rsid w:val="00945EC5"/>
    <w:rsid w:val="009611BD"/>
    <w:rsid w:val="00962D4D"/>
    <w:rsid w:val="00963E93"/>
    <w:rsid w:val="009870B6"/>
    <w:rsid w:val="00991B99"/>
    <w:rsid w:val="009A42D1"/>
    <w:rsid w:val="009A4F9B"/>
    <w:rsid w:val="009B18A8"/>
    <w:rsid w:val="009C01CF"/>
    <w:rsid w:val="009F33CA"/>
    <w:rsid w:val="00A028AA"/>
    <w:rsid w:val="00A14C73"/>
    <w:rsid w:val="00A25A97"/>
    <w:rsid w:val="00A32738"/>
    <w:rsid w:val="00A37573"/>
    <w:rsid w:val="00A56091"/>
    <w:rsid w:val="00A57AF2"/>
    <w:rsid w:val="00A62CF7"/>
    <w:rsid w:val="00A63F3E"/>
    <w:rsid w:val="00A65542"/>
    <w:rsid w:val="00A853EF"/>
    <w:rsid w:val="00A96617"/>
    <w:rsid w:val="00AA427A"/>
    <w:rsid w:val="00AA472A"/>
    <w:rsid w:val="00AC12F4"/>
    <w:rsid w:val="00AC4042"/>
    <w:rsid w:val="00AC4D9D"/>
    <w:rsid w:val="00AC7348"/>
    <w:rsid w:val="00AE428A"/>
    <w:rsid w:val="00B00879"/>
    <w:rsid w:val="00B3355D"/>
    <w:rsid w:val="00B406D2"/>
    <w:rsid w:val="00B50F20"/>
    <w:rsid w:val="00B6482D"/>
    <w:rsid w:val="00B64C44"/>
    <w:rsid w:val="00B662AA"/>
    <w:rsid w:val="00B73C2E"/>
    <w:rsid w:val="00B90181"/>
    <w:rsid w:val="00BA0E89"/>
    <w:rsid w:val="00BA2C50"/>
    <w:rsid w:val="00BB3C60"/>
    <w:rsid w:val="00BB4371"/>
    <w:rsid w:val="00BB6102"/>
    <w:rsid w:val="00BC5F1D"/>
    <w:rsid w:val="00BC6507"/>
    <w:rsid w:val="00BD0B29"/>
    <w:rsid w:val="00BD2102"/>
    <w:rsid w:val="00BD3341"/>
    <w:rsid w:val="00BE7CB4"/>
    <w:rsid w:val="00BF6EB6"/>
    <w:rsid w:val="00C118E9"/>
    <w:rsid w:val="00C224CA"/>
    <w:rsid w:val="00C3265A"/>
    <w:rsid w:val="00C66C0C"/>
    <w:rsid w:val="00C72622"/>
    <w:rsid w:val="00C82AE1"/>
    <w:rsid w:val="00C86E0E"/>
    <w:rsid w:val="00CA48A1"/>
    <w:rsid w:val="00CB441D"/>
    <w:rsid w:val="00CC1248"/>
    <w:rsid w:val="00CE2A75"/>
    <w:rsid w:val="00CE3039"/>
    <w:rsid w:val="00CE4F3E"/>
    <w:rsid w:val="00CF38A7"/>
    <w:rsid w:val="00CF58A8"/>
    <w:rsid w:val="00CF5F0B"/>
    <w:rsid w:val="00D0616C"/>
    <w:rsid w:val="00D14359"/>
    <w:rsid w:val="00D20563"/>
    <w:rsid w:val="00D26518"/>
    <w:rsid w:val="00D400ED"/>
    <w:rsid w:val="00D54EA8"/>
    <w:rsid w:val="00D7057F"/>
    <w:rsid w:val="00D84031"/>
    <w:rsid w:val="00D84B0F"/>
    <w:rsid w:val="00D96B4C"/>
    <w:rsid w:val="00DB228E"/>
    <w:rsid w:val="00DB3E01"/>
    <w:rsid w:val="00DB6483"/>
    <w:rsid w:val="00DC4B5B"/>
    <w:rsid w:val="00DC7D18"/>
    <w:rsid w:val="00DF6268"/>
    <w:rsid w:val="00DF6ED8"/>
    <w:rsid w:val="00E11FC1"/>
    <w:rsid w:val="00E22BAF"/>
    <w:rsid w:val="00E56621"/>
    <w:rsid w:val="00E70DEB"/>
    <w:rsid w:val="00E86EB6"/>
    <w:rsid w:val="00E93CC9"/>
    <w:rsid w:val="00EA7105"/>
    <w:rsid w:val="00EB12FC"/>
    <w:rsid w:val="00EB782F"/>
    <w:rsid w:val="00EC3523"/>
    <w:rsid w:val="00EC6FC7"/>
    <w:rsid w:val="00EF25A1"/>
    <w:rsid w:val="00EF3A1A"/>
    <w:rsid w:val="00F0103F"/>
    <w:rsid w:val="00F07161"/>
    <w:rsid w:val="00F0724C"/>
    <w:rsid w:val="00F243F7"/>
    <w:rsid w:val="00F449AA"/>
    <w:rsid w:val="00F54607"/>
    <w:rsid w:val="00F71644"/>
    <w:rsid w:val="00F7226F"/>
    <w:rsid w:val="00F72D55"/>
    <w:rsid w:val="00F84B4C"/>
    <w:rsid w:val="00F905BC"/>
    <w:rsid w:val="00F92ADA"/>
    <w:rsid w:val="00F9358F"/>
    <w:rsid w:val="00FA591F"/>
    <w:rsid w:val="00FD5352"/>
    <w:rsid w:val="00FE4806"/>
    <w:rsid w:val="00FF0AFB"/>
    <w:rsid w:val="00FF2401"/>
    <w:rsid w:val="157D513D"/>
    <w:rsid w:val="18354E8C"/>
    <w:rsid w:val="25569D74"/>
    <w:rsid w:val="30998F86"/>
    <w:rsid w:val="3B2CD217"/>
    <w:rsid w:val="408E9E68"/>
    <w:rsid w:val="54A67F67"/>
    <w:rsid w:val="59994C9F"/>
    <w:rsid w:val="64071992"/>
    <w:rsid w:val="675F37C4"/>
    <w:rsid w:val="6A09F64B"/>
    <w:rsid w:val="6B32D521"/>
    <w:rsid w:val="6CB2BE96"/>
    <w:rsid w:val="6CCEA582"/>
    <w:rsid w:val="7089E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9154"/>
  <w15:docId w15:val="{6F8F014D-1257-4388-AE6D-5F33BC86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sz w:val="24"/>
        <w:szCs w:val="24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tabs>
        <w:tab w:val="left" w:pos="3572"/>
      </w:tabs>
      <w:suppressAutoHyphens/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numPr>
        <w:numId w:val="1"/>
      </w:numPr>
      <w:tabs>
        <w:tab w:val="clear" w:pos="3572"/>
        <w:tab w:val="left" w:pos="0"/>
      </w:tabs>
      <w:spacing w:after="260" w:line="340" w:lineRule="atLeast"/>
      <w:outlineLvl w:val="0"/>
    </w:pPr>
    <w:rPr>
      <w:rFonts w:eastAsia="MS PGothic" w:cs="Times New Roman"/>
      <w:b/>
      <w:color w:val="00468E"/>
      <w:sz w:val="24"/>
      <w:szCs w:val="32"/>
    </w:rPr>
  </w:style>
  <w:style w:type="paragraph" w:styleId="berschrift2">
    <w:name w:val="heading 2"/>
    <w:basedOn w:val="berschrift1"/>
    <w:next w:val="Flietext"/>
    <w:uiPriority w:val="9"/>
    <w:semiHidden/>
    <w:unhideWhenUsed/>
    <w:qFormat/>
    <w:pPr>
      <w:numPr>
        <w:ilvl w:val="1"/>
      </w:numPr>
      <w:tabs>
        <w:tab w:val="clear" w:pos="0"/>
      </w:tabs>
      <w:spacing w:line="260" w:lineRule="atLeast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numPr>
        <w:ilvl w:val="2"/>
        <w:numId w:val="1"/>
      </w:numPr>
      <w:spacing w:after="260"/>
      <w:outlineLvl w:val="2"/>
    </w:pPr>
    <w:rPr>
      <w:rFonts w:eastAsia="MS PGothic" w:cs="Times New Roman"/>
      <w:b/>
      <w:color w:val="00468E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numPr>
        <w:ilvl w:val="3"/>
        <w:numId w:val="1"/>
      </w:numPr>
      <w:spacing w:after="260"/>
      <w:outlineLvl w:val="3"/>
    </w:pPr>
    <w:rPr>
      <w:rFonts w:eastAsia="MS PGothic" w:cs="Times New Roman"/>
      <w:b/>
      <w:iCs/>
      <w:color w:val="00468E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eastAsia="MS PGothic" w:cs="Times New Roman"/>
      <w:color w:val="00346A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eastAsia="MS PGothic" w:cs="Times New Roman"/>
      <w:color w:val="002246"/>
    </w:rPr>
  </w:style>
  <w:style w:type="paragraph" w:styleId="berschrift7">
    <w:name w:val="heading 7"/>
    <w:basedOn w:val="Standard"/>
    <w:next w:val="Standard"/>
    <w:pPr>
      <w:keepNext/>
      <w:keepLines/>
      <w:numPr>
        <w:ilvl w:val="6"/>
        <w:numId w:val="1"/>
      </w:numPr>
      <w:spacing w:before="40"/>
      <w:outlineLvl w:val="6"/>
    </w:pPr>
    <w:rPr>
      <w:rFonts w:eastAsia="MS PGothic" w:cs="Times New Roman"/>
      <w:i/>
      <w:iCs/>
      <w:color w:val="002246"/>
    </w:rPr>
  </w:style>
  <w:style w:type="paragraph" w:styleId="berschrift8">
    <w:name w:val="heading 8"/>
    <w:basedOn w:val="Standard"/>
    <w:next w:val="Standard"/>
    <w:pPr>
      <w:keepNext/>
      <w:keepLines/>
      <w:numPr>
        <w:ilvl w:val="7"/>
        <w:numId w:val="1"/>
      </w:numPr>
      <w:spacing w:before="40"/>
      <w:outlineLvl w:val="7"/>
    </w:pPr>
    <w:rPr>
      <w:rFonts w:eastAsia="MS PGothic" w:cs="Times New Roman"/>
      <w:color w:val="677786"/>
      <w:sz w:val="21"/>
      <w:szCs w:val="21"/>
    </w:rPr>
  </w:style>
  <w:style w:type="paragraph" w:styleId="berschrift9">
    <w:name w:val="heading 9"/>
    <w:basedOn w:val="Standard"/>
    <w:next w:val="Standard"/>
    <w:pPr>
      <w:keepNext/>
      <w:keepLines/>
      <w:numPr>
        <w:ilvl w:val="8"/>
        <w:numId w:val="1"/>
      </w:numPr>
      <w:spacing w:before="40"/>
      <w:outlineLvl w:val="8"/>
    </w:pPr>
    <w:rPr>
      <w:rFonts w:eastAsia="MS PGothic" w:cs="Times New Roman"/>
      <w:i/>
      <w:iCs/>
      <w:color w:val="677786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WWOutlineListStyle">
    <w:name w:val="WW_OutlineListStyle"/>
    <w:basedOn w:val="KeineListe"/>
    <w:pPr>
      <w:numPr>
        <w:numId w:val="1"/>
      </w:numPr>
    </w:pPr>
  </w:style>
  <w:style w:type="paragraph" w:styleId="Kopfzeile">
    <w:name w:val="header"/>
    <w:basedOn w:val="Fuzeile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rPr>
      <w:rFonts w:cs="Times New Roman (Textkörper CS)"/>
      <w:b/>
      <w:bCs/>
      <w:color w:val="000000"/>
      <w:sz w:val="14"/>
      <w:lang w:eastAsia="de-DE"/>
    </w:rPr>
  </w:style>
  <w:style w:type="paragraph" w:styleId="Fuzeile">
    <w:name w:val="footer"/>
    <w:basedOn w:val="Standard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character" w:customStyle="1" w:styleId="FuzeileZchn">
    <w:name w:val="Fußzeile Zchn"/>
    <w:basedOn w:val="Absatz-Standardschriftart"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Standard"/>
    <w:rPr>
      <w:spacing w:val="4"/>
      <w:sz w:val="14"/>
      <w:szCs w:val="14"/>
    </w:rPr>
  </w:style>
  <w:style w:type="paragraph" w:customStyle="1" w:styleId="EinfAbs">
    <w:name w:val="[Einf. Abs.]"/>
    <w:basedOn w:val="Standard"/>
    <w:pPr>
      <w:autoSpaceDE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pPr>
      <w:spacing w:line="240" w:lineRule="auto"/>
    </w:pPr>
  </w:style>
  <w:style w:type="paragraph" w:customStyle="1" w:styleId="Titel-Headline">
    <w:name w:val="Titel-Headline"/>
    <w:basedOn w:val="Standard"/>
    <w:pPr>
      <w:spacing w:after="1340" w:line="720" w:lineRule="atLeast"/>
    </w:pPr>
    <w:rPr>
      <w:b/>
      <w:color w:val="00468E"/>
      <w:sz w:val="60"/>
    </w:rPr>
  </w:style>
  <w:style w:type="paragraph" w:customStyle="1" w:styleId="Titel-Kontakt">
    <w:name w:val="Titel-Kontakt"/>
    <w:basedOn w:val="Standard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pPr>
      <w:spacing w:after="560" w:line="400" w:lineRule="atLeast"/>
    </w:pPr>
    <w:rPr>
      <w:b/>
      <w:color w:val="00468E"/>
      <w:sz w:val="34"/>
      <w:szCs w:val="30"/>
    </w:rPr>
  </w:style>
  <w:style w:type="paragraph" w:customStyle="1" w:styleId="nderungsdienst-Text">
    <w:name w:val="Änderungsdienst-Text"/>
    <w:basedOn w:val="Standard"/>
    <w:rPr>
      <w:szCs w:val="20"/>
    </w:rPr>
  </w:style>
  <w:style w:type="paragraph" w:customStyle="1" w:styleId="Datenschutz">
    <w:name w:val="Datenschutz"/>
    <w:basedOn w:val="nderungsdienst-Text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rPr>
      <w:rFonts w:ascii="Arial" w:eastAsia="MS PGothic" w:hAnsi="Arial" w:cs="Times New Roman"/>
      <w:b/>
      <w:color w:val="00468E"/>
      <w:szCs w:val="32"/>
    </w:rPr>
  </w:style>
  <w:style w:type="character" w:customStyle="1" w:styleId="berschrift2Zchn">
    <w:name w:val="Überschrift 2 Zchn"/>
    <w:basedOn w:val="Absatz-Standardschriftart"/>
    <w:rPr>
      <w:rFonts w:ascii="Arial" w:eastAsia="MS PGothic" w:hAnsi="Arial" w:cs="Times New Roman"/>
      <w:b/>
      <w:color w:val="00346A"/>
      <w:sz w:val="20"/>
      <w:szCs w:val="26"/>
    </w:rPr>
  </w:style>
  <w:style w:type="paragraph" w:customStyle="1" w:styleId="Flietext">
    <w:name w:val="Fließtext"/>
    <w:basedOn w:val="Standard"/>
  </w:style>
  <w:style w:type="paragraph" w:styleId="Listenabsatz">
    <w:name w:val="List Paragraph"/>
    <w:basedOn w:val="Standard"/>
    <w:uiPriority w:val="34"/>
    <w:qFormat/>
    <w:pPr>
      <w:ind w:left="720"/>
    </w:pPr>
  </w:style>
  <w:style w:type="paragraph" w:customStyle="1" w:styleId="Aufzhlungen1">
    <w:name w:val="Aufzählungen_1"/>
    <w:basedOn w:val="Flietext"/>
    <w:pPr>
      <w:numPr>
        <w:numId w:val="5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Absatz-Standardschriftart"/>
    <w:rPr>
      <w:rFonts w:ascii="Arial" w:eastAsia="MS PGothic" w:hAnsi="Arial" w:cs="Times New Roman"/>
      <w:b/>
      <w:color w:val="00468E"/>
      <w:sz w:val="20"/>
    </w:rPr>
  </w:style>
  <w:style w:type="character" w:customStyle="1" w:styleId="berschrift4Zchn">
    <w:name w:val="Überschrift 4 Zchn"/>
    <w:basedOn w:val="Absatz-Standardschriftart"/>
    <w:rPr>
      <w:rFonts w:ascii="Arial" w:eastAsia="MS PGothic" w:hAnsi="Arial" w:cs="Times New Roman"/>
      <w:b/>
      <w:iCs/>
      <w:color w:val="00468E"/>
      <w:sz w:val="20"/>
    </w:rPr>
  </w:style>
  <w:style w:type="character" w:customStyle="1" w:styleId="berschrift5Zchn">
    <w:name w:val="Überschrift 5 Zchn"/>
    <w:basedOn w:val="Absatz-Standardschriftart"/>
    <w:rPr>
      <w:rFonts w:ascii="Arial" w:eastAsia="MS PGothic" w:hAnsi="Arial" w:cs="Times New Roman"/>
      <w:color w:val="00346A"/>
      <w:sz w:val="20"/>
    </w:rPr>
  </w:style>
  <w:style w:type="character" w:customStyle="1" w:styleId="berschrift6Zchn">
    <w:name w:val="Überschrift 6 Zchn"/>
    <w:basedOn w:val="Absatz-Standardschriftart"/>
    <w:rPr>
      <w:rFonts w:ascii="Arial" w:eastAsia="MS PGothic" w:hAnsi="Arial" w:cs="Times New Roman"/>
      <w:color w:val="002246"/>
      <w:sz w:val="20"/>
    </w:rPr>
  </w:style>
  <w:style w:type="character" w:customStyle="1" w:styleId="berschrift7Zchn">
    <w:name w:val="Überschrift 7 Zchn"/>
    <w:basedOn w:val="Absatz-Standardschriftart"/>
    <w:rPr>
      <w:rFonts w:ascii="Arial" w:eastAsia="MS PGothic" w:hAnsi="Arial" w:cs="Times New Roman"/>
      <w:i/>
      <w:iCs/>
      <w:color w:val="002246"/>
      <w:sz w:val="20"/>
    </w:rPr>
  </w:style>
  <w:style w:type="character" w:customStyle="1" w:styleId="berschrift8Zchn">
    <w:name w:val="Überschrift 8 Zchn"/>
    <w:basedOn w:val="Absatz-Standardschriftart"/>
    <w:rPr>
      <w:rFonts w:ascii="Arial" w:eastAsia="MS PGothic" w:hAnsi="Arial" w:cs="Times New Roman"/>
      <w:color w:val="677786"/>
      <w:sz w:val="21"/>
      <w:szCs w:val="21"/>
    </w:rPr>
  </w:style>
  <w:style w:type="character" w:customStyle="1" w:styleId="berschrift9Zchn">
    <w:name w:val="Überschrift 9 Zchn"/>
    <w:basedOn w:val="Absatz-Standardschriftart"/>
    <w:rPr>
      <w:rFonts w:ascii="Arial" w:eastAsia="MS PGothic" w:hAnsi="Arial" w:cs="Times New Roman"/>
      <w:i/>
      <w:iCs/>
      <w:color w:val="677786"/>
      <w:sz w:val="21"/>
      <w:szCs w:val="21"/>
    </w:rPr>
  </w:style>
  <w:style w:type="paragraph" w:customStyle="1" w:styleId="Aufzhlung2">
    <w:name w:val="Aufzählung_2"/>
    <w:basedOn w:val="Flietext"/>
    <w:pPr>
      <w:numPr>
        <w:numId w:val="3"/>
      </w:numPr>
      <w:tabs>
        <w:tab w:val="left" w:pos="1588"/>
      </w:tabs>
    </w:pPr>
  </w:style>
  <w:style w:type="paragraph" w:customStyle="1" w:styleId="AufzhlungZahl">
    <w:name w:val="Aufzählung_Zahl"/>
    <w:basedOn w:val="Flietext"/>
    <w:pPr>
      <w:numPr>
        <w:numId w:val="4"/>
      </w:numPr>
      <w:tabs>
        <w:tab w:val="left" w:pos="227"/>
      </w:tabs>
    </w:pPr>
  </w:style>
  <w:style w:type="paragraph" w:customStyle="1" w:styleId="KontaktdatenTitel">
    <w:name w:val="Kontaktdaten_Titel"/>
    <w:basedOn w:val="Standard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pPr>
      <w:spacing w:before="480" w:after="0" w:line="276" w:lineRule="auto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/>
      <w:sz w:val="24"/>
      <w:szCs w:val="22"/>
    </w:rPr>
  </w:style>
  <w:style w:type="paragraph" w:styleId="Verzeichnis2">
    <w:name w:val="toc 2"/>
    <w:basedOn w:val="Standard"/>
    <w:next w:val="Standard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/>
      <w:szCs w:val="22"/>
    </w:rPr>
  </w:style>
  <w:style w:type="paragraph" w:styleId="Verzeichnis3">
    <w:name w:val="toc 3"/>
    <w:basedOn w:val="Standard"/>
    <w:next w:val="Standard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/>
      <w:szCs w:val="22"/>
    </w:rPr>
  </w:style>
  <w:style w:type="character" w:styleId="Hyperlink">
    <w:name w:val="Hyperlink"/>
    <w:basedOn w:val="Absatz-Standardschriftart"/>
    <w:rPr>
      <w:color w:val="000000"/>
      <w:u w:val="single"/>
    </w:rPr>
  </w:style>
  <w:style w:type="paragraph" w:styleId="Verzeichnis4">
    <w:name w:val="toc 4"/>
    <w:basedOn w:val="Standard"/>
    <w:next w:val="Standard"/>
    <w:autoRedefine/>
    <w:pPr>
      <w:tabs>
        <w:tab w:val="clear" w:pos="3572"/>
      </w:tabs>
    </w:pPr>
    <w:rPr>
      <w:rFonts w:cs="Arial (Textkörper)"/>
      <w:b/>
      <w:color w:val="00468E"/>
      <w:szCs w:val="22"/>
    </w:rPr>
  </w:style>
  <w:style w:type="paragraph" w:styleId="Verzeichnis5">
    <w:name w:val="toc 5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6">
    <w:name w:val="toc 6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7">
    <w:name w:val="toc 7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8">
    <w:name w:val="toc 8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9">
    <w:name w:val="toc 9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customStyle="1" w:styleId="Details">
    <w:name w:val="Details"/>
    <w:basedOn w:val="Standard"/>
    <w:pPr>
      <w:spacing w:line="240" w:lineRule="atLeast"/>
    </w:pPr>
    <w:rPr>
      <w:b/>
      <w:bCs/>
      <w:color w:val="525F6B"/>
      <w:sz w:val="18"/>
      <w:szCs w:val="18"/>
    </w:rPr>
  </w:style>
  <w:style w:type="paragraph" w:customStyle="1" w:styleId="Kontaktdaten">
    <w:name w:val="Kontaktdaten"/>
    <w:basedOn w:val="Standard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ext">
    <w:name w:val="annotation text"/>
    <w:basedOn w:val="Standar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rPr>
      <w:b/>
      <w:bCs/>
    </w:rPr>
  </w:style>
  <w:style w:type="character" w:customStyle="1" w:styleId="KommentarthemaZchn">
    <w:name w:val="Kommentarthema Zchn"/>
    <w:basedOn w:val="KommentartextZchn"/>
    <w:rPr>
      <w:rFonts w:cs="Times New Roman (Textkörper CS)"/>
      <w:b/>
      <w:bCs/>
      <w:color w:val="000000"/>
      <w:sz w:val="20"/>
      <w:szCs w:val="20"/>
    </w:rPr>
  </w:style>
  <w:style w:type="numbering" w:customStyle="1" w:styleId="AktuelleListe1">
    <w:name w:val="Aktuelle Liste1"/>
    <w:basedOn w:val="KeineListe"/>
    <w:pPr>
      <w:numPr>
        <w:numId w:val="2"/>
      </w:numPr>
    </w:pPr>
  </w:style>
  <w:style w:type="numbering" w:customStyle="1" w:styleId="LFO12">
    <w:name w:val="LFO12"/>
    <w:basedOn w:val="KeineListe"/>
    <w:pPr>
      <w:numPr>
        <w:numId w:val="3"/>
      </w:numPr>
    </w:pPr>
  </w:style>
  <w:style w:type="numbering" w:customStyle="1" w:styleId="LFO14">
    <w:name w:val="LFO14"/>
    <w:basedOn w:val="KeineListe"/>
    <w:pPr>
      <w:numPr>
        <w:numId w:val="4"/>
      </w:numPr>
    </w:pPr>
  </w:style>
  <w:style w:type="numbering" w:customStyle="1" w:styleId="LFO17">
    <w:name w:val="LFO17"/>
    <w:basedOn w:val="KeineListe"/>
    <w:pPr>
      <w:numPr>
        <w:numId w:val="5"/>
      </w:numPr>
    </w:pPr>
  </w:style>
  <w:style w:type="character" w:styleId="Fett">
    <w:name w:val="Strong"/>
    <w:basedOn w:val="Absatz-Standardschriftart"/>
    <w:uiPriority w:val="22"/>
    <w:qFormat/>
    <w:rsid w:val="002C7348"/>
    <w:rPr>
      <w:b/>
      <w:bCs/>
    </w:rPr>
  </w:style>
  <w:style w:type="paragraph" w:styleId="berarbeitung">
    <w:name w:val="Revision"/>
    <w:hidden/>
    <w:uiPriority w:val="99"/>
    <w:semiHidden/>
    <w:rsid w:val="00DC4B5B"/>
    <w:pPr>
      <w:autoSpaceDN/>
      <w:textAlignment w:val="auto"/>
    </w:pPr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ur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015734-ad0c-4ef0-97e0-001ea2fbee99">
      <UserInfo>
        <DisplayName>Dunkel, Philipp</DisplayName>
        <AccountId>6</AccountId>
        <AccountType/>
      </UserInfo>
      <UserInfo>
        <DisplayName>Ackermann, Daniel Tino</DisplayName>
        <AccountId>12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963DAE1584C64F8AF6FB6C5C32A18A" ma:contentTypeVersion="4" ma:contentTypeDescription="Ein neues Dokument erstellen." ma:contentTypeScope="" ma:versionID="bbe5c9e34801eaa7046a22c8d6a826ba">
  <xsd:schema xmlns:xsd="http://www.w3.org/2001/XMLSchema" xmlns:xs="http://www.w3.org/2001/XMLSchema" xmlns:p="http://schemas.microsoft.com/office/2006/metadata/properties" xmlns:ns2="3516be6e-1019-4c9c-8ccf-42492b97e5dd" xmlns:ns3="e7015734-ad0c-4ef0-97e0-001ea2fbee99" targetNamespace="http://schemas.microsoft.com/office/2006/metadata/properties" ma:root="true" ma:fieldsID="4a1f23b0e6046bab4837a5318a48af6f" ns2:_="" ns3:_="">
    <xsd:import namespace="3516be6e-1019-4c9c-8ccf-42492b97e5dd"/>
    <xsd:import namespace="e7015734-ad0c-4ef0-97e0-001ea2f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6be6e-1019-4c9c-8ccf-42492b97e5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15734-ad0c-4ef0-97e0-001ea2f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95E0C-B0F3-49A0-8D24-CC1D09511C20}">
  <ds:schemaRefs>
    <ds:schemaRef ds:uri="http://schemas.microsoft.com/office/2006/metadata/properties"/>
    <ds:schemaRef ds:uri="http://schemas.microsoft.com/office/infopath/2007/PartnerControls"/>
    <ds:schemaRef ds:uri="e7015734-ad0c-4ef0-97e0-001ea2fbee99"/>
  </ds:schemaRefs>
</ds:datastoreItem>
</file>

<file path=customXml/itemProps2.xml><?xml version="1.0" encoding="utf-8"?>
<ds:datastoreItem xmlns:ds="http://schemas.openxmlformats.org/officeDocument/2006/customXml" ds:itemID="{8ED5B359-EFAE-472F-9DF2-B5CB6F6D6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16be6e-1019-4c9c-8ccf-42492b97e5dd"/>
    <ds:schemaRef ds:uri="e7015734-ad0c-4ef0-97e0-001ea2f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EC3D76-D8F6-4576-8537-DC07E854D1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9F21AC-3401-4B4A-8C27-EEF662440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992</Words>
  <Characters>6251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7229</CharactersWithSpaces>
  <SharedDoc>false</SharedDoc>
  <HLinks>
    <vt:vector size="6" baseType="variant">
      <vt:variant>
        <vt:i4>5439577</vt:i4>
      </vt:variant>
      <vt:variant>
        <vt:i4>0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dc:description/>
  <cp:lastModifiedBy>Dunkel, Philipp</cp:lastModifiedBy>
  <cp:revision>5</cp:revision>
  <cp:lastPrinted>2020-04-22T11:32:00Z</cp:lastPrinted>
  <dcterms:created xsi:type="dcterms:W3CDTF">2021-12-09T14:13:00Z</dcterms:created>
  <dcterms:modified xsi:type="dcterms:W3CDTF">2021-12-16T08:16:00Z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0x010100DC963DAE1584C64F8AF6FB6C5C32A18A</vt:lpwstr>
  </property>
</Properties>
</file>