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185FB7D4" w:rsidR="00282680" w:rsidRPr="004119BA" w:rsidRDefault="00901D5D" w:rsidP="00064547">
      <w:pPr>
        <w:pStyle w:val="Titel-Headline"/>
      </w:pPr>
      <w:r w:rsidRPr="004119BA">
        <w:t>Press</w:t>
      </w:r>
      <w:r w:rsidR="00AE6870" w:rsidRPr="004119BA">
        <w:t>emitteilung</w:t>
      </w:r>
    </w:p>
    <w:bookmarkStart w:id="0" w:name="Untertitel"/>
    <w:p w14:paraId="5FE12E56" w14:textId="0F1DFAE8"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43B343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4F9094C7" w:rsidR="007C0C38" w:rsidRPr="004119BA" w:rsidRDefault="00D03E33" w:rsidP="00064547">
      <w:pPr>
        <w:pStyle w:val="Dachzeile"/>
      </w:pPr>
      <w:r>
        <w:t>AGV</w:t>
      </w:r>
      <w:r w:rsidR="0071635C">
        <w:t>s</w:t>
      </w:r>
      <w:r w:rsidR="003262C9">
        <w:t xml:space="preserve"> ermöglichen flexible Kapazitätserweiterung </w:t>
      </w:r>
    </w:p>
    <w:bookmarkEnd w:id="0"/>
    <w:p w14:paraId="21E3D425" w14:textId="73EF9C34" w:rsidR="00A624FA" w:rsidRPr="00AE6870" w:rsidRDefault="00650808" w:rsidP="00064547">
      <w:pPr>
        <w:pStyle w:val="Titel-Subline"/>
      </w:pPr>
      <w:r>
        <w:t xml:space="preserve">Dürr </w:t>
      </w:r>
      <w:r w:rsidR="003262C9">
        <w:t xml:space="preserve">baut skalierbare Lackiererei für </w:t>
      </w:r>
      <w:proofErr w:type="spellStart"/>
      <w:r w:rsidR="00C93C17">
        <w:t>Enovate</w:t>
      </w:r>
      <w:proofErr w:type="spellEnd"/>
    </w:p>
    <w:p w14:paraId="48A61865" w14:textId="27D373C0" w:rsidR="00B831C0" w:rsidRDefault="00AE6870" w:rsidP="00FA2184">
      <w:pPr>
        <w:pStyle w:val="Flietext"/>
        <w:rPr>
          <w:rStyle w:val="Fettung"/>
        </w:rPr>
      </w:pPr>
      <w:r w:rsidRPr="00AE6870">
        <w:rPr>
          <w:rStyle w:val="Fettung"/>
        </w:rPr>
        <w:t xml:space="preserve">Bietigheim-Bissingen, </w:t>
      </w:r>
      <w:r w:rsidR="00090AEF">
        <w:rPr>
          <w:rStyle w:val="Fettung"/>
        </w:rPr>
        <w:t>5</w:t>
      </w:r>
      <w:r w:rsidR="00537ADC">
        <w:rPr>
          <w:rStyle w:val="Fettung"/>
        </w:rPr>
        <w:t>. März 2021</w:t>
      </w:r>
      <w:r w:rsidRPr="00AE6870">
        <w:rPr>
          <w:rStyle w:val="Fettung"/>
        </w:rPr>
        <w:t xml:space="preserve"> –</w:t>
      </w:r>
      <w:r w:rsidR="006F7B0E">
        <w:rPr>
          <w:rStyle w:val="Fettung"/>
        </w:rPr>
        <w:t xml:space="preserve"> </w:t>
      </w:r>
      <w:r w:rsidR="00537ADC">
        <w:rPr>
          <w:rStyle w:val="Fettung"/>
        </w:rPr>
        <w:t xml:space="preserve">Das Mobilitätsunternehmen </w:t>
      </w:r>
      <w:proofErr w:type="spellStart"/>
      <w:r w:rsidR="00537ADC">
        <w:rPr>
          <w:rStyle w:val="Fettung"/>
        </w:rPr>
        <w:t>Enovate</w:t>
      </w:r>
      <w:proofErr w:type="spellEnd"/>
      <w:r w:rsidR="00537ADC">
        <w:rPr>
          <w:rStyle w:val="Fettung"/>
        </w:rPr>
        <w:t xml:space="preserve"> integriert Forschung und Entwicklung, Produktion, Verkauf und Service von batterieelektrischen Fahrzeugen. </w:t>
      </w:r>
      <w:r w:rsidR="006F7B0E">
        <w:rPr>
          <w:rStyle w:val="Fettung"/>
        </w:rPr>
        <w:t xml:space="preserve">Das neue </w:t>
      </w:r>
      <w:r w:rsidR="00F34E18" w:rsidRPr="00F34E18">
        <w:rPr>
          <w:rStyle w:val="Fettung"/>
        </w:rPr>
        <w:t>E</w:t>
      </w:r>
      <w:r w:rsidR="009B12E4">
        <w:rPr>
          <w:rStyle w:val="Fettung"/>
        </w:rPr>
        <w:t>-Car-</w:t>
      </w:r>
      <w:r w:rsidR="00F34E18" w:rsidRPr="00F34E18">
        <w:rPr>
          <w:rStyle w:val="Fettung"/>
        </w:rPr>
        <w:t>Werk</w:t>
      </w:r>
      <w:r w:rsidR="006F7B0E">
        <w:rPr>
          <w:rStyle w:val="Fettung"/>
        </w:rPr>
        <w:t xml:space="preserve">, das der chinesische Hersteller derzeit errichtet, soll </w:t>
      </w:r>
      <w:r w:rsidR="00537ADC">
        <w:rPr>
          <w:rStyle w:val="Fettung"/>
        </w:rPr>
        <w:t>in diesem Jahr</w:t>
      </w:r>
      <w:r w:rsidR="006F7B0E">
        <w:rPr>
          <w:rStyle w:val="Fettung"/>
        </w:rPr>
        <w:t xml:space="preserve"> mit der Produktion starten</w:t>
      </w:r>
      <w:r w:rsidR="009B12E4">
        <w:rPr>
          <w:rStyle w:val="Fettung"/>
        </w:rPr>
        <w:t xml:space="preserve">. Dürr </w:t>
      </w:r>
      <w:r w:rsidR="006F7B0E">
        <w:rPr>
          <w:rStyle w:val="Fettung"/>
        </w:rPr>
        <w:t>baute</w:t>
      </w:r>
      <w:r w:rsidR="00D03E33">
        <w:rPr>
          <w:rStyle w:val="Fettung"/>
        </w:rPr>
        <w:t xml:space="preserve"> </w:t>
      </w:r>
      <w:r w:rsidR="00A24398">
        <w:rPr>
          <w:rStyle w:val="Fettung"/>
        </w:rPr>
        <w:t xml:space="preserve">für den Produktionsstandort in </w:t>
      </w:r>
      <w:proofErr w:type="spellStart"/>
      <w:r w:rsidR="00A24398">
        <w:rPr>
          <w:rStyle w:val="Fettung"/>
        </w:rPr>
        <w:t>Changsha</w:t>
      </w:r>
      <w:proofErr w:type="spellEnd"/>
      <w:r w:rsidR="00D03E33">
        <w:rPr>
          <w:rStyle w:val="Fettung"/>
        </w:rPr>
        <w:t xml:space="preserve"> eine skalierbare</w:t>
      </w:r>
      <w:r w:rsidR="00C138D8">
        <w:rPr>
          <w:rStyle w:val="Fettung"/>
        </w:rPr>
        <w:t xml:space="preserve"> Lackiererei</w:t>
      </w:r>
      <w:r w:rsidR="009B12E4">
        <w:rPr>
          <w:rStyle w:val="Fettung"/>
        </w:rPr>
        <w:t xml:space="preserve">, die flexibel </w:t>
      </w:r>
      <w:r w:rsidR="00E23C7B">
        <w:rPr>
          <w:rStyle w:val="Fettung"/>
        </w:rPr>
        <w:t>mit</w:t>
      </w:r>
      <w:r w:rsidR="009B12E4">
        <w:rPr>
          <w:rStyle w:val="Fettung"/>
        </w:rPr>
        <w:t xml:space="preserve"> der Nachfrage </w:t>
      </w:r>
      <w:r w:rsidR="00E23C7B">
        <w:rPr>
          <w:rStyle w:val="Fettung"/>
        </w:rPr>
        <w:t>mitwächst</w:t>
      </w:r>
      <w:r w:rsidR="00C138D8">
        <w:rPr>
          <w:rStyle w:val="Fettung"/>
        </w:rPr>
        <w:t>.</w:t>
      </w:r>
      <w:r w:rsidR="009B12E4">
        <w:rPr>
          <w:rStyle w:val="Fettung"/>
        </w:rPr>
        <w:t xml:space="preserve"> </w:t>
      </w:r>
      <w:r w:rsidR="00C138D8">
        <w:rPr>
          <w:rStyle w:val="Fettung"/>
        </w:rPr>
        <w:t>Ein wichtiger</w:t>
      </w:r>
      <w:r w:rsidR="00B831C0">
        <w:rPr>
          <w:rStyle w:val="Fettung"/>
        </w:rPr>
        <w:t xml:space="preserve"> Baustein dafür sind die </w:t>
      </w:r>
      <w:r w:rsidR="00D21013">
        <w:rPr>
          <w:rStyle w:val="Fettung"/>
        </w:rPr>
        <w:t>fahrerlosen Transportfahrzeuge</w:t>
      </w:r>
      <w:r w:rsidR="00D03E33">
        <w:rPr>
          <w:rStyle w:val="Fettung"/>
        </w:rPr>
        <w:t xml:space="preserve"> (</w:t>
      </w:r>
      <w:proofErr w:type="spellStart"/>
      <w:r w:rsidR="00D03E33">
        <w:rPr>
          <w:rStyle w:val="Fettung"/>
        </w:rPr>
        <w:t>Automated</w:t>
      </w:r>
      <w:proofErr w:type="spellEnd"/>
      <w:r w:rsidR="00D03E33">
        <w:rPr>
          <w:rStyle w:val="Fettung"/>
        </w:rPr>
        <w:t xml:space="preserve"> </w:t>
      </w:r>
      <w:proofErr w:type="spellStart"/>
      <w:r w:rsidR="00D03E33">
        <w:rPr>
          <w:rStyle w:val="Fettung"/>
        </w:rPr>
        <w:t>Guided</w:t>
      </w:r>
      <w:proofErr w:type="spellEnd"/>
      <w:r w:rsidR="00D03E33">
        <w:rPr>
          <w:rStyle w:val="Fettung"/>
        </w:rPr>
        <w:t xml:space="preserve"> Vehicle, AGV)</w:t>
      </w:r>
      <w:r w:rsidR="00D21013">
        <w:rPr>
          <w:rStyle w:val="Fettung"/>
        </w:rPr>
        <w:t xml:space="preserve"> EcoProFleet</w:t>
      </w:r>
      <w:r w:rsidR="00B831C0">
        <w:rPr>
          <w:rStyle w:val="Fettung"/>
        </w:rPr>
        <w:t>.</w:t>
      </w:r>
    </w:p>
    <w:p w14:paraId="17A756BB" w14:textId="77777777" w:rsidR="00D21013" w:rsidRDefault="00D21013" w:rsidP="00FA2184">
      <w:pPr>
        <w:pStyle w:val="Flietext"/>
        <w:rPr>
          <w:rStyle w:val="Fettung"/>
        </w:rPr>
      </w:pPr>
    </w:p>
    <w:p w14:paraId="1FBA64C4" w14:textId="3951216D" w:rsidR="003262C9" w:rsidRDefault="00537ADC" w:rsidP="009344CF">
      <w:pPr>
        <w:pStyle w:val="Flietext"/>
        <w:rPr>
          <w:rStyle w:val="Fettung"/>
          <w:b w:val="0"/>
        </w:rPr>
      </w:pPr>
      <w:r>
        <w:rPr>
          <w:rStyle w:val="Fettung"/>
          <w:b w:val="0"/>
        </w:rPr>
        <w:t xml:space="preserve">Das Markenkonzept von </w:t>
      </w:r>
      <w:proofErr w:type="spellStart"/>
      <w:r w:rsidR="00A24398">
        <w:rPr>
          <w:rStyle w:val="Fettung"/>
          <w:b w:val="0"/>
        </w:rPr>
        <w:t>Enovate</w:t>
      </w:r>
      <w:proofErr w:type="spellEnd"/>
      <w:r w:rsidR="00A24398">
        <w:rPr>
          <w:rStyle w:val="Fettung"/>
          <w:b w:val="0"/>
        </w:rPr>
        <w:t xml:space="preserve"> </w:t>
      </w:r>
      <w:r>
        <w:rPr>
          <w:rStyle w:val="Fettung"/>
          <w:b w:val="0"/>
        </w:rPr>
        <w:t>legt großes</w:t>
      </w:r>
      <w:r w:rsidR="00993993">
        <w:rPr>
          <w:rStyle w:val="Fettung"/>
          <w:b w:val="0"/>
        </w:rPr>
        <w:t xml:space="preserve"> Augenmerk auf De</w:t>
      </w:r>
      <w:r>
        <w:rPr>
          <w:rStyle w:val="Fettung"/>
          <w:b w:val="0"/>
        </w:rPr>
        <w:t>sign, Qualität und intelligente</w:t>
      </w:r>
      <w:r w:rsidR="00993993">
        <w:rPr>
          <w:rStyle w:val="Fettung"/>
          <w:b w:val="0"/>
        </w:rPr>
        <w:t xml:space="preserve"> Vernetzung. </w:t>
      </w:r>
      <w:r>
        <w:rPr>
          <w:rStyle w:val="Fettung"/>
          <w:b w:val="0"/>
        </w:rPr>
        <w:t xml:space="preserve">Daran anlehnend, verfolgt das Unternehmen das Ziel, intelligente und grüne Mobilität neu zu denken und seine Ideen mit innovativer Technik umzusetzen. </w:t>
      </w:r>
      <w:r w:rsidR="00993993">
        <w:rPr>
          <w:rStyle w:val="Fettung"/>
          <w:b w:val="0"/>
        </w:rPr>
        <w:t xml:space="preserve">Seit letztem Herbst ist das erste Modell ME7 offiziell erhältlich. </w:t>
      </w:r>
      <w:r w:rsidR="009344CF">
        <w:rPr>
          <w:rStyle w:val="Fettung"/>
          <w:b w:val="0"/>
        </w:rPr>
        <w:t xml:space="preserve">Das neue Werk in der chinesischen Metropole </w:t>
      </w:r>
      <w:proofErr w:type="spellStart"/>
      <w:r w:rsidR="009344CF">
        <w:rPr>
          <w:rStyle w:val="Fettung"/>
          <w:b w:val="0"/>
        </w:rPr>
        <w:t>Changsha</w:t>
      </w:r>
      <w:proofErr w:type="spellEnd"/>
      <w:r w:rsidR="009344CF">
        <w:rPr>
          <w:rStyle w:val="Fettung"/>
          <w:b w:val="0"/>
        </w:rPr>
        <w:t xml:space="preserve"> </w:t>
      </w:r>
      <w:r w:rsidR="00D03E33">
        <w:rPr>
          <w:rStyle w:val="Fettung"/>
          <w:b w:val="0"/>
        </w:rPr>
        <w:t>ist</w:t>
      </w:r>
      <w:r w:rsidR="009344CF">
        <w:rPr>
          <w:rStyle w:val="Fettung"/>
          <w:b w:val="0"/>
        </w:rPr>
        <w:t xml:space="preserve"> </w:t>
      </w:r>
      <w:r w:rsidR="00D90259">
        <w:rPr>
          <w:rStyle w:val="Fettung"/>
          <w:b w:val="0"/>
        </w:rPr>
        <w:t>im ersten Schritt</w:t>
      </w:r>
      <w:r w:rsidR="009344CF">
        <w:rPr>
          <w:rStyle w:val="Fettung"/>
          <w:b w:val="0"/>
        </w:rPr>
        <w:t xml:space="preserve"> </w:t>
      </w:r>
      <w:r w:rsidR="00EC3B8B">
        <w:rPr>
          <w:rStyle w:val="Fettung"/>
          <w:b w:val="0"/>
        </w:rPr>
        <w:t>für</w:t>
      </w:r>
      <w:r w:rsidR="009344CF">
        <w:rPr>
          <w:rStyle w:val="Fettung"/>
          <w:b w:val="0"/>
        </w:rPr>
        <w:t xml:space="preserve"> 60.000 </w:t>
      </w:r>
      <w:r w:rsidR="002215F8">
        <w:rPr>
          <w:rStyle w:val="Fettung"/>
          <w:b w:val="0"/>
        </w:rPr>
        <w:t>Einheiten</w:t>
      </w:r>
      <w:r w:rsidR="009344CF">
        <w:rPr>
          <w:rStyle w:val="Fettung"/>
          <w:b w:val="0"/>
        </w:rPr>
        <w:t xml:space="preserve"> pro Jahr </w:t>
      </w:r>
      <w:r w:rsidR="00EC3B8B">
        <w:rPr>
          <w:rStyle w:val="Fettung"/>
          <w:b w:val="0"/>
        </w:rPr>
        <w:t>ausgelegt</w:t>
      </w:r>
      <w:r w:rsidR="001D37FB">
        <w:rPr>
          <w:rStyle w:val="Fettung"/>
          <w:b w:val="0"/>
        </w:rPr>
        <w:t xml:space="preserve">. </w:t>
      </w:r>
      <w:r w:rsidR="00D90259">
        <w:rPr>
          <w:rStyle w:val="Fettung"/>
          <w:b w:val="0"/>
        </w:rPr>
        <w:t xml:space="preserve">Damit </w:t>
      </w:r>
      <w:proofErr w:type="spellStart"/>
      <w:r w:rsidR="00D90259">
        <w:rPr>
          <w:rStyle w:val="Fettung"/>
          <w:b w:val="0"/>
        </w:rPr>
        <w:t>Enovate</w:t>
      </w:r>
      <w:proofErr w:type="spellEnd"/>
      <w:r w:rsidR="00D90259">
        <w:rPr>
          <w:rStyle w:val="Fettung"/>
          <w:b w:val="0"/>
        </w:rPr>
        <w:t xml:space="preserve"> bei steigender Nachfrage schnell seine Produktion ausbauen kann, </w:t>
      </w:r>
      <w:r w:rsidR="00D03E33">
        <w:rPr>
          <w:rStyle w:val="Fettung"/>
          <w:b w:val="0"/>
        </w:rPr>
        <w:t>setzt der Herstel</w:t>
      </w:r>
      <w:r w:rsidR="002B5875">
        <w:rPr>
          <w:rStyle w:val="Fettung"/>
          <w:b w:val="0"/>
        </w:rPr>
        <w:t xml:space="preserve">ler </w:t>
      </w:r>
      <w:r w:rsidR="00987E79">
        <w:rPr>
          <w:rStyle w:val="Fettung"/>
          <w:b w:val="0"/>
        </w:rPr>
        <w:t xml:space="preserve">im Bereich der manuellen Arbeitsplätze </w:t>
      </w:r>
      <w:r w:rsidR="002B5875">
        <w:rPr>
          <w:rStyle w:val="Fettung"/>
          <w:b w:val="0"/>
        </w:rPr>
        <w:t>auf AGVs – eine flexible Fördertechnik, die unabhängig von Taktzeiten ist und sich mit steigenden Produktionszahlen unkompliziert erweitern lässt.</w:t>
      </w:r>
    </w:p>
    <w:p w14:paraId="00623C9B" w14:textId="77777777" w:rsidR="00DD5CFA" w:rsidRDefault="00DD5CFA" w:rsidP="009344CF">
      <w:pPr>
        <w:pStyle w:val="Flietext"/>
        <w:rPr>
          <w:rStyle w:val="Fettung"/>
          <w:b w:val="0"/>
        </w:rPr>
      </w:pPr>
    </w:p>
    <w:p w14:paraId="59F63E01" w14:textId="11D4C459" w:rsidR="00DD5CFA" w:rsidRPr="00DD5CFA" w:rsidRDefault="00DD5CFA" w:rsidP="009344CF">
      <w:pPr>
        <w:pStyle w:val="Flietext"/>
        <w:rPr>
          <w:rStyle w:val="Fettung"/>
        </w:rPr>
      </w:pPr>
      <w:r>
        <w:rPr>
          <w:rStyle w:val="Fettung"/>
        </w:rPr>
        <w:t>Erst bei Bedarf investieren</w:t>
      </w:r>
    </w:p>
    <w:p w14:paraId="6288763E" w14:textId="7A335380" w:rsidR="00F4686E" w:rsidRDefault="002B5875" w:rsidP="009344CF">
      <w:pPr>
        <w:pStyle w:val="Flietext"/>
        <w:rPr>
          <w:rStyle w:val="Fettung"/>
          <w:b w:val="0"/>
        </w:rPr>
      </w:pPr>
      <w:r>
        <w:rPr>
          <w:rStyle w:val="Fettung"/>
          <w:b w:val="0"/>
        </w:rPr>
        <w:t>I</w:t>
      </w:r>
      <w:r w:rsidR="00E23C7B">
        <w:rPr>
          <w:rStyle w:val="Fettung"/>
          <w:b w:val="0"/>
        </w:rPr>
        <w:t xml:space="preserve">m </w:t>
      </w:r>
      <w:r w:rsidR="00EA30EC">
        <w:rPr>
          <w:rStyle w:val="Fettung"/>
          <w:b w:val="0"/>
        </w:rPr>
        <w:t>Gegensatz zu</w:t>
      </w:r>
      <w:r w:rsidR="00DD5CFA">
        <w:rPr>
          <w:rStyle w:val="Fettung"/>
          <w:b w:val="0"/>
        </w:rPr>
        <w:t>r herkömmlichen,</w:t>
      </w:r>
      <w:r w:rsidR="002215F8">
        <w:rPr>
          <w:rStyle w:val="Fettung"/>
          <w:b w:val="0"/>
        </w:rPr>
        <w:t xml:space="preserve"> </w:t>
      </w:r>
      <w:r w:rsidR="00DD5CFA">
        <w:rPr>
          <w:rStyle w:val="Fettung"/>
          <w:b w:val="0"/>
        </w:rPr>
        <w:t>fest</w:t>
      </w:r>
      <w:r w:rsidR="002215F8">
        <w:rPr>
          <w:rStyle w:val="Fettung"/>
          <w:b w:val="0"/>
        </w:rPr>
        <w:t xml:space="preserve"> im Boden verlegten Fördertechnik </w:t>
      </w:r>
      <w:r w:rsidR="00DD5CFA">
        <w:rPr>
          <w:rStyle w:val="Fettung"/>
          <w:b w:val="0"/>
        </w:rPr>
        <w:t xml:space="preserve">können </w:t>
      </w:r>
      <w:r w:rsidR="002F3F14">
        <w:rPr>
          <w:rStyle w:val="Fettung"/>
          <w:b w:val="0"/>
        </w:rPr>
        <w:t>weitere</w:t>
      </w:r>
      <w:r w:rsidR="00DD5CFA">
        <w:rPr>
          <w:rStyle w:val="Fettung"/>
          <w:b w:val="0"/>
        </w:rPr>
        <w:t xml:space="preserve"> </w:t>
      </w:r>
      <w:r w:rsidR="00D03E33">
        <w:rPr>
          <w:rStyle w:val="Fettung"/>
          <w:b w:val="0"/>
        </w:rPr>
        <w:t>AGVs</w:t>
      </w:r>
      <w:r w:rsidR="00DD5CFA">
        <w:rPr>
          <w:rStyle w:val="Fettung"/>
          <w:b w:val="0"/>
        </w:rPr>
        <w:t xml:space="preserve"> bei Bedarf </w:t>
      </w:r>
      <w:r w:rsidR="00E23C7B">
        <w:rPr>
          <w:rStyle w:val="Fettung"/>
          <w:b w:val="0"/>
        </w:rPr>
        <w:t xml:space="preserve">einfach </w:t>
      </w:r>
      <w:r w:rsidR="00EC0B3E">
        <w:rPr>
          <w:rStyle w:val="Fettung"/>
          <w:b w:val="0"/>
        </w:rPr>
        <w:t>eingeschleust</w:t>
      </w:r>
      <w:r w:rsidR="00E23C7B">
        <w:rPr>
          <w:rStyle w:val="Fettung"/>
          <w:b w:val="0"/>
        </w:rPr>
        <w:t xml:space="preserve"> und </w:t>
      </w:r>
      <w:r w:rsidR="002F3F14">
        <w:rPr>
          <w:rStyle w:val="Fettung"/>
          <w:b w:val="0"/>
        </w:rPr>
        <w:t>zusätzlich errichtete</w:t>
      </w:r>
      <w:r w:rsidR="00E23C7B">
        <w:rPr>
          <w:rStyle w:val="Fettung"/>
          <w:b w:val="0"/>
        </w:rPr>
        <w:t xml:space="preserve"> </w:t>
      </w:r>
      <w:r w:rsidR="00EA30EC">
        <w:rPr>
          <w:rStyle w:val="Fettung"/>
          <w:b w:val="0"/>
        </w:rPr>
        <w:lastRenderedPageBreak/>
        <w:t>Arbeitsplätze flexibel an</w:t>
      </w:r>
      <w:r w:rsidR="00E23C7B">
        <w:rPr>
          <w:rStyle w:val="Fettung"/>
          <w:b w:val="0"/>
        </w:rPr>
        <w:t xml:space="preserve">gefahren werden. </w:t>
      </w:r>
      <w:r w:rsidR="00EC0B3E">
        <w:rPr>
          <w:rStyle w:val="Fettung"/>
          <w:b w:val="0"/>
        </w:rPr>
        <w:t>Wirtschaftlich interessant ist das vor allem</w:t>
      </w:r>
      <w:r w:rsidR="002215F8">
        <w:rPr>
          <w:rStyle w:val="Fettung"/>
          <w:b w:val="0"/>
        </w:rPr>
        <w:t xml:space="preserve"> </w:t>
      </w:r>
      <w:r w:rsidR="00EC0B3E">
        <w:rPr>
          <w:rStyle w:val="Fettung"/>
          <w:b w:val="0"/>
        </w:rPr>
        <w:t xml:space="preserve">für </w:t>
      </w:r>
      <w:r w:rsidR="002215F8">
        <w:rPr>
          <w:rStyle w:val="Fettung"/>
          <w:b w:val="0"/>
        </w:rPr>
        <w:t>Newcomer im Bereich E-M</w:t>
      </w:r>
      <w:r w:rsidR="00EC0B3E">
        <w:rPr>
          <w:rStyle w:val="Fettung"/>
          <w:b w:val="0"/>
        </w:rPr>
        <w:t>obility</w:t>
      </w:r>
      <w:r w:rsidR="002863C8">
        <w:rPr>
          <w:rStyle w:val="Fettung"/>
          <w:b w:val="0"/>
        </w:rPr>
        <w:t xml:space="preserve">. Sie können mit </w:t>
      </w:r>
      <w:r w:rsidR="00356DD7">
        <w:rPr>
          <w:rStyle w:val="Fettung"/>
          <w:b w:val="0"/>
        </w:rPr>
        <w:t xml:space="preserve">geringen </w:t>
      </w:r>
      <w:r w:rsidR="002215F8">
        <w:rPr>
          <w:rStyle w:val="Fettung"/>
          <w:b w:val="0"/>
        </w:rPr>
        <w:t xml:space="preserve">Stückzahlen </w:t>
      </w:r>
      <w:r w:rsidR="00EC0B3E">
        <w:rPr>
          <w:rStyle w:val="Fettung"/>
          <w:b w:val="0"/>
        </w:rPr>
        <w:t>beginnen</w:t>
      </w:r>
      <w:r w:rsidR="00D03E33">
        <w:rPr>
          <w:rStyle w:val="Fettung"/>
          <w:b w:val="0"/>
        </w:rPr>
        <w:t xml:space="preserve"> und </w:t>
      </w:r>
      <w:r w:rsidR="0071635C">
        <w:rPr>
          <w:rStyle w:val="Fettung"/>
          <w:b w:val="0"/>
        </w:rPr>
        <w:t xml:space="preserve">die Produktion bei </w:t>
      </w:r>
      <w:r w:rsidR="00D03E33">
        <w:rPr>
          <w:rStyle w:val="Fettung"/>
          <w:b w:val="0"/>
        </w:rPr>
        <w:t xml:space="preserve">steigender Nachfrage </w:t>
      </w:r>
      <w:r w:rsidR="0071635C">
        <w:rPr>
          <w:rStyle w:val="Fettung"/>
          <w:b w:val="0"/>
        </w:rPr>
        <w:t xml:space="preserve">schrittweise </w:t>
      </w:r>
      <w:r w:rsidR="00D03E33">
        <w:rPr>
          <w:rStyle w:val="Fettung"/>
          <w:b w:val="0"/>
        </w:rPr>
        <w:t>erweitern.</w:t>
      </w:r>
      <w:r w:rsidR="00DD5CFA">
        <w:rPr>
          <w:rStyle w:val="Fettung"/>
          <w:b w:val="0"/>
        </w:rPr>
        <w:t xml:space="preserve"> </w:t>
      </w:r>
      <w:r w:rsidR="0071635C">
        <w:rPr>
          <w:rStyle w:val="Fettung"/>
          <w:b w:val="0"/>
        </w:rPr>
        <w:t>F</w:t>
      </w:r>
      <w:r w:rsidR="00D03E33">
        <w:rPr>
          <w:rStyle w:val="Fettung"/>
          <w:b w:val="0"/>
        </w:rPr>
        <w:t>ahrerlose Transportfahrzeuge bieten</w:t>
      </w:r>
      <w:r w:rsidR="001144DD">
        <w:rPr>
          <w:rStyle w:val="Fettung"/>
          <w:b w:val="0"/>
        </w:rPr>
        <w:t xml:space="preserve"> </w:t>
      </w:r>
      <w:r w:rsidR="0071635C">
        <w:rPr>
          <w:rStyle w:val="Fettung"/>
          <w:b w:val="0"/>
        </w:rPr>
        <w:t xml:space="preserve">dafür </w:t>
      </w:r>
      <w:r w:rsidR="001144DD">
        <w:rPr>
          <w:rStyle w:val="Fettung"/>
          <w:b w:val="0"/>
        </w:rPr>
        <w:t xml:space="preserve">die </w:t>
      </w:r>
      <w:r w:rsidR="0071635C">
        <w:rPr>
          <w:rStyle w:val="Fettung"/>
          <w:b w:val="0"/>
        </w:rPr>
        <w:t xml:space="preserve">nötige </w:t>
      </w:r>
      <w:r w:rsidR="001144DD">
        <w:rPr>
          <w:rStyle w:val="Fettung"/>
          <w:b w:val="0"/>
        </w:rPr>
        <w:t>Flexibilität</w:t>
      </w:r>
      <w:r w:rsidR="00356DD7">
        <w:rPr>
          <w:rStyle w:val="Fettung"/>
          <w:b w:val="0"/>
        </w:rPr>
        <w:t xml:space="preserve">.  </w:t>
      </w:r>
      <w:r w:rsidR="00EC0B3E">
        <w:rPr>
          <w:rStyle w:val="Fettung"/>
          <w:b w:val="0"/>
        </w:rPr>
        <w:t xml:space="preserve"> </w:t>
      </w:r>
    </w:p>
    <w:p w14:paraId="66CE0142" w14:textId="77777777" w:rsidR="00F4686E" w:rsidRDefault="00F4686E" w:rsidP="009344CF">
      <w:pPr>
        <w:pStyle w:val="Flietext"/>
        <w:rPr>
          <w:rStyle w:val="Fettung"/>
          <w:b w:val="0"/>
        </w:rPr>
      </w:pPr>
    </w:p>
    <w:p w14:paraId="2A7D33EB" w14:textId="52E300FC" w:rsidR="00DD5CFA" w:rsidRPr="00DD5CFA" w:rsidRDefault="00DD5CFA" w:rsidP="009344CF">
      <w:pPr>
        <w:pStyle w:val="Flietext"/>
        <w:rPr>
          <w:rStyle w:val="Fettung"/>
        </w:rPr>
      </w:pPr>
      <w:r w:rsidRPr="00DD5CFA">
        <w:rPr>
          <w:rStyle w:val="Fettung"/>
        </w:rPr>
        <w:t>Rund um die Uhr einsatzbereit</w:t>
      </w:r>
    </w:p>
    <w:p w14:paraId="2BC37BB7" w14:textId="13D1DF96" w:rsidR="000241BC" w:rsidRDefault="00D54DA5" w:rsidP="00C52CD9">
      <w:pPr>
        <w:pStyle w:val="Flietext"/>
        <w:rPr>
          <w:rFonts w:ascii="Arial" w:eastAsia="Arial" w:hAnsi="Arial" w:cs="Arial"/>
        </w:rPr>
      </w:pPr>
      <w:r>
        <w:rPr>
          <w:rStyle w:val="Fettung"/>
          <w:b w:val="0"/>
        </w:rPr>
        <w:t>Lack- und lösemittelbeständig, ausgestattet mit integriertem Laserscan</w:t>
      </w:r>
      <w:r w:rsidR="00B04DC8">
        <w:rPr>
          <w:rStyle w:val="Fettung"/>
          <w:b w:val="0"/>
        </w:rPr>
        <w:t>n</w:t>
      </w:r>
      <w:r>
        <w:rPr>
          <w:rStyle w:val="Fettung"/>
          <w:b w:val="0"/>
        </w:rPr>
        <w:t xml:space="preserve">er und </w:t>
      </w:r>
      <w:proofErr w:type="spellStart"/>
      <w:r>
        <w:rPr>
          <w:rStyle w:val="Fettung"/>
          <w:b w:val="0"/>
        </w:rPr>
        <w:t>Safety</w:t>
      </w:r>
      <w:proofErr w:type="spellEnd"/>
      <w:r>
        <w:rPr>
          <w:rStyle w:val="Fettung"/>
          <w:b w:val="0"/>
        </w:rPr>
        <w:t xml:space="preserve"> Speed </w:t>
      </w:r>
      <w:r w:rsidR="00D03E33">
        <w:rPr>
          <w:rStyle w:val="Fettung"/>
          <w:b w:val="0"/>
        </w:rPr>
        <w:t xml:space="preserve">Limit </w:t>
      </w:r>
      <w:r>
        <w:rPr>
          <w:rStyle w:val="Fettung"/>
          <w:b w:val="0"/>
        </w:rPr>
        <w:t xml:space="preserve">für höchste Sicherheit ist </w:t>
      </w:r>
      <w:r w:rsidRPr="00D03E33">
        <w:rPr>
          <w:rStyle w:val="Fettung"/>
        </w:rPr>
        <w:t>Eco</w:t>
      </w:r>
      <w:r>
        <w:rPr>
          <w:rStyle w:val="Fettung"/>
          <w:b w:val="0"/>
        </w:rPr>
        <w:t>ProFleet das</w:t>
      </w:r>
      <w:r w:rsidR="001B3BE8">
        <w:rPr>
          <w:rStyle w:val="Fettung"/>
          <w:b w:val="0"/>
        </w:rPr>
        <w:t xml:space="preserve"> erste </w:t>
      </w:r>
      <w:r w:rsidR="00D03E33">
        <w:rPr>
          <w:rStyle w:val="Fettung"/>
          <w:b w:val="0"/>
        </w:rPr>
        <w:t>AGV</w:t>
      </w:r>
      <w:r w:rsidR="00DD5CFA">
        <w:rPr>
          <w:rStyle w:val="Fettung"/>
          <w:b w:val="0"/>
        </w:rPr>
        <w:t xml:space="preserve"> </w:t>
      </w:r>
      <w:r w:rsidR="001B3BE8">
        <w:rPr>
          <w:rStyle w:val="Fettung"/>
          <w:b w:val="0"/>
        </w:rPr>
        <w:t xml:space="preserve">speziell </w:t>
      </w:r>
      <w:r w:rsidR="00DD5CFA">
        <w:rPr>
          <w:rStyle w:val="Fettung"/>
          <w:b w:val="0"/>
        </w:rPr>
        <w:t>für Lackierereien</w:t>
      </w:r>
      <w:r>
        <w:rPr>
          <w:rStyle w:val="Fettung"/>
          <w:b w:val="0"/>
        </w:rPr>
        <w:t>. Vier der autonom fahrenden Transport</w:t>
      </w:r>
      <w:r w:rsidR="00987E79">
        <w:rPr>
          <w:rStyle w:val="Fettung"/>
          <w:b w:val="0"/>
        </w:rPr>
        <w:t>fahrzeuge</w:t>
      </w:r>
      <w:r>
        <w:rPr>
          <w:rStyle w:val="Fettung"/>
          <w:b w:val="0"/>
        </w:rPr>
        <w:t xml:space="preserve"> werden b</w:t>
      </w:r>
      <w:r w:rsidR="00D92F83">
        <w:rPr>
          <w:rStyle w:val="Fettung"/>
          <w:b w:val="0"/>
        </w:rPr>
        <w:t>ei</w:t>
      </w:r>
      <w:r w:rsidR="001B3BE8">
        <w:rPr>
          <w:rStyle w:val="Fettung"/>
          <w:b w:val="0"/>
        </w:rPr>
        <w:t xml:space="preserve"> </w:t>
      </w:r>
      <w:proofErr w:type="spellStart"/>
      <w:r w:rsidR="001B3BE8">
        <w:rPr>
          <w:rStyle w:val="Fettung"/>
          <w:b w:val="0"/>
        </w:rPr>
        <w:t>Enovate</w:t>
      </w:r>
      <w:proofErr w:type="spellEnd"/>
      <w:r w:rsidR="001B3BE8">
        <w:rPr>
          <w:rStyle w:val="Fettung"/>
          <w:b w:val="0"/>
        </w:rPr>
        <w:t xml:space="preserve"> auf einer Fläche von 60 mal 36 Metern Karosserien </w:t>
      </w:r>
      <w:r w:rsidR="00D03E33">
        <w:rPr>
          <w:rStyle w:val="Fettung"/>
          <w:b w:val="0"/>
        </w:rPr>
        <w:t xml:space="preserve">zwischen den </w:t>
      </w:r>
      <w:r w:rsidR="002B5875">
        <w:rPr>
          <w:rStyle w:val="Fettung"/>
          <w:b w:val="0"/>
        </w:rPr>
        <w:t xml:space="preserve">manuellen </w:t>
      </w:r>
      <w:r w:rsidR="00D03E33">
        <w:rPr>
          <w:rStyle w:val="Fettung"/>
          <w:b w:val="0"/>
        </w:rPr>
        <w:t xml:space="preserve">Arbeitsplätzen und dem Zwischenspeicher </w:t>
      </w:r>
      <w:r w:rsidR="001B3BE8">
        <w:rPr>
          <w:rStyle w:val="Fettung"/>
          <w:b w:val="0"/>
        </w:rPr>
        <w:t>befördern.</w:t>
      </w:r>
      <w:r w:rsidR="00D92F83">
        <w:rPr>
          <w:rStyle w:val="Fettung"/>
          <w:b w:val="0"/>
        </w:rPr>
        <w:t xml:space="preserve"> </w:t>
      </w:r>
      <w:r w:rsidR="00D03E33">
        <w:rPr>
          <w:rStyle w:val="Fettung"/>
          <w:b w:val="0"/>
        </w:rPr>
        <w:t>Die AGVs</w:t>
      </w:r>
      <w:r w:rsidR="00D92F83">
        <w:rPr>
          <w:rStyle w:val="Fettung"/>
          <w:b w:val="0"/>
        </w:rPr>
        <w:t xml:space="preserve"> </w:t>
      </w:r>
      <w:r w:rsidR="00D03E33">
        <w:rPr>
          <w:rStyle w:val="Fettung"/>
          <w:b w:val="0"/>
        </w:rPr>
        <w:t xml:space="preserve">sind </w:t>
      </w:r>
      <w:r w:rsidR="00D92F83">
        <w:rPr>
          <w:rStyle w:val="Fettung"/>
          <w:b w:val="0"/>
        </w:rPr>
        <w:t xml:space="preserve">rund um die Uhr einsatzbereit, da </w:t>
      </w:r>
      <w:r>
        <w:rPr>
          <w:rStyle w:val="Fettung"/>
          <w:b w:val="0"/>
        </w:rPr>
        <w:t>sie</w:t>
      </w:r>
      <w:r w:rsidR="00D92F83">
        <w:rPr>
          <w:rStyle w:val="Fettung"/>
          <w:b w:val="0"/>
        </w:rPr>
        <w:t xml:space="preserve"> keine </w:t>
      </w:r>
      <w:r w:rsidR="0080283B">
        <w:rPr>
          <w:rStyle w:val="Fettung"/>
          <w:b w:val="0"/>
        </w:rPr>
        <w:t>Pausen</w:t>
      </w:r>
      <w:r w:rsidR="00D92F83">
        <w:rPr>
          <w:rStyle w:val="Fettung"/>
          <w:b w:val="0"/>
        </w:rPr>
        <w:t xml:space="preserve"> </w:t>
      </w:r>
      <w:r w:rsidR="0080283B">
        <w:rPr>
          <w:rStyle w:val="Fettung"/>
          <w:b w:val="0"/>
        </w:rPr>
        <w:t xml:space="preserve">für Ladezeiten </w:t>
      </w:r>
      <w:r w:rsidR="00D92F83">
        <w:rPr>
          <w:rStyle w:val="Fettung"/>
          <w:b w:val="0"/>
        </w:rPr>
        <w:t>benötig</w:t>
      </w:r>
      <w:r w:rsidR="00EC3B8B">
        <w:rPr>
          <w:rStyle w:val="Fettung"/>
          <w:b w:val="0"/>
        </w:rPr>
        <w:t>en</w:t>
      </w:r>
      <w:r w:rsidR="00D92F83">
        <w:rPr>
          <w:rStyle w:val="Fettung"/>
          <w:b w:val="0"/>
        </w:rPr>
        <w:t xml:space="preserve">. Im Anlagenlayout </w:t>
      </w:r>
      <w:r w:rsidR="00DF0563">
        <w:rPr>
          <w:rStyle w:val="Fettung"/>
          <w:b w:val="0"/>
        </w:rPr>
        <w:t>sind</w:t>
      </w:r>
      <w:r w:rsidR="00D92F83">
        <w:rPr>
          <w:rStyle w:val="Fettung"/>
          <w:b w:val="0"/>
        </w:rPr>
        <w:t xml:space="preserve"> Ladepunkte genau dort installiert, wo</w:t>
      </w:r>
      <w:r w:rsidR="003836AD">
        <w:rPr>
          <w:rFonts w:ascii="Arial" w:eastAsia="Arial" w:hAnsi="Arial" w:cs="Arial"/>
        </w:rPr>
        <w:t xml:space="preserve"> </w:t>
      </w:r>
      <w:r w:rsidR="00EC3B8B">
        <w:rPr>
          <w:rFonts w:ascii="Arial" w:eastAsia="Arial" w:hAnsi="Arial" w:cs="Arial"/>
        </w:rPr>
        <w:t>die</w:t>
      </w:r>
      <w:r w:rsidR="003836AD">
        <w:rPr>
          <w:rFonts w:ascii="Arial" w:eastAsia="Arial" w:hAnsi="Arial" w:cs="Arial"/>
        </w:rPr>
        <w:t xml:space="preserve"> </w:t>
      </w:r>
      <w:r w:rsidR="00D03E33">
        <w:rPr>
          <w:rFonts w:ascii="Arial" w:eastAsia="Arial" w:hAnsi="Arial" w:cs="Arial"/>
        </w:rPr>
        <w:t>AGVs</w:t>
      </w:r>
      <w:r w:rsidR="003836AD">
        <w:rPr>
          <w:rFonts w:ascii="Arial" w:eastAsia="Arial" w:hAnsi="Arial" w:cs="Arial"/>
        </w:rPr>
        <w:t xml:space="preserve"> ohnehin stillsteh</w:t>
      </w:r>
      <w:r w:rsidR="00EC3B8B">
        <w:rPr>
          <w:rFonts w:ascii="Arial" w:eastAsia="Arial" w:hAnsi="Arial" w:cs="Arial"/>
        </w:rPr>
        <w:t>en</w:t>
      </w:r>
      <w:r w:rsidR="003836AD">
        <w:rPr>
          <w:rFonts w:ascii="Arial" w:eastAsia="Arial" w:hAnsi="Arial" w:cs="Arial"/>
        </w:rPr>
        <w:t xml:space="preserve">, weil </w:t>
      </w:r>
      <w:r w:rsidR="00EC3B8B">
        <w:rPr>
          <w:rFonts w:ascii="Arial" w:eastAsia="Arial" w:hAnsi="Arial" w:cs="Arial"/>
        </w:rPr>
        <w:t>sie</w:t>
      </w:r>
      <w:r w:rsidR="003836AD">
        <w:rPr>
          <w:rFonts w:ascii="Arial" w:eastAsia="Arial" w:hAnsi="Arial" w:cs="Arial"/>
        </w:rPr>
        <w:t xml:space="preserve"> Karosserie</w:t>
      </w:r>
      <w:r w:rsidR="00EC3B8B">
        <w:rPr>
          <w:rFonts w:ascii="Arial" w:eastAsia="Arial" w:hAnsi="Arial" w:cs="Arial"/>
        </w:rPr>
        <w:t>n übergeben oder aufnehmen.</w:t>
      </w:r>
      <w:r w:rsidR="003836AD">
        <w:rPr>
          <w:rFonts w:ascii="Arial" w:eastAsia="Arial" w:hAnsi="Arial" w:cs="Arial"/>
        </w:rPr>
        <w:t xml:space="preserve"> </w:t>
      </w:r>
      <w:r w:rsidR="00D92F83">
        <w:rPr>
          <w:rFonts w:ascii="Arial" w:eastAsia="Arial" w:hAnsi="Arial" w:cs="Arial"/>
        </w:rPr>
        <w:t xml:space="preserve">Innerhalb von </w:t>
      </w:r>
      <w:r w:rsidR="00EC3B8B">
        <w:rPr>
          <w:rFonts w:ascii="Arial" w:eastAsia="Arial" w:hAnsi="Arial" w:cs="Arial"/>
        </w:rPr>
        <w:t xml:space="preserve">nur </w:t>
      </w:r>
      <w:r w:rsidR="003836AD">
        <w:rPr>
          <w:rFonts w:ascii="Arial" w:eastAsia="Arial" w:hAnsi="Arial" w:cs="Arial"/>
        </w:rPr>
        <w:t>1,5 Minuten</w:t>
      </w:r>
      <w:r w:rsidR="00D92F83">
        <w:rPr>
          <w:rFonts w:ascii="Arial" w:eastAsia="Arial" w:hAnsi="Arial" w:cs="Arial"/>
        </w:rPr>
        <w:t xml:space="preserve"> </w:t>
      </w:r>
      <w:r w:rsidR="00EC3B8B">
        <w:rPr>
          <w:rFonts w:ascii="Arial" w:eastAsia="Arial" w:hAnsi="Arial" w:cs="Arial"/>
        </w:rPr>
        <w:t>erhalten sie</w:t>
      </w:r>
      <w:r w:rsidR="00D92F83">
        <w:rPr>
          <w:rFonts w:ascii="Arial" w:eastAsia="Arial" w:hAnsi="Arial" w:cs="Arial"/>
        </w:rPr>
        <w:t xml:space="preserve"> g</w:t>
      </w:r>
      <w:r w:rsidR="003836AD">
        <w:rPr>
          <w:rFonts w:ascii="Arial" w:eastAsia="Arial" w:hAnsi="Arial" w:cs="Arial"/>
        </w:rPr>
        <w:t xml:space="preserve">enügend Energie </w:t>
      </w:r>
      <w:r w:rsidR="00D92F83">
        <w:rPr>
          <w:rFonts w:ascii="Arial" w:eastAsia="Arial" w:hAnsi="Arial" w:cs="Arial"/>
        </w:rPr>
        <w:t xml:space="preserve">für </w:t>
      </w:r>
      <w:r w:rsidR="003836AD">
        <w:rPr>
          <w:rFonts w:ascii="Arial" w:eastAsia="Arial" w:hAnsi="Arial" w:cs="Arial"/>
        </w:rPr>
        <w:t>die nächste Strecke</w:t>
      </w:r>
      <w:r w:rsidR="00D92F83">
        <w:rPr>
          <w:rFonts w:ascii="Arial" w:eastAsia="Arial" w:hAnsi="Arial" w:cs="Arial"/>
        </w:rPr>
        <w:t>.</w:t>
      </w:r>
      <w:r w:rsidR="003836AD">
        <w:rPr>
          <w:rFonts w:ascii="Arial" w:eastAsia="Arial" w:hAnsi="Arial" w:cs="Arial"/>
        </w:rPr>
        <w:t xml:space="preserve"> </w:t>
      </w:r>
      <w:r w:rsidR="0080283B">
        <w:rPr>
          <w:rFonts w:ascii="Arial" w:eastAsia="Arial" w:hAnsi="Arial" w:cs="Arial"/>
        </w:rPr>
        <w:t xml:space="preserve">Dürr entwickelte unterschiedliche Adapterlösungen, um die Karosserien auf den AGVs zu transportieren und </w:t>
      </w:r>
      <w:r w:rsidR="0045475A">
        <w:rPr>
          <w:rFonts w:ascii="Arial" w:eastAsia="Arial" w:hAnsi="Arial" w:cs="Arial"/>
        </w:rPr>
        <w:t xml:space="preserve">sie </w:t>
      </w:r>
      <w:r w:rsidR="0080283B">
        <w:rPr>
          <w:rFonts w:ascii="Arial" w:eastAsia="Arial" w:hAnsi="Arial" w:cs="Arial"/>
        </w:rPr>
        <w:t>reibungslos</w:t>
      </w:r>
      <w:r w:rsidR="0045475A">
        <w:rPr>
          <w:rFonts w:ascii="Arial" w:eastAsia="Arial" w:hAnsi="Arial" w:cs="Arial"/>
        </w:rPr>
        <w:t xml:space="preserve"> zwischen den AGVs und anderen Fördertechniken zu übergeben, beispielsweise von einer </w:t>
      </w:r>
      <w:r w:rsidR="003836AD">
        <w:rPr>
          <w:rFonts w:ascii="Arial" w:eastAsia="Arial" w:hAnsi="Arial" w:cs="Arial"/>
        </w:rPr>
        <w:t>Rollenbahn</w:t>
      </w:r>
      <w:r w:rsidR="0045475A">
        <w:rPr>
          <w:rFonts w:ascii="Arial" w:eastAsia="Arial" w:hAnsi="Arial" w:cs="Arial"/>
        </w:rPr>
        <w:t xml:space="preserve"> auf ein AGV</w:t>
      </w:r>
      <w:r w:rsidR="000241BC">
        <w:rPr>
          <w:rFonts w:ascii="Arial" w:eastAsia="Arial" w:hAnsi="Arial" w:cs="Arial"/>
        </w:rPr>
        <w:t xml:space="preserve">. </w:t>
      </w:r>
      <w:r w:rsidR="0045475A">
        <w:rPr>
          <w:rFonts w:ascii="Arial" w:eastAsia="Arial" w:hAnsi="Arial" w:cs="Arial"/>
        </w:rPr>
        <w:t>Mit der passenden Adapterlösung können</w:t>
      </w:r>
      <w:r w:rsidR="000241BC">
        <w:rPr>
          <w:rFonts w:ascii="Arial" w:eastAsia="Arial" w:hAnsi="Arial" w:cs="Arial"/>
        </w:rPr>
        <w:t xml:space="preserve"> die </w:t>
      </w:r>
      <w:r w:rsidR="00D03E33">
        <w:rPr>
          <w:rFonts w:ascii="Arial" w:eastAsia="Arial" w:hAnsi="Arial" w:cs="Arial"/>
        </w:rPr>
        <w:t>AGVs</w:t>
      </w:r>
      <w:r w:rsidR="000241BC">
        <w:rPr>
          <w:rFonts w:ascii="Arial" w:eastAsia="Arial" w:hAnsi="Arial" w:cs="Arial"/>
        </w:rPr>
        <w:t xml:space="preserve"> </w:t>
      </w:r>
      <w:r w:rsidR="001B6FE0">
        <w:rPr>
          <w:rFonts w:ascii="Arial" w:eastAsia="Arial" w:hAnsi="Arial" w:cs="Arial"/>
        </w:rPr>
        <w:t xml:space="preserve">sowohl mit </w:t>
      </w:r>
      <w:proofErr w:type="spellStart"/>
      <w:r w:rsidR="001B6FE0">
        <w:rPr>
          <w:rFonts w:ascii="Arial" w:eastAsia="Arial" w:hAnsi="Arial" w:cs="Arial"/>
        </w:rPr>
        <w:t>Skid</w:t>
      </w:r>
      <w:proofErr w:type="spellEnd"/>
      <w:r w:rsidR="001B6FE0">
        <w:rPr>
          <w:rFonts w:ascii="Arial" w:eastAsia="Arial" w:hAnsi="Arial" w:cs="Arial"/>
        </w:rPr>
        <w:t xml:space="preserve">, </w:t>
      </w:r>
      <w:r w:rsidR="000241BC">
        <w:rPr>
          <w:rFonts w:ascii="Arial" w:eastAsia="Arial" w:hAnsi="Arial" w:cs="Arial"/>
        </w:rPr>
        <w:t xml:space="preserve">wie </w:t>
      </w:r>
      <w:r w:rsidR="001B6FE0">
        <w:rPr>
          <w:rFonts w:ascii="Arial" w:eastAsia="Arial" w:hAnsi="Arial" w:cs="Arial"/>
        </w:rPr>
        <w:t>bei</w:t>
      </w:r>
      <w:r w:rsidR="000241BC">
        <w:rPr>
          <w:rFonts w:ascii="Arial" w:eastAsia="Arial" w:hAnsi="Arial" w:cs="Arial"/>
        </w:rPr>
        <w:t xml:space="preserve"> </w:t>
      </w:r>
      <w:proofErr w:type="spellStart"/>
      <w:r w:rsidR="000241BC">
        <w:rPr>
          <w:rFonts w:ascii="Arial" w:eastAsia="Arial" w:hAnsi="Arial" w:cs="Arial"/>
        </w:rPr>
        <w:t>Enovate</w:t>
      </w:r>
      <w:proofErr w:type="spellEnd"/>
      <w:r w:rsidR="000241BC">
        <w:rPr>
          <w:rFonts w:ascii="Arial" w:eastAsia="Arial" w:hAnsi="Arial" w:cs="Arial"/>
        </w:rPr>
        <w:t xml:space="preserve">, </w:t>
      </w:r>
      <w:r w:rsidR="001B6FE0">
        <w:rPr>
          <w:rFonts w:ascii="Arial" w:eastAsia="Arial" w:hAnsi="Arial" w:cs="Arial"/>
        </w:rPr>
        <w:t>als auch ohne</w:t>
      </w:r>
      <w:r w:rsidR="0045475A">
        <w:rPr>
          <w:rFonts w:ascii="Arial" w:eastAsia="Arial" w:hAnsi="Arial" w:cs="Arial"/>
        </w:rPr>
        <w:t xml:space="preserve"> </w:t>
      </w:r>
      <w:proofErr w:type="spellStart"/>
      <w:r w:rsidR="001B6FE0">
        <w:rPr>
          <w:rFonts w:ascii="Arial" w:eastAsia="Arial" w:hAnsi="Arial" w:cs="Arial"/>
        </w:rPr>
        <w:t>Skid</w:t>
      </w:r>
      <w:proofErr w:type="spellEnd"/>
      <w:r w:rsidR="001B6FE0">
        <w:rPr>
          <w:rFonts w:ascii="Arial" w:eastAsia="Arial" w:hAnsi="Arial" w:cs="Arial"/>
        </w:rPr>
        <w:t xml:space="preserve"> </w:t>
      </w:r>
      <w:r w:rsidR="0045475A">
        <w:rPr>
          <w:rFonts w:ascii="Arial" w:eastAsia="Arial" w:hAnsi="Arial" w:cs="Arial"/>
        </w:rPr>
        <w:t>eingesetzt werden</w:t>
      </w:r>
      <w:r w:rsidR="000241BC">
        <w:rPr>
          <w:rFonts w:ascii="Arial" w:eastAsia="Arial" w:hAnsi="Arial" w:cs="Arial"/>
        </w:rPr>
        <w:t>.</w:t>
      </w:r>
    </w:p>
    <w:p w14:paraId="688D46A6" w14:textId="77777777" w:rsidR="00023982" w:rsidRDefault="00023982" w:rsidP="00C52CD9">
      <w:pPr>
        <w:pStyle w:val="Flietext"/>
        <w:rPr>
          <w:rFonts w:ascii="Arial" w:eastAsia="Arial" w:hAnsi="Arial" w:cs="Arial"/>
        </w:rPr>
      </w:pPr>
    </w:p>
    <w:p w14:paraId="0B457536" w14:textId="76A9DC54" w:rsidR="001144DD" w:rsidRPr="001144DD" w:rsidRDefault="006A62E4" w:rsidP="00C52CD9">
      <w:pPr>
        <w:pStyle w:val="Flietext"/>
        <w:rPr>
          <w:rFonts w:ascii="Arial" w:eastAsia="Arial" w:hAnsi="Arial" w:cs="Arial"/>
          <w:b/>
        </w:rPr>
      </w:pPr>
      <w:r>
        <w:rPr>
          <w:rFonts w:ascii="Arial" w:eastAsia="Arial" w:hAnsi="Arial" w:cs="Arial"/>
          <w:b/>
        </w:rPr>
        <w:t xml:space="preserve">Volle Flexibilität auch </w:t>
      </w:r>
      <w:r w:rsidR="0033379C">
        <w:rPr>
          <w:rFonts w:ascii="Arial" w:eastAsia="Arial" w:hAnsi="Arial" w:cs="Arial"/>
          <w:b/>
        </w:rPr>
        <w:t>im Grundlack-Bereich</w:t>
      </w:r>
      <w:r w:rsidR="001144DD" w:rsidRPr="001144DD">
        <w:rPr>
          <w:rFonts w:ascii="Arial" w:eastAsia="Arial" w:hAnsi="Arial" w:cs="Arial"/>
          <w:b/>
        </w:rPr>
        <w:t xml:space="preserve"> </w:t>
      </w:r>
    </w:p>
    <w:p w14:paraId="385F2B2B" w14:textId="3D37E549" w:rsidR="00E8154F" w:rsidRDefault="00EC3B8B" w:rsidP="00AD6D42">
      <w:pPr>
        <w:pStyle w:val="Flietext"/>
        <w:rPr>
          <w:rFonts w:ascii="Arial" w:eastAsia="Arial" w:hAnsi="Arial" w:cs="Arial"/>
        </w:rPr>
      </w:pPr>
      <w:r>
        <w:rPr>
          <w:rFonts w:ascii="Arial" w:eastAsia="Arial" w:hAnsi="Arial" w:cs="Arial"/>
        </w:rPr>
        <w:t xml:space="preserve">Die neue Lackiererei von </w:t>
      </w:r>
      <w:proofErr w:type="spellStart"/>
      <w:r w:rsidR="000241BC">
        <w:rPr>
          <w:rFonts w:ascii="Arial" w:eastAsia="Arial" w:hAnsi="Arial" w:cs="Arial"/>
        </w:rPr>
        <w:t>Enovate</w:t>
      </w:r>
      <w:proofErr w:type="spellEnd"/>
      <w:r w:rsidR="000241BC">
        <w:rPr>
          <w:rFonts w:ascii="Arial" w:eastAsia="Arial" w:hAnsi="Arial" w:cs="Arial"/>
        </w:rPr>
        <w:t xml:space="preserve"> </w:t>
      </w:r>
      <w:r w:rsidR="00A82E38">
        <w:rPr>
          <w:rFonts w:ascii="Arial" w:eastAsia="Arial" w:hAnsi="Arial" w:cs="Arial"/>
        </w:rPr>
        <w:t>ist</w:t>
      </w:r>
      <w:r w:rsidR="00F4686E">
        <w:rPr>
          <w:rFonts w:ascii="Arial" w:eastAsia="Arial" w:hAnsi="Arial" w:cs="Arial"/>
        </w:rPr>
        <w:t xml:space="preserve"> </w:t>
      </w:r>
      <w:r w:rsidR="00DD5CFA">
        <w:rPr>
          <w:rFonts w:ascii="Arial" w:eastAsia="Arial" w:hAnsi="Arial" w:cs="Arial"/>
        </w:rPr>
        <w:t xml:space="preserve">zudem </w:t>
      </w:r>
      <w:r w:rsidR="00A82E38">
        <w:rPr>
          <w:rFonts w:ascii="Arial" w:eastAsia="Arial" w:hAnsi="Arial" w:cs="Arial"/>
        </w:rPr>
        <w:t>die erste in China</w:t>
      </w:r>
      <w:r w:rsidR="00F4686E">
        <w:rPr>
          <w:rFonts w:ascii="Arial" w:eastAsia="Arial" w:hAnsi="Arial" w:cs="Arial"/>
        </w:rPr>
        <w:t>, die das Rotations</w:t>
      </w:r>
      <w:r w:rsidR="00B04DC8">
        <w:rPr>
          <w:rFonts w:ascii="Arial" w:eastAsia="Arial" w:hAnsi="Arial" w:cs="Arial"/>
        </w:rPr>
        <w:t>-T</w:t>
      </w:r>
      <w:r w:rsidR="00F4686E">
        <w:rPr>
          <w:rFonts w:ascii="Arial" w:eastAsia="Arial" w:hAnsi="Arial" w:cs="Arial"/>
        </w:rPr>
        <w:t>auchverfahren RoDip</w:t>
      </w:r>
      <w:r w:rsidR="002B5875" w:rsidRPr="002B5875">
        <w:rPr>
          <w:rFonts w:ascii="Arial" w:eastAsia="Arial" w:hAnsi="Arial" w:cs="Arial"/>
          <w:vertAlign w:val="superscript"/>
        </w:rPr>
        <w:t>®</w:t>
      </w:r>
      <w:r w:rsidR="00F4686E">
        <w:rPr>
          <w:rFonts w:ascii="Arial" w:eastAsia="Arial" w:hAnsi="Arial" w:cs="Arial"/>
        </w:rPr>
        <w:t xml:space="preserve"> </w:t>
      </w:r>
      <w:r w:rsidR="006A62E4">
        <w:rPr>
          <w:rFonts w:ascii="Arial" w:eastAsia="Arial" w:hAnsi="Arial" w:cs="Arial"/>
        </w:rPr>
        <w:t xml:space="preserve">E </w:t>
      </w:r>
      <w:r>
        <w:rPr>
          <w:rFonts w:ascii="Arial" w:eastAsia="Arial" w:hAnsi="Arial" w:cs="Arial"/>
        </w:rPr>
        <w:t xml:space="preserve">vollständig </w:t>
      </w:r>
      <w:r w:rsidR="00023982">
        <w:rPr>
          <w:rFonts w:ascii="Arial" w:eastAsia="Arial" w:hAnsi="Arial" w:cs="Arial"/>
        </w:rPr>
        <w:t>in der</w:t>
      </w:r>
      <w:r w:rsidR="00F4686E">
        <w:rPr>
          <w:rFonts w:ascii="Arial" w:eastAsia="Arial" w:hAnsi="Arial" w:cs="Arial"/>
        </w:rPr>
        <w:t xml:space="preserve"> Vorbehandlung mit Dünnschicht-Verfahren und </w:t>
      </w:r>
      <w:r w:rsidR="00023982">
        <w:rPr>
          <w:rFonts w:ascii="Arial" w:eastAsia="Arial" w:hAnsi="Arial" w:cs="Arial"/>
        </w:rPr>
        <w:t>in der</w:t>
      </w:r>
      <w:r w:rsidR="00F4686E">
        <w:rPr>
          <w:rFonts w:ascii="Arial" w:eastAsia="Arial" w:hAnsi="Arial" w:cs="Arial"/>
        </w:rPr>
        <w:t xml:space="preserve"> kathodische</w:t>
      </w:r>
      <w:r>
        <w:rPr>
          <w:rFonts w:ascii="Arial" w:eastAsia="Arial" w:hAnsi="Arial" w:cs="Arial"/>
        </w:rPr>
        <w:t>n</w:t>
      </w:r>
      <w:r w:rsidR="00F4686E">
        <w:rPr>
          <w:rFonts w:ascii="Arial" w:eastAsia="Arial" w:hAnsi="Arial" w:cs="Arial"/>
        </w:rPr>
        <w:t xml:space="preserve"> Tauchlackierung einsetzt</w:t>
      </w:r>
      <w:r w:rsidR="00023982">
        <w:rPr>
          <w:rFonts w:ascii="Arial" w:eastAsia="Arial" w:hAnsi="Arial" w:cs="Arial"/>
        </w:rPr>
        <w:t>.</w:t>
      </w:r>
      <w:r w:rsidR="006A62E4">
        <w:rPr>
          <w:rFonts w:ascii="Arial" w:eastAsia="Arial" w:hAnsi="Arial" w:cs="Arial"/>
        </w:rPr>
        <w:t xml:space="preserve"> And</w:t>
      </w:r>
      <w:r w:rsidR="00AD6D42">
        <w:rPr>
          <w:rFonts w:ascii="Arial" w:eastAsia="Arial" w:hAnsi="Arial" w:cs="Arial"/>
        </w:rPr>
        <w:t>ers als der</w:t>
      </w:r>
      <w:r w:rsidR="006A62E4">
        <w:rPr>
          <w:rFonts w:ascii="Arial" w:eastAsia="Arial" w:hAnsi="Arial" w:cs="Arial"/>
        </w:rPr>
        <w:t xml:space="preserve"> bereits in vielen Anlagen </w:t>
      </w:r>
      <w:r w:rsidR="00A82E38">
        <w:rPr>
          <w:rFonts w:ascii="Arial" w:eastAsia="Arial" w:hAnsi="Arial" w:cs="Arial"/>
        </w:rPr>
        <w:t xml:space="preserve">in China </w:t>
      </w:r>
      <w:r w:rsidR="006A62E4">
        <w:rPr>
          <w:rFonts w:ascii="Arial" w:eastAsia="Arial" w:hAnsi="Arial" w:cs="Arial"/>
        </w:rPr>
        <w:t>etablierte RoDip</w:t>
      </w:r>
      <w:r w:rsidR="00B47716" w:rsidRPr="002B5875">
        <w:rPr>
          <w:rFonts w:ascii="Arial" w:eastAsia="Arial" w:hAnsi="Arial" w:cs="Arial"/>
          <w:vertAlign w:val="superscript"/>
        </w:rPr>
        <w:t>®</w:t>
      </w:r>
      <w:r w:rsidR="006A62E4">
        <w:rPr>
          <w:rFonts w:ascii="Arial" w:eastAsia="Arial" w:hAnsi="Arial" w:cs="Arial"/>
        </w:rPr>
        <w:t xml:space="preserve"> M ist die Produktvariante RoDip</w:t>
      </w:r>
      <w:r w:rsidR="00B47716" w:rsidRPr="002B5875">
        <w:rPr>
          <w:rFonts w:ascii="Arial" w:eastAsia="Arial" w:hAnsi="Arial" w:cs="Arial"/>
          <w:vertAlign w:val="superscript"/>
        </w:rPr>
        <w:t>®</w:t>
      </w:r>
      <w:r w:rsidR="006A62E4">
        <w:rPr>
          <w:rFonts w:ascii="Arial" w:eastAsia="Arial" w:hAnsi="Arial" w:cs="Arial"/>
        </w:rPr>
        <w:t xml:space="preserve"> E elektrisch betrieben. </w:t>
      </w:r>
      <w:r w:rsidR="00AD6D42">
        <w:rPr>
          <w:rFonts w:ascii="Arial" w:eastAsia="Arial" w:hAnsi="Arial" w:cs="Arial"/>
        </w:rPr>
        <w:t>Dadurch ist jeder</w:t>
      </w:r>
      <w:r w:rsidR="00AD6D42" w:rsidRPr="006A62E4">
        <w:rPr>
          <w:rFonts w:ascii="Arial" w:eastAsia="Arial" w:hAnsi="Arial" w:cs="Arial"/>
        </w:rPr>
        <w:t xml:space="preserve"> Fahrwagen </w:t>
      </w:r>
      <w:r w:rsidR="00A82E38">
        <w:rPr>
          <w:rFonts w:ascii="Arial" w:eastAsia="Arial" w:hAnsi="Arial" w:cs="Arial"/>
        </w:rPr>
        <w:t xml:space="preserve">einer Karosserie </w:t>
      </w:r>
      <w:r w:rsidR="00AD6D42" w:rsidRPr="006A62E4">
        <w:rPr>
          <w:rFonts w:ascii="Arial" w:eastAsia="Arial" w:hAnsi="Arial" w:cs="Arial"/>
        </w:rPr>
        <w:t>individuell programmierbar. So eröffnet sich die Flexibilität</w:t>
      </w:r>
      <w:r w:rsidR="00AD6D42">
        <w:rPr>
          <w:rFonts w:ascii="Arial" w:eastAsia="Arial" w:hAnsi="Arial" w:cs="Arial"/>
        </w:rPr>
        <w:t>,</w:t>
      </w:r>
      <w:r w:rsidR="00AD6D42" w:rsidRPr="006A62E4">
        <w:rPr>
          <w:rFonts w:ascii="Arial" w:eastAsia="Arial" w:hAnsi="Arial" w:cs="Arial"/>
        </w:rPr>
        <w:t xml:space="preserve"> für jeden Karosserietyp eine optimierte Tauchkurve hinsichtlich Dreh- und Fahrgeschwindigkeiten zu definieren</w:t>
      </w:r>
      <w:r w:rsidR="00144CE1">
        <w:rPr>
          <w:rFonts w:ascii="Arial" w:eastAsia="Arial" w:hAnsi="Arial" w:cs="Arial"/>
        </w:rPr>
        <w:t>.</w:t>
      </w:r>
      <w:r w:rsidR="00AD6D42" w:rsidRPr="006A62E4">
        <w:rPr>
          <w:rFonts w:ascii="Arial" w:eastAsia="Arial" w:hAnsi="Arial" w:cs="Arial"/>
        </w:rPr>
        <w:t xml:space="preserve"> </w:t>
      </w:r>
      <w:r w:rsidR="00144CE1">
        <w:rPr>
          <w:rFonts w:ascii="Arial" w:eastAsia="Arial" w:hAnsi="Arial" w:cs="Arial"/>
        </w:rPr>
        <w:t xml:space="preserve">Das führt </w:t>
      </w:r>
      <w:r w:rsidR="00AD6D42" w:rsidRPr="006A62E4">
        <w:rPr>
          <w:rFonts w:ascii="Arial" w:eastAsia="Arial" w:hAnsi="Arial" w:cs="Arial"/>
        </w:rPr>
        <w:t>zu einem bestmö</w:t>
      </w:r>
      <w:r w:rsidR="0033379C">
        <w:rPr>
          <w:rFonts w:ascii="Arial" w:eastAsia="Arial" w:hAnsi="Arial" w:cs="Arial"/>
        </w:rPr>
        <w:t>glichen Abtropfen und geringsten</w:t>
      </w:r>
      <w:r w:rsidR="00AD6D42" w:rsidRPr="006A62E4">
        <w:rPr>
          <w:rFonts w:ascii="Arial" w:eastAsia="Arial" w:hAnsi="Arial" w:cs="Arial"/>
        </w:rPr>
        <w:t xml:space="preserve"> Verschleppungen.</w:t>
      </w:r>
      <w:r w:rsidR="00E8154F">
        <w:rPr>
          <w:rFonts w:ascii="Arial" w:eastAsia="Arial" w:hAnsi="Arial" w:cs="Arial"/>
        </w:rPr>
        <w:t xml:space="preserve"> Allen Ro</w:t>
      </w:r>
      <w:r w:rsidR="0033379C">
        <w:rPr>
          <w:rFonts w:ascii="Arial" w:eastAsia="Arial" w:hAnsi="Arial" w:cs="Arial"/>
        </w:rPr>
        <w:t>Dip-Varianten gemeinsam ist</w:t>
      </w:r>
      <w:r w:rsidR="00E8154F">
        <w:rPr>
          <w:rFonts w:ascii="Arial" w:eastAsia="Arial" w:hAnsi="Arial" w:cs="Arial"/>
        </w:rPr>
        <w:t xml:space="preserve"> der Vorteil </w:t>
      </w:r>
      <w:r w:rsidR="0077633E">
        <w:rPr>
          <w:rFonts w:ascii="Arial" w:eastAsia="Arial" w:hAnsi="Arial" w:cs="Arial"/>
        </w:rPr>
        <w:t>vergleichsweise kurzer Tauchbecken mit kleinen Badvolumina, was den V</w:t>
      </w:r>
      <w:r w:rsidR="00E8154F" w:rsidRPr="00023982">
        <w:rPr>
          <w:rFonts w:ascii="Arial" w:eastAsia="Arial" w:hAnsi="Arial" w:cs="Arial"/>
        </w:rPr>
        <w:t xml:space="preserve">erbrauch </w:t>
      </w:r>
      <w:r w:rsidR="0077633E">
        <w:rPr>
          <w:rFonts w:ascii="Arial" w:eastAsia="Arial" w:hAnsi="Arial" w:cs="Arial"/>
        </w:rPr>
        <w:t>an Wasser, Chemikalien und Energie möglichst geringhält</w:t>
      </w:r>
      <w:r w:rsidR="00E8154F" w:rsidRPr="00023982">
        <w:rPr>
          <w:rFonts w:ascii="Arial" w:eastAsia="Arial" w:hAnsi="Arial" w:cs="Arial"/>
        </w:rPr>
        <w:t>.</w:t>
      </w:r>
    </w:p>
    <w:p w14:paraId="20D344C8" w14:textId="331409C2" w:rsidR="00E8154F" w:rsidRDefault="00E8154F" w:rsidP="00AD6D42">
      <w:pPr>
        <w:pStyle w:val="Flietext"/>
        <w:rPr>
          <w:rFonts w:ascii="Arial" w:eastAsia="Arial" w:hAnsi="Arial" w:cs="Arial"/>
        </w:rPr>
      </w:pPr>
    </w:p>
    <w:p w14:paraId="5ABE7292" w14:textId="11C4879D" w:rsidR="0014584E" w:rsidRPr="0014584E" w:rsidRDefault="0014584E" w:rsidP="00AD6D42">
      <w:pPr>
        <w:pStyle w:val="Flietext"/>
        <w:rPr>
          <w:b/>
          <w:color w:val="auto"/>
        </w:rPr>
      </w:pPr>
      <w:r w:rsidRPr="0014584E">
        <w:rPr>
          <w:b/>
          <w:color w:val="auto"/>
        </w:rPr>
        <w:t xml:space="preserve">Umweltfreundlich bei der </w:t>
      </w:r>
      <w:proofErr w:type="spellStart"/>
      <w:r w:rsidRPr="0014584E">
        <w:rPr>
          <w:b/>
          <w:color w:val="auto"/>
        </w:rPr>
        <w:t>Overspray</w:t>
      </w:r>
      <w:proofErr w:type="spellEnd"/>
      <w:r w:rsidRPr="0014584E">
        <w:rPr>
          <w:b/>
          <w:color w:val="auto"/>
        </w:rPr>
        <w:t>-Abscheidung</w:t>
      </w:r>
    </w:p>
    <w:p w14:paraId="695DED8B" w14:textId="4F953B23" w:rsidR="009344CF" w:rsidRPr="00B47716" w:rsidRDefault="00E8154F" w:rsidP="009344CF">
      <w:pPr>
        <w:pStyle w:val="Flietext"/>
        <w:rPr>
          <w:rStyle w:val="Fettung"/>
          <w:rFonts w:ascii="Arial" w:eastAsia="Arial" w:hAnsi="Arial" w:cs="Arial"/>
          <w:b w:val="0"/>
          <w:spacing w:val="0"/>
          <w:w w:val="100"/>
        </w:rPr>
      </w:pPr>
      <w:r>
        <w:rPr>
          <w:color w:val="auto"/>
        </w:rPr>
        <w:lastRenderedPageBreak/>
        <w:t xml:space="preserve">Die Trockenabscheidung </w:t>
      </w:r>
      <w:proofErr w:type="spellStart"/>
      <w:r w:rsidRPr="00BD28E0">
        <w:rPr>
          <w:b/>
          <w:color w:val="auto"/>
        </w:rPr>
        <w:t>Eco</w:t>
      </w:r>
      <w:r w:rsidRPr="00BD28E0">
        <w:rPr>
          <w:color w:val="auto"/>
        </w:rPr>
        <w:t>Dry</w:t>
      </w:r>
      <w:proofErr w:type="spellEnd"/>
      <w:r w:rsidRPr="00BD28E0">
        <w:rPr>
          <w:color w:val="auto"/>
        </w:rPr>
        <w:t xml:space="preserve"> X</w:t>
      </w:r>
      <w:r>
        <w:rPr>
          <w:color w:val="auto"/>
        </w:rPr>
        <w:t xml:space="preserve"> von Dürr </w:t>
      </w:r>
      <w:r w:rsidR="007002FF">
        <w:rPr>
          <w:color w:val="auto"/>
        </w:rPr>
        <w:t xml:space="preserve">wird bei den Decklack-Kabinen eingesetzt. Das System </w:t>
      </w:r>
      <w:r>
        <w:rPr>
          <w:color w:val="auto"/>
        </w:rPr>
        <w:t>verwendet</w:t>
      </w:r>
      <w:r w:rsidRPr="00BD28E0">
        <w:rPr>
          <w:color w:val="auto"/>
        </w:rPr>
        <w:t xml:space="preserve"> Filterboxen aus Karton als Trennmittel</w:t>
      </w:r>
      <w:r>
        <w:rPr>
          <w:color w:val="auto"/>
        </w:rPr>
        <w:t xml:space="preserve"> für </w:t>
      </w:r>
      <w:proofErr w:type="spellStart"/>
      <w:r>
        <w:rPr>
          <w:color w:val="auto"/>
        </w:rPr>
        <w:t>Overspray</w:t>
      </w:r>
      <w:proofErr w:type="spellEnd"/>
      <w:r>
        <w:rPr>
          <w:color w:val="auto"/>
        </w:rPr>
        <w:t xml:space="preserve"> und ist damit umweltfreundlicher als </w:t>
      </w:r>
      <w:r w:rsidRPr="00BD28E0">
        <w:rPr>
          <w:color w:val="auto"/>
        </w:rPr>
        <w:t xml:space="preserve">Verfahren, die mit einem Wasser-Chemikalien-Gemisch arbeiten. </w:t>
      </w:r>
      <w:r w:rsidR="007002FF">
        <w:rPr>
          <w:color w:val="auto"/>
        </w:rPr>
        <w:t>D</w:t>
      </w:r>
      <w:r w:rsidR="00B47716" w:rsidRPr="00B47716">
        <w:rPr>
          <w:color w:val="auto"/>
        </w:rPr>
        <w:t xml:space="preserve">ie Prozessluft </w:t>
      </w:r>
      <w:r w:rsidR="007002FF">
        <w:rPr>
          <w:color w:val="auto"/>
        </w:rPr>
        <w:t xml:space="preserve">wird </w:t>
      </w:r>
      <w:r w:rsidR="00B47716" w:rsidRPr="00B47716">
        <w:rPr>
          <w:color w:val="auto"/>
        </w:rPr>
        <w:t xml:space="preserve">energieeffizient in einem </w:t>
      </w:r>
      <w:proofErr w:type="spellStart"/>
      <w:r w:rsidR="00B47716" w:rsidRPr="00B47716">
        <w:rPr>
          <w:color w:val="auto"/>
        </w:rPr>
        <w:t>Umluftbetrieb</w:t>
      </w:r>
      <w:proofErr w:type="spellEnd"/>
      <w:r w:rsidR="00B47716" w:rsidRPr="00B47716">
        <w:rPr>
          <w:color w:val="auto"/>
        </w:rPr>
        <w:t xml:space="preserve"> </w:t>
      </w:r>
      <w:r w:rsidR="00B47716">
        <w:rPr>
          <w:color w:val="auto"/>
        </w:rPr>
        <w:t>ge</w:t>
      </w:r>
      <w:r w:rsidR="00B47716" w:rsidRPr="00B47716">
        <w:rPr>
          <w:color w:val="auto"/>
        </w:rPr>
        <w:t>führ</w:t>
      </w:r>
      <w:r w:rsidR="00B47716">
        <w:rPr>
          <w:color w:val="auto"/>
        </w:rPr>
        <w:t>t</w:t>
      </w:r>
      <w:r w:rsidR="00B47716" w:rsidRPr="00B47716">
        <w:rPr>
          <w:color w:val="auto"/>
        </w:rPr>
        <w:t xml:space="preserve">. </w:t>
      </w:r>
      <w:r w:rsidR="00B47716">
        <w:rPr>
          <w:color w:val="auto"/>
        </w:rPr>
        <w:t xml:space="preserve">Dies </w:t>
      </w:r>
      <w:r w:rsidR="00B47716" w:rsidRPr="00B47716">
        <w:rPr>
          <w:color w:val="auto"/>
        </w:rPr>
        <w:t>verringert den Gesamtenergieverbrauch einer Lackiererei um etwa 30 Prozent</w:t>
      </w:r>
      <w:r w:rsidRPr="000F2340">
        <w:rPr>
          <w:color w:val="auto"/>
        </w:rPr>
        <w:t xml:space="preserve"> im Vergleich zu ei</w:t>
      </w:r>
      <w:r w:rsidR="00B47716">
        <w:rPr>
          <w:color w:val="auto"/>
        </w:rPr>
        <w:t xml:space="preserve">ner klassischen Nassauswaschung, die ohne Umluft betrieben </w:t>
      </w:r>
      <w:r w:rsidR="00721A4E" w:rsidRPr="00993993">
        <w:rPr>
          <w:color w:val="auto"/>
        </w:rPr>
        <w:t>wird</w:t>
      </w:r>
      <w:r w:rsidRPr="000F2340">
        <w:rPr>
          <w:color w:val="auto"/>
        </w:rPr>
        <w:t>.</w:t>
      </w:r>
      <w:r w:rsidRPr="00BD28E0">
        <w:rPr>
          <w:color w:val="auto"/>
        </w:rPr>
        <w:t xml:space="preserve"> </w:t>
      </w:r>
      <w:r w:rsidR="00B47716">
        <w:rPr>
          <w:color w:val="auto"/>
        </w:rPr>
        <w:t xml:space="preserve">Auch in der Handhabung punktet </w:t>
      </w:r>
      <w:proofErr w:type="spellStart"/>
      <w:r w:rsidR="00B47716" w:rsidRPr="00B47716">
        <w:rPr>
          <w:b/>
          <w:color w:val="auto"/>
        </w:rPr>
        <w:t>Eco</w:t>
      </w:r>
      <w:r w:rsidR="00B47716">
        <w:rPr>
          <w:color w:val="auto"/>
        </w:rPr>
        <w:t>Dry</w:t>
      </w:r>
      <w:proofErr w:type="spellEnd"/>
      <w:r w:rsidR="00B47716">
        <w:rPr>
          <w:color w:val="auto"/>
        </w:rPr>
        <w:t xml:space="preserve"> X, denn d</w:t>
      </w:r>
      <w:r w:rsidR="002851A1">
        <w:rPr>
          <w:rStyle w:val="Fettung"/>
          <w:b w:val="0"/>
        </w:rPr>
        <w:t>ie</w:t>
      </w:r>
      <w:r w:rsidR="0014584E" w:rsidRPr="0014584E">
        <w:rPr>
          <w:rStyle w:val="Fettung"/>
          <w:b w:val="0"/>
        </w:rPr>
        <w:t xml:space="preserve"> Karton-Einwegfilter</w:t>
      </w:r>
      <w:r w:rsidR="002851A1">
        <w:rPr>
          <w:rStyle w:val="Fettung"/>
          <w:b w:val="0"/>
        </w:rPr>
        <w:t xml:space="preserve"> lassen sich leicht austauschen</w:t>
      </w:r>
      <w:r w:rsidR="0014584E" w:rsidRPr="0014584E">
        <w:rPr>
          <w:rStyle w:val="Fettung"/>
          <w:b w:val="0"/>
        </w:rPr>
        <w:t>, bei Bedarf sogar während der laufenden Produktion.</w:t>
      </w:r>
    </w:p>
    <w:p w14:paraId="42E5E3F8" w14:textId="1964B0DB" w:rsidR="009344CF" w:rsidRDefault="009344CF" w:rsidP="009344CF">
      <w:pPr>
        <w:pStyle w:val="Flietext"/>
        <w:rPr>
          <w:rStyle w:val="Fettung"/>
          <w:b w:val="0"/>
        </w:rPr>
      </w:pPr>
    </w:p>
    <w:p w14:paraId="0867723F" w14:textId="77777777" w:rsidR="009344CF" w:rsidRDefault="009344CF" w:rsidP="009344CF">
      <w:pPr>
        <w:pStyle w:val="Flietext"/>
        <w:rPr>
          <w:rStyle w:val="Fettung"/>
          <w:b w:val="0"/>
        </w:rPr>
      </w:pPr>
    </w:p>
    <w:p w14:paraId="03968380" w14:textId="77777777" w:rsidR="009344CF" w:rsidRDefault="009344CF" w:rsidP="009344CF">
      <w:pPr>
        <w:pStyle w:val="Flietext"/>
        <w:rPr>
          <w:rStyle w:val="Fettung"/>
          <w:b w:val="0"/>
        </w:rPr>
      </w:pPr>
    </w:p>
    <w:p w14:paraId="1C5F579B" w14:textId="1F0AF225" w:rsidR="00F46F03" w:rsidRPr="009344CF" w:rsidRDefault="009344CF" w:rsidP="009344CF">
      <w:pPr>
        <w:pStyle w:val="Flietext"/>
        <w:rPr>
          <w:rStyle w:val="Fettung"/>
        </w:rPr>
      </w:pPr>
      <w:r w:rsidRPr="009344CF">
        <w:rPr>
          <w:rStyle w:val="Fettung"/>
        </w:rPr>
        <w:t>Bi</w:t>
      </w:r>
      <w:r w:rsidR="004119BA" w:rsidRPr="009344CF">
        <w:rPr>
          <w:rStyle w:val="Fettung"/>
        </w:rPr>
        <w:t>lder</w:t>
      </w:r>
    </w:p>
    <w:p w14:paraId="3F208CC3" w14:textId="343454B1" w:rsidR="009B421D" w:rsidRPr="001006F0" w:rsidRDefault="009B421D" w:rsidP="009B421D">
      <w:pPr>
        <w:spacing w:line="240" w:lineRule="atLeast"/>
        <w:ind w:right="28"/>
        <w:rPr>
          <w:rFonts w:ascii="Arial" w:hAnsi="Arial" w:cs="Arial"/>
          <w:iCs/>
          <w:szCs w:val="18"/>
          <w:lang w:eastAsia="ja-JP"/>
        </w:rPr>
      </w:pPr>
    </w:p>
    <w:p w14:paraId="4EDCC132" w14:textId="5E177F82" w:rsidR="00594DE5" w:rsidRPr="001006F0" w:rsidRDefault="001006F0" w:rsidP="00594DE5">
      <w:pPr>
        <w:spacing w:line="240" w:lineRule="atLeast"/>
        <w:ind w:right="28"/>
        <w:rPr>
          <w:rFonts w:ascii="Arial" w:hAnsi="Arial" w:cs="Arial"/>
          <w:iCs/>
          <w:szCs w:val="18"/>
          <w:lang w:eastAsia="ja-JP"/>
        </w:rPr>
      </w:pPr>
      <w:r w:rsidRPr="001006F0">
        <w:rPr>
          <w:rFonts w:ascii="Arial" w:hAnsi="Arial" w:cs="Arial"/>
          <w:iCs/>
          <w:szCs w:val="18"/>
          <w:lang w:eastAsia="ja-JP"/>
        </w:rPr>
        <w:t xml:space="preserve">Das folgende Bildmaterial finden Sie </w:t>
      </w:r>
      <w:hyperlink r:id="rId8" w:history="1">
        <w:r w:rsidRPr="001006F0">
          <w:rPr>
            <w:rStyle w:val="Hyperlink"/>
            <w:rFonts w:ascii="Arial" w:hAnsi="Arial" w:cs="Arial"/>
            <w:iCs/>
            <w:szCs w:val="18"/>
            <w:lang w:eastAsia="ja-JP"/>
          </w:rPr>
          <w:t>hier</w:t>
        </w:r>
      </w:hyperlink>
      <w:r w:rsidRPr="001006F0">
        <w:rPr>
          <w:rFonts w:ascii="Arial" w:hAnsi="Arial" w:cs="Arial"/>
          <w:iCs/>
          <w:szCs w:val="18"/>
          <w:lang w:eastAsia="ja-JP"/>
        </w:rPr>
        <w:t xml:space="preserve"> hochauflösend zum Download.</w:t>
      </w:r>
    </w:p>
    <w:p w14:paraId="4AC9FDDB" w14:textId="3E7D2D2F" w:rsidR="00594DE5" w:rsidRDefault="00594DE5" w:rsidP="00594DE5">
      <w:pPr>
        <w:spacing w:line="240" w:lineRule="atLeast"/>
        <w:ind w:right="28"/>
        <w:rPr>
          <w:rFonts w:ascii="Arial" w:hAnsi="Arial" w:cs="Arial"/>
          <w:iCs/>
          <w:sz w:val="18"/>
          <w:szCs w:val="18"/>
          <w:lang w:eastAsia="ja-JP"/>
        </w:rPr>
      </w:pPr>
    </w:p>
    <w:p w14:paraId="474B5AD3" w14:textId="18D1C11A" w:rsidR="005F16B5" w:rsidRDefault="005F16B5" w:rsidP="00594DE5">
      <w:pPr>
        <w:spacing w:line="240" w:lineRule="atLeast"/>
        <w:ind w:right="28"/>
        <w:rPr>
          <w:rFonts w:ascii="Arial" w:hAnsi="Arial" w:cs="Arial"/>
          <w:iCs/>
          <w:sz w:val="18"/>
          <w:szCs w:val="18"/>
          <w:lang w:eastAsia="ja-JP"/>
        </w:rPr>
      </w:pPr>
    </w:p>
    <w:p w14:paraId="3E0C4574" w14:textId="6D63161D" w:rsidR="005F16B5" w:rsidRDefault="00AA705D" w:rsidP="005F16B5">
      <w:pPr>
        <w:spacing w:line="240" w:lineRule="atLeast"/>
        <w:ind w:right="28"/>
        <w:rPr>
          <w:rFonts w:ascii="Arial" w:hAnsi="Arial" w:cs="Arial"/>
          <w:b/>
          <w:iCs/>
          <w:sz w:val="18"/>
          <w:szCs w:val="18"/>
          <w:lang w:eastAsia="ja-JP"/>
        </w:rPr>
      </w:pPr>
      <w:bookmarkStart w:id="1" w:name="_GoBack"/>
      <w:r>
        <w:rPr>
          <w:rFonts w:ascii="Arial" w:hAnsi="Arial" w:cs="Arial"/>
          <w:b/>
          <w:iCs/>
          <w:noProof/>
          <w:sz w:val="18"/>
          <w:szCs w:val="18"/>
          <w:lang w:eastAsia="de-DE"/>
        </w:rPr>
        <w:drawing>
          <wp:inline distT="0" distB="0" distL="0" distR="0" wp14:anchorId="2B4512D5" wp14:editId="42783C3D">
            <wp:extent cx="3810000" cy="2895600"/>
            <wp:effectExtent l="0" t="0" r="0" b="0"/>
            <wp:docPr id="3" name="Grafik 3" descr="duerr-enovat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novate-0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3810000" cy="2895600"/>
                    </a:xfrm>
                    <a:prstGeom prst="rect">
                      <a:avLst/>
                    </a:prstGeom>
                    <a:noFill/>
                    <a:ln>
                      <a:noFill/>
                    </a:ln>
                  </pic:spPr>
                </pic:pic>
              </a:graphicData>
            </a:graphic>
          </wp:inline>
        </w:drawing>
      </w:r>
      <w:bookmarkEnd w:id="1"/>
    </w:p>
    <w:p w14:paraId="6490AA05" w14:textId="29D866AD" w:rsidR="005F16B5" w:rsidRDefault="005F16B5" w:rsidP="005F16B5">
      <w:pPr>
        <w:spacing w:line="240" w:lineRule="atLeast"/>
        <w:ind w:right="28"/>
        <w:rPr>
          <w:rFonts w:ascii="Arial" w:hAnsi="Arial" w:cs="Arial"/>
          <w:iCs/>
          <w:sz w:val="18"/>
          <w:szCs w:val="18"/>
          <w:lang w:eastAsia="ja-JP"/>
        </w:rPr>
      </w:pPr>
      <w:r w:rsidRPr="00594DE5">
        <w:rPr>
          <w:rFonts w:ascii="Arial" w:hAnsi="Arial" w:cs="Arial"/>
          <w:b/>
          <w:iCs/>
          <w:sz w:val="18"/>
          <w:szCs w:val="18"/>
          <w:lang w:eastAsia="ja-JP"/>
        </w:rPr>
        <w:t xml:space="preserve">Bild </w:t>
      </w:r>
      <w:r w:rsidR="00AE5241">
        <w:rPr>
          <w:rFonts w:ascii="Arial" w:hAnsi="Arial" w:cs="Arial"/>
          <w:b/>
          <w:iCs/>
          <w:sz w:val="18"/>
          <w:szCs w:val="18"/>
          <w:lang w:eastAsia="ja-JP"/>
        </w:rPr>
        <w:t>1</w:t>
      </w:r>
      <w:r w:rsidRPr="00594DE5">
        <w:rPr>
          <w:rFonts w:ascii="Arial" w:hAnsi="Arial" w:cs="Arial"/>
          <w:b/>
          <w:iCs/>
          <w:sz w:val="18"/>
          <w:szCs w:val="18"/>
          <w:lang w:eastAsia="ja-JP"/>
        </w:rPr>
        <w:t>:</w:t>
      </w:r>
      <w:r w:rsidR="00535E63">
        <w:rPr>
          <w:rFonts w:ascii="Arial" w:hAnsi="Arial" w:cs="Arial"/>
          <w:iCs/>
          <w:sz w:val="18"/>
          <w:szCs w:val="18"/>
          <w:lang w:eastAsia="ja-JP"/>
        </w:rPr>
        <w:t xml:space="preserve"> </w:t>
      </w:r>
      <w:r w:rsidR="00AE5241">
        <w:rPr>
          <w:rFonts w:ascii="Arial" w:hAnsi="Arial" w:cs="Arial"/>
          <w:iCs/>
          <w:sz w:val="18"/>
          <w:szCs w:val="18"/>
          <w:lang w:eastAsia="ja-JP"/>
        </w:rPr>
        <w:t xml:space="preserve">Flexibler Transport der Karosserien mit den AGVs </w:t>
      </w:r>
      <w:r w:rsidR="00AE5241" w:rsidRPr="00AE5241">
        <w:rPr>
          <w:rFonts w:ascii="Arial" w:hAnsi="Arial" w:cs="Arial"/>
          <w:b/>
          <w:iCs/>
          <w:sz w:val="18"/>
          <w:szCs w:val="18"/>
          <w:lang w:eastAsia="ja-JP"/>
        </w:rPr>
        <w:t>Eco</w:t>
      </w:r>
      <w:r w:rsidR="00AE5241">
        <w:rPr>
          <w:rFonts w:ascii="Arial" w:hAnsi="Arial" w:cs="Arial"/>
          <w:iCs/>
          <w:sz w:val="18"/>
          <w:szCs w:val="18"/>
          <w:lang w:eastAsia="ja-JP"/>
        </w:rPr>
        <w:t>ProFleet von Dürr</w:t>
      </w:r>
      <w:r w:rsidR="00535E63">
        <w:rPr>
          <w:rFonts w:ascii="Arial" w:hAnsi="Arial" w:cs="Arial"/>
          <w:iCs/>
          <w:sz w:val="18"/>
          <w:szCs w:val="18"/>
          <w:lang w:eastAsia="ja-JP"/>
        </w:rPr>
        <w:t>.</w:t>
      </w:r>
      <w:r>
        <w:rPr>
          <w:rFonts w:ascii="Arial" w:hAnsi="Arial" w:cs="Arial"/>
          <w:iCs/>
          <w:sz w:val="18"/>
          <w:szCs w:val="18"/>
          <w:lang w:eastAsia="ja-JP"/>
        </w:rPr>
        <w:t xml:space="preserve"> </w:t>
      </w:r>
    </w:p>
    <w:p w14:paraId="41E9AF2D" w14:textId="620308F1" w:rsidR="005F16B5" w:rsidRDefault="005F16B5" w:rsidP="00594DE5">
      <w:pPr>
        <w:spacing w:line="240" w:lineRule="atLeast"/>
        <w:ind w:right="28"/>
        <w:rPr>
          <w:rFonts w:ascii="Arial" w:hAnsi="Arial" w:cs="Arial"/>
          <w:iCs/>
          <w:sz w:val="18"/>
          <w:szCs w:val="18"/>
          <w:lang w:eastAsia="ja-JP"/>
        </w:rPr>
      </w:pPr>
    </w:p>
    <w:p w14:paraId="297AEDB4" w14:textId="3A168323" w:rsidR="00AE5241" w:rsidRDefault="00AE5241" w:rsidP="00594DE5">
      <w:pPr>
        <w:spacing w:line="240" w:lineRule="atLeast"/>
        <w:ind w:right="28"/>
        <w:rPr>
          <w:rFonts w:ascii="Arial" w:hAnsi="Arial" w:cs="Arial"/>
          <w:iCs/>
          <w:sz w:val="18"/>
          <w:szCs w:val="18"/>
          <w:lang w:eastAsia="ja-JP"/>
        </w:rPr>
      </w:pPr>
    </w:p>
    <w:p w14:paraId="3214EC38" w14:textId="549FB49D" w:rsidR="00AE5241" w:rsidRDefault="00AA705D" w:rsidP="00AE5241">
      <w:pPr>
        <w:spacing w:line="240" w:lineRule="atLeast"/>
        <w:ind w:right="28"/>
        <w:rPr>
          <w:rFonts w:ascii="Arial" w:hAnsi="Arial" w:cs="Arial"/>
          <w:b/>
          <w:iCs/>
          <w:sz w:val="18"/>
          <w:szCs w:val="18"/>
          <w:lang w:eastAsia="ja-JP"/>
        </w:rPr>
      </w:pPr>
      <w:r>
        <w:rPr>
          <w:rFonts w:ascii="Arial" w:hAnsi="Arial" w:cs="Arial"/>
          <w:b/>
          <w:iCs/>
          <w:noProof/>
          <w:sz w:val="18"/>
          <w:szCs w:val="18"/>
          <w:lang w:eastAsia="de-DE"/>
        </w:rPr>
        <w:lastRenderedPageBreak/>
        <w:drawing>
          <wp:inline distT="0" distB="0" distL="0" distR="0" wp14:anchorId="1AEDEA69" wp14:editId="048DF293">
            <wp:extent cx="4305300" cy="2880360"/>
            <wp:effectExtent l="0" t="0" r="0" b="0"/>
            <wp:docPr id="7" name="Grafik 7" descr="duerr-enovat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err-enovate-0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4305300" cy="2880360"/>
                    </a:xfrm>
                    <a:prstGeom prst="rect">
                      <a:avLst/>
                    </a:prstGeom>
                    <a:noFill/>
                    <a:ln>
                      <a:noFill/>
                    </a:ln>
                  </pic:spPr>
                </pic:pic>
              </a:graphicData>
            </a:graphic>
          </wp:inline>
        </w:drawing>
      </w:r>
    </w:p>
    <w:p w14:paraId="67B6E68D" w14:textId="77777777" w:rsidR="00AE5241" w:rsidRDefault="00AE5241" w:rsidP="00AE5241">
      <w:pPr>
        <w:spacing w:line="240" w:lineRule="atLeast"/>
        <w:ind w:right="28"/>
        <w:rPr>
          <w:rFonts w:ascii="Arial" w:hAnsi="Arial" w:cs="Arial"/>
          <w:iCs/>
          <w:sz w:val="18"/>
          <w:szCs w:val="18"/>
          <w:lang w:eastAsia="ja-JP"/>
        </w:rPr>
      </w:pPr>
      <w:r w:rsidRPr="00594DE5">
        <w:rPr>
          <w:rFonts w:ascii="Arial" w:hAnsi="Arial" w:cs="Arial"/>
          <w:b/>
          <w:iCs/>
          <w:sz w:val="18"/>
          <w:szCs w:val="18"/>
          <w:lang w:eastAsia="ja-JP"/>
        </w:rPr>
        <w:t xml:space="preserve">Bild </w:t>
      </w:r>
      <w:r>
        <w:rPr>
          <w:rFonts w:ascii="Arial" w:hAnsi="Arial" w:cs="Arial"/>
          <w:b/>
          <w:iCs/>
          <w:sz w:val="18"/>
          <w:szCs w:val="18"/>
          <w:lang w:eastAsia="ja-JP"/>
        </w:rPr>
        <w:t>2</w:t>
      </w:r>
      <w:r w:rsidRPr="00594DE5">
        <w:rPr>
          <w:rFonts w:ascii="Arial" w:hAnsi="Arial" w:cs="Arial"/>
          <w:b/>
          <w:iCs/>
          <w:sz w:val="18"/>
          <w:szCs w:val="18"/>
          <w:lang w:eastAsia="ja-JP"/>
        </w:rPr>
        <w:t>:</w:t>
      </w:r>
      <w:r>
        <w:rPr>
          <w:rFonts w:ascii="Arial" w:hAnsi="Arial" w:cs="Arial"/>
          <w:iCs/>
          <w:sz w:val="18"/>
          <w:szCs w:val="18"/>
          <w:lang w:eastAsia="ja-JP"/>
        </w:rPr>
        <w:t xml:space="preserve"> Nach dem Trocknen übernehmen die AGVs </w:t>
      </w:r>
      <w:r w:rsidRPr="00594DE5">
        <w:rPr>
          <w:rFonts w:ascii="Arial" w:hAnsi="Arial" w:cs="Arial"/>
          <w:b/>
          <w:iCs/>
          <w:sz w:val="18"/>
          <w:szCs w:val="18"/>
          <w:lang w:eastAsia="ja-JP"/>
        </w:rPr>
        <w:t>Eco</w:t>
      </w:r>
      <w:r>
        <w:rPr>
          <w:rFonts w:ascii="Arial" w:hAnsi="Arial" w:cs="Arial"/>
          <w:iCs/>
          <w:sz w:val="18"/>
          <w:szCs w:val="18"/>
          <w:lang w:eastAsia="ja-JP"/>
        </w:rPr>
        <w:t>ProFleet den Weitertransport der Karosserien.</w:t>
      </w:r>
    </w:p>
    <w:p w14:paraId="0CB19A6D" w14:textId="77777777" w:rsidR="00AE5241" w:rsidRDefault="00AE5241" w:rsidP="00594DE5">
      <w:pPr>
        <w:spacing w:line="240" w:lineRule="atLeast"/>
        <w:ind w:right="28"/>
        <w:rPr>
          <w:rFonts w:ascii="Arial" w:hAnsi="Arial" w:cs="Arial"/>
          <w:iCs/>
          <w:sz w:val="18"/>
          <w:szCs w:val="18"/>
          <w:lang w:eastAsia="ja-JP"/>
        </w:rPr>
      </w:pPr>
    </w:p>
    <w:p w14:paraId="09B96382" w14:textId="27CF890A" w:rsidR="00594DE5" w:rsidRDefault="00594DE5" w:rsidP="00594DE5">
      <w:pPr>
        <w:spacing w:line="240" w:lineRule="atLeast"/>
        <w:ind w:right="28"/>
        <w:rPr>
          <w:rFonts w:ascii="Arial" w:hAnsi="Arial" w:cs="Arial"/>
          <w:iCs/>
          <w:sz w:val="18"/>
          <w:szCs w:val="18"/>
          <w:lang w:eastAsia="ja-JP"/>
        </w:rPr>
      </w:pPr>
    </w:p>
    <w:p w14:paraId="66B2ABEE" w14:textId="0BB731BB" w:rsidR="005F16B5" w:rsidRDefault="00AA705D" w:rsidP="005F16B5">
      <w:pPr>
        <w:spacing w:line="240" w:lineRule="atLeast"/>
        <w:ind w:right="28"/>
        <w:rPr>
          <w:rFonts w:ascii="Arial" w:hAnsi="Arial" w:cs="Arial"/>
          <w:iCs/>
          <w:sz w:val="18"/>
          <w:szCs w:val="18"/>
          <w:lang w:eastAsia="ja-JP"/>
        </w:rPr>
      </w:pPr>
      <w:r>
        <w:rPr>
          <w:rFonts w:ascii="Arial" w:hAnsi="Arial" w:cs="Arial"/>
          <w:iCs/>
          <w:noProof/>
          <w:sz w:val="18"/>
          <w:szCs w:val="18"/>
          <w:lang w:eastAsia="de-DE"/>
        </w:rPr>
        <w:drawing>
          <wp:inline distT="0" distB="0" distL="0" distR="0" wp14:anchorId="2F74061B" wp14:editId="3F2F114B">
            <wp:extent cx="4343400" cy="2895600"/>
            <wp:effectExtent l="0" t="0" r="0" b="0"/>
            <wp:docPr id="9" name="Grafik 9" descr="duerr-enovat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err-enovate-0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4343400" cy="2895600"/>
                    </a:xfrm>
                    <a:prstGeom prst="rect">
                      <a:avLst/>
                    </a:prstGeom>
                    <a:noFill/>
                    <a:ln>
                      <a:noFill/>
                    </a:ln>
                  </pic:spPr>
                </pic:pic>
              </a:graphicData>
            </a:graphic>
          </wp:inline>
        </w:drawing>
      </w:r>
    </w:p>
    <w:p w14:paraId="6F7AC2FE" w14:textId="152B5AC7" w:rsidR="005F16B5" w:rsidRDefault="00AE5241" w:rsidP="005F16B5">
      <w:pPr>
        <w:spacing w:line="240" w:lineRule="atLeast"/>
        <w:ind w:right="28"/>
        <w:rPr>
          <w:rFonts w:ascii="Arial" w:hAnsi="Arial" w:cs="Arial"/>
          <w:iCs/>
          <w:sz w:val="18"/>
          <w:szCs w:val="18"/>
          <w:lang w:eastAsia="ja-JP"/>
        </w:rPr>
      </w:pPr>
      <w:r>
        <w:rPr>
          <w:rFonts w:ascii="Arial" w:hAnsi="Arial" w:cs="Arial"/>
          <w:b/>
          <w:iCs/>
          <w:sz w:val="18"/>
          <w:szCs w:val="18"/>
          <w:lang w:eastAsia="ja-JP"/>
        </w:rPr>
        <w:t>Bild 3</w:t>
      </w:r>
      <w:r w:rsidR="005F16B5" w:rsidRPr="00594DE5">
        <w:rPr>
          <w:rFonts w:ascii="Arial" w:hAnsi="Arial" w:cs="Arial"/>
          <w:b/>
          <w:iCs/>
          <w:sz w:val="18"/>
          <w:szCs w:val="18"/>
          <w:lang w:eastAsia="ja-JP"/>
        </w:rPr>
        <w:t>:</w:t>
      </w:r>
      <w:r w:rsidR="005F16B5">
        <w:rPr>
          <w:rFonts w:ascii="Arial" w:hAnsi="Arial" w:cs="Arial"/>
          <w:iCs/>
          <w:sz w:val="18"/>
          <w:szCs w:val="18"/>
          <w:lang w:eastAsia="ja-JP"/>
        </w:rPr>
        <w:t xml:space="preserve"> Das </w:t>
      </w:r>
      <w:r w:rsidR="005F16B5" w:rsidRPr="00594DE5">
        <w:rPr>
          <w:rFonts w:ascii="Arial" w:hAnsi="Arial" w:cs="Arial"/>
          <w:iCs/>
          <w:sz w:val="18"/>
          <w:szCs w:val="18"/>
          <w:lang w:eastAsia="ja-JP"/>
        </w:rPr>
        <w:t>Rotations-Tauchverfahren RoDip</w:t>
      </w:r>
      <w:r w:rsidR="005F16B5" w:rsidRPr="00594DE5">
        <w:rPr>
          <w:rFonts w:ascii="Arial" w:hAnsi="Arial" w:cs="Arial"/>
          <w:iCs/>
          <w:sz w:val="18"/>
          <w:szCs w:val="18"/>
          <w:vertAlign w:val="superscript"/>
          <w:lang w:eastAsia="ja-JP"/>
        </w:rPr>
        <w:t>®</w:t>
      </w:r>
      <w:r w:rsidR="005F16B5" w:rsidRPr="00594DE5">
        <w:rPr>
          <w:rFonts w:ascii="Arial" w:hAnsi="Arial" w:cs="Arial"/>
          <w:iCs/>
          <w:sz w:val="18"/>
          <w:szCs w:val="18"/>
          <w:lang w:eastAsia="ja-JP"/>
        </w:rPr>
        <w:t xml:space="preserve"> E </w:t>
      </w:r>
      <w:r w:rsidR="005F16B5">
        <w:rPr>
          <w:rFonts w:ascii="Arial" w:hAnsi="Arial" w:cs="Arial"/>
          <w:iCs/>
          <w:sz w:val="18"/>
          <w:szCs w:val="18"/>
          <w:lang w:eastAsia="ja-JP"/>
        </w:rPr>
        <w:t xml:space="preserve">von Dürr wird bei </w:t>
      </w:r>
      <w:proofErr w:type="spellStart"/>
      <w:r w:rsidR="005F16B5">
        <w:rPr>
          <w:rFonts w:ascii="Arial" w:hAnsi="Arial" w:cs="Arial"/>
          <w:iCs/>
          <w:sz w:val="18"/>
          <w:szCs w:val="18"/>
          <w:lang w:eastAsia="ja-JP"/>
        </w:rPr>
        <w:t>Enovate</w:t>
      </w:r>
      <w:proofErr w:type="spellEnd"/>
      <w:r w:rsidR="005F16B5">
        <w:rPr>
          <w:rFonts w:ascii="Arial" w:hAnsi="Arial" w:cs="Arial"/>
          <w:iCs/>
          <w:sz w:val="18"/>
          <w:szCs w:val="18"/>
          <w:lang w:eastAsia="ja-JP"/>
        </w:rPr>
        <w:t xml:space="preserve"> zur</w:t>
      </w:r>
      <w:r w:rsidR="005F16B5" w:rsidRPr="00594DE5">
        <w:rPr>
          <w:rFonts w:ascii="Arial" w:hAnsi="Arial" w:cs="Arial"/>
          <w:iCs/>
          <w:sz w:val="18"/>
          <w:szCs w:val="18"/>
          <w:lang w:eastAsia="ja-JP"/>
        </w:rPr>
        <w:t xml:space="preserve"> Vorbehandlung </w:t>
      </w:r>
      <w:r w:rsidR="005F16B5">
        <w:rPr>
          <w:rFonts w:ascii="Arial" w:hAnsi="Arial" w:cs="Arial"/>
          <w:iCs/>
          <w:sz w:val="18"/>
          <w:szCs w:val="18"/>
          <w:lang w:eastAsia="ja-JP"/>
        </w:rPr>
        <w:t>und</w:t>
      </w:r>
      <w:r w:rsidR="005F16B5" w:rsidRPr="00594DE5">
        <w:rPr>
          <w:rFonts w:ascii="Arial" w:hAnsi="Arial" w:cs="Arial"/>
          <w:iCs/>
          <w:sz w:val="18"/>
          <w:szCs w:val="18"/>
          <w:lang w:eastAsia="ja-JP"/>
        </w:rPr>
        <w:t xml:space="preserve"> kathodischen Tauchlackierung ein</w:t>
      </w:r>
      <w:r w:rsidR="005F16B5">
        <w:rPr>
          <w:rFonts w:ascii="Arial" w:hAnsi="Arial" w:cs="Arial"/>
          <w:iCs/>
          <w:sz w:val="18"/>
          <w:szCs w:val="18"/>
          <w:lang w:eastAsia="ja-JP"/>
        </w:rPr>
        <w:t>ge</w:t>
      </w:r>
      <w:r w:rsidR="005F16B5" w:rsidRPr="00594DE5">
        <w:rPr>
          <w:rFonts w:ascii="Arial" w:hAnsi="Arial" w:cs="Arial"/>
          <w:iCs/>
          <w:sz w:val="18"/>
          <w:szCs w:val="18"/>
          <w:lang w:eastAsia="ja-JP"/>
        </w:rPr>
        <w:t>setzt</w:t>
      </w:r>
      <w:r w:rsidR="005F16B5">
        <w:rPr>
          <w:rFonts w:ascii="Arial" w:hAnsi="Arial" w:cs="Arial"/>
          <w:iCs/>
          <w:sz w:val="18"/>
          <w:szCs w:val="18"/>
          <w:lang w:eastAsia="ja-JP"/>
        </w:rPr>
        <w:t>.</w:t>
      </w:r>
    </w:p>
    <w:p w14:paraId="5FC91E3F" w14:textId="77777777" w:rsidR="005F16B5" w:rsidRDefault="005F16B5" w:rsidP="00594DE5">
      <w:pPr>
        <w:spacing w:line="240" w:lineRule="atLeast"/>
        <w:ind w:right="28"/>
        <w:rPr>
          <w:rFonts w:ascii="Arial" w:hAnsi="Arial" w:cs="Arial"/>
          <w:iCs/>
          <w:sz w:val="18"/>
          <w:szCs w:val="18"/>
          <w:lang w:eastAsia="ja-JP"/>
        </w:rPr>
      </w:pPr>
    </w:p>
    <w:p w14:paraId="6D7AB330" w14:textId="77777777" w:rsidR="00594DE5" w:rsidRDefault="00594DE5" w:rsidP="00594DE5">
      <w:pPr>
        <w:spacing w:line="240" w:lineRule="atLeast"/>
        <w:ind w:right="28"/>
        <w:rPr>
          <w:rFonts w:ascii="Arial" w:hAnsi="Arial" w:cs="Arial"/>
          <w:iCs/>
          <w:sz w:val="18"/>
          <w:szCs w:val="18"/>
          <w:lang w:eastAsia="ja-JP"/>
        </w:rPr>
      </w:pPr>
    </w:p>
    <w:p w14:paraId="633B42C8" w14:textId="77777777" w:rsidR="00594DE5" w:rsidRDefault="00594DE5" w:rsidP="00594DE5">
      <w:pPr>
        <w:spacing w:line="240" w:lineRule="atLeast"/>
        <w:ind w:right="28"/>
        <w:rPr>
          <w:rFonts w:ascii="Arial" w:hAnsi="Arial" w:cs="Arial"/>
          <w:iCs/>
          <w:sz w:val="18"/>
          <w:szCs w:val="18"/>
          <w:lang w:eastAsia="ja-JP"/>
        </w:rPr>
      </w:pPr>
    </w:p>
    <w:p w14:paraId="1FD3FA63" w14:textId="77777777" w:rsidR="00594DE5" w:rsidRDefault="00594DE5" w:rsidP="009B421D">
      <w:pPr>
        <w:spacing w:line="240" w:lineRule="atLeast"/>
        <w:ind w:right="28"/>
        <w:rPr>
          <w:rFonts w:ascii="Arial" w:hAnsi="Arial" w:cs="Arial"/>
          <w:iCs/>
          <w:sz w:val="18"/>
          <w:szCs w:val="18"/>
          <w:lang w:eastAsia="ja-JP"/>
        </w:rPr>
      </w:pPr>
    </w:p>
    <w:p w14:paraId="65901708" w14:textId="77777777" w:rsidR="009B421D" w:rsidRDefault="009B421D" w:rsidP="009B421D">
      <w:pPr>
        <w:spacing w:line="240" w:lineRule="atLeast"/>
        <w:ind w:right="28"/>
        <w:rPr>
          <w:rFonts w:ascii="Arial" w:hAnsi="Arial" w:cs="Arial"/>
          <w:iCs/>
          <w:sz w:val="18"/>
          <w:szCs w:val="18"/>
          <w:lang w:eastAsia="ja-JP"/>
        </w:rPr>
      </w:pPr>
    </w:p>
    <w:p w14:paraId="5C02032E" w14:textId="77777777" w:rsidR="009B421D" w:rsidRDefault="009B421D" w:rsidP="009B421D">
      <w:pPr>
        <w:spacing w:line="240" w:lineRule="atLeast"/>
        <w:ind w:right="28"/>
        <w:rPr>
          <w:rFonts w:ascii="Arial" w:hAnsi="Arial" w:cs="Arial"/>
          <w:iCs/>
          <w:sz w:val="18"/>
          <w:szCs w:val="18"/>
          <w:lang w:eastAsia="ja-JP"/>
        </w:rPr>
      </w:pPr>
    </w:p>
    <w:p w14:paraId="1AAD4AB9" w14:textId="77777777" w:rsidR="009B421D" w:rsidRDefault="009B421D" w:rsidP="009B421D">
      <w:pPr>
        <w:spacing w:line="240" w:lineRule="atLeast"/>
        <w:ind w:right="28"/>
        <w:rPr>
          <w:rFonts w:ascii="Arial" w:hAnsi="Arial" w:cs="Arial"/>
          <w:iCs/>
          <w:sz w:val="18"/>
          <w:szCs w:val="18"/>
          <w:lang w:eastAsia="ja-JP"/>
        </w:rPr>
      </w:pPr>
    </w:p>
    <w:p w14:paraId="5B14A677" w14:textId="77777777" w:rsidR="000D505C" w:rsidRPr="0004799E" w:rsidRDefault="000D505C" w:rsidP="000D505C">
      <w:pPr>
        <w:pStyle w:val="InfoKontaktseite"/>
        <w:pageBreakBefore w:val="0"/>
        <w:spacing w:line="330" w:lineRule="atLeast"/>
        <w:rPr>
          <w:b/>
          <w:sz w:val="22"/>
        </w:rPr>
      </w:pPr>
      <w:r w:rsidRPr="0004799E">
        <w:rPr>
          <w:b/>
          <w:sz w:val="22"/>
        </w:rPr>
        <w:t>Über Dürr</w:t>
      </w:r>
    </w:p>
    <w:p w14:paraId="42430DDB" w14:textId="77777777" w:rsidR="000D505C" w:rsidRDefault="000D505C" w:rsidP="000D505C">
      <w:pPr>
        <w:pStyle w:val="InfoKontaktseite"/>
        <w:pageBreakBefore w:val="0"/>
      </w:pPr>
      <w:r w:rsidRPr="007227F7">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w:t>
      </w:r>
      <w:proofErr w:type="spellStart"/>
      <w:r w:rsidRPr="007227F7">
        <w:t>Pharma</w:t>
      </w:r>
      <w:proofErr w:type="spellEnd"/>
      <w:r w:rsidRPr="007227F7">
        <w:t>, Medizintechnik und Holzbearbeitung. Im Jahr 2020 erzielte er einen Umsatz von 3,32 Mrd. €. Das Unternehmen beschäftigt über 17.000 Mitarbeiter und verfügt über 120 Standorte in 33 Ländern. Seit Februar 2021 ist auch der mehrheitlich übernommene Automatisierungsspezialist Teamtechnik Teil des Konzerns. Der Dürr-Konzern agiert mit den drei Marken Dürr, Schenck und HOMAG sowie mit fünf Divisions am Markt:</w:t>
      </w:r>
    </w:p>
    <w:p w14:paraId="2177503E" w14:textId="77777777" w:rsidR="000D505C" w:rsidRPr="00DB137C" w:rsidRDefault="000D505C" w:rsidP="000D505C">
      <w:pPr>
        <w:pStyle w:val="Flietext"/>
      </w:pPr>
    </w:p>
    <w:p w14:paraId="794E3183" w14:textId="77777777" w:rsidR="000D505C" w:rsidRPr="007227F7" w:rsidRDefault="000D505C" w:rsidP="000D505C">
      <w:pPr>
        <w:pStyle w:val="Aufzhlungen1"/>
      </w:pPr>
      <w:r w:rsidRPr="007227F7">
        <w:rPr>
          <w:b/>
        </w:rPr>
        <w:t xml:space="preserve">Paint </w:t>
      </w:r>
      <w:proofErr w:type="spellStart"/>
      <w:r w:rsidRPr="007227F7">
        <w:rPr>
          <w:b/>
        </w:rPr>
        <w:t>and</w:t>
      </w:r>
      <w:proofErr w:type="spellEnd"/>
      <w:r w:rsidRPr="007227F7">
        <w:rPr>
          <w:b/>
        </w:rPr>
        <w:t xml:space="preserve"> Final </w:t>
      </w:r>
      <w:proofErr w:type="spellStart"/>
      <w:r w:rsidRPr="007227F7">
        <w:rPr>
          <w:b/>
        </w:rPr>
        <w:t>Assembly</w:t>
      </w:r>
      <w:proofErr w:type="spellEnd"/>
      <w:r w:rsidRPr="007227F7">
        <w:rPr>
          <w:b/>
        </w:rPr>
        <w:t xml:space="preserve"> Systems: </w:t>
      </w:r>
      <w:r w:rsidRPr="007227F7">
        <w:t>Lackierereien sowie Endmontage-, Prüf- und Befülltechnik für die Automobilindustrie, Montage- und Prüfsysteme für Medizinprodukte</w:t>
      </w:r>
    </w:p>
    <w:p w14:paraId="47CE6A5F" w14:textId="77777777" w:rsidR="000D505C" w:rsidRPr="007227F7" w:rsidRDefault="000D505C" w:rsidP="000D505C">
      <w:pPr>
        <w:pStyle w:val="Aufzhlungen1"/>
      </w:pPr>
      <w:r w:rsidRPr="007227F7">
        <w:rPr>
          <w:b/>
        </w:rPr>
        <w:t xml:space="preserve">Application Technology: </w:t>
      </w:r>
      <w:r w:rsidRPr="007227F7">
        <w:t xml:space="preserve">Robotertechnologien für den automatischen Auftrag von Lack sowie Dicht- und Klebstoffen </w:t>
      </w:r>
    </w:p>
    <w:p w14:paraId="54D39B0C" w14:textId="77777777" w:rsidR="000D505C" w:rsidRPr="007227F7" w:rsidRDefault="000D505C" w:rsidP="000D505C">
      <w:pPr>
        <w:pStyle w:val="Aufzhlungen1"/>
      </w:pPr>
      <w:r w:rsidRPr="007227F7">
        <w:rPr>
          <w:b/>
        </w:rPr>
        <w:t xml:space="preserve">Clean Technology Systems: </w:t>
      </w:r>
      <w:r w:rsidRPr="007227F7">
        <w:t>Abluftreinigungsanlagen, Schallschutzsysteme und Beschichtungsanlagen für Batterieelektroden</w:t>
      </w:r>
    </w:p>
    <w:p w14:paraId="54F001B6" w14:textId="77777777" w:rsidR="000D505C" w:rsidRPr="007227F7" w:rsidRDefault="000D505C" w:rsidP="000D505C">
      <w:pPr>
        <w:pStyle w:val="Aufzhlungen1"/>
        <w:rPr>
          <w:lang w:val="en-US"/>
        </w:rPr>
      </w:pPr>
      <w:r w:rsidRPr="007227F7">
        <w:rPr>
          <w:b/>
          <w:lang w:val="en-US"/>
        </w:rPr>
        <w:t xml:space="preserve">Measuring and Process Systems: </w:t>
      </w:r>
      <w:proofErr w:type="spellStart"/>
      <w:r w:rsidRPr="007227F7">
        <w:rPr>
          <w:lang w:val="en-US"/>
        </w:rPr>
        <w:t>Auswuchtanlagen</w:t>
      </w:r>
      <w:proofErr w:type="spellEnd"/>
      <w:r w:rsidRPr="007227F7">
        <w:rPr>
          <w:lang w:val="en-US"/>
        </w:rPr>
        <w:t xml:space="preserve"> und </w:t>
      </w:r>
      <w:proofErr w:type="spellStart"/>
      <w:r w:rsidRPr="007227F7">
        <w:rPr>
          <w:lang w:val="en-US"/>
        </w:rPr>
        <w:t>Diagnosetechnik</w:t>
      </w:r>
      <w:proofErr w:type="spellEnd"/>
      <w:r w:rsidRPr="007227F7">
        <w:rPr>
          <w:lang w:val="en-US"/>
        </w:rPr>
        <w:t xml:space="preserve"> </w:t>
      </w:r>
    </w:p>
    <w:p w14:paraId="167E819B" w14:textId="77777777" w:rsidR="000D505C" w:rsidRPr="007227F7" w:rsidRDefault="000D505C" w:rsidP="000D505C">
      <w:pPr>
        <w:pStyle w:val="Aufzhlungen1"/>
      </w:pPr>
      <w:proofErr w:type="spellStart"/>
      <w:r w:rsidRPr="007227F7">
        <w:rPr>
          <w:b/>
        </w:rPr>
        <w:t>Woodworking</w:t>
      </w:r>
      <w:proofErr w:type="spellEnd"/>
      <w:r w:rsidRPr="007227F7">
        <w:rPr>
          <w:b/>
        </w:rPr>
        <w:t xml:space="preserve"> </w:t>
      </w:r>
      <w:proofErr w:type="spellStart"/>
      <w:r w:rsidRPr="007227F7">
        <w:rPr>
          <w:b/>
        </w:rPr>
        <w:t>Machinery</w:t>
      </w:r>
      <w:proofErr w:type="spellEnd"/>
      <w:r w:rsidRPr="007227F7">
        <w:rPr>
          <w:b/>
        </w:rPr>
        <w:t xml:space="preserve"> </w:t>
      </w:r>
      <w:proofErr w:type="spellStart"/>
      <w:r w:rsidRPr="007227F7">
        <w:rPr>
          <w:b/>
        </w:rPr>
        <w:t>and</w:t>
      </w:r>
      <w:proofErr w:type="spellEnd"/>
      <w:r w:rsidRPr="007227F7">
        <w:rPr>
          <w:b/>
        </w:rPr>
        <w:t xml:space="preserve"> Systems: </w:t>
      </w:r>
      <w:r w:rsidRPr="007227F7">
        <w:t>Maschinen und Anlagen für die holzbearbeitende Industrie</w:t>
      </w:r>
    </w:p>
    <w:p w14:paraId="17B0D811" w14:textId="77777777" w:rsidR="005D5CD4" w:rsidRPr="004119BA" w:rsidRDefault="005D5CD4" w:rsidP="00BD37F9">
      <w:pPr>
        <w:pStyle w:val="Aufzhlungen1"/>
        <w:numPr>
          <w:ilvl w:val="0"/>
          <w:numId w:val="0"/>
        </w:numPr>
      </w:pPr>
    </w:p>
    <w:p w14:paraId="74B71236" w14:textId="77777777" w:rsidR="00AA705D" w:rsidRDefault="00AA705D" w:rsidP="00BD37F9">
      <w:pPr>
        <w:pStyle w:val="Aufzhlungen1"/>
        <w:numPr>
          <w:ilvl w:val="0"/>
          <w:numId w:val="0"/>
        </w:numPr>
        <w:rPr>
          <w:b/>
          <w:sz w:val="22"/>
        </w:rPr>
      </w:pPr>
    </w:p>
    <w:p w14:paraId="7AE5C757" w14:textId="77777777" w:rsidR="00AA705D" w:rsidRDefault="00AA705D" w:rsidP="00BD37F9">
      <w:pPr>
        <w:pStyle w:val="Aufzhlungen1"/>
        <w:numPr>
          <w:ilvl w:val="0"/>
          <w:numId w:val="0"/>
        </w:numPr>
        <w:rPr>
          <w:b/>
          <w:sz w:val="22"/>
        </w:rPr>
      </w:pPr>
    </w:p>
    <w:p w14:paraId="765DCFDA" w14:textId="47FAC85F" w:rsidR="005D5CD4" w:rsidRPr="00AA705D" w:rsidRDefault="00AA705D" w:rsidP="00BD37F9">
      <w:pPr>
        <w:pStyle w:val="Aufzhlungen1"/>
        <w:numPr>
          <w:ilvl w:val="0"/>
          <w:numId w:val="0"/>
        </w:numPr>
        <w:rPr>
          <w:b/>
          <w:sz w:val="22"/>
        </w:rPr>
      </w:pPr>
      <w:r w:rsidRPr="00AA705D">
        <w:rPr>
          <w:b/>
          <w:sz w:val="22"/>
        </w:rPr>
        <w:t xml:space="preserve">Über </w:t>
      </w:r>
      <w:proofErr w:type="spellStart"/>
      <w:r w:rsidRPr="00AA705D">
        <w:rPr>
          <w:b/>
          <w:sz w:val="22"/>
        </w:rPr>
        <w:t>Enovate</w:t>
      </w:r>
      <w:proofErr w:type="spellEnd"/>
    </w:p>
    <w:p w14:paraId="07FBC992" w14:textId="25C03F9D" w:rsidR="005D5CD4" w:rsidRPr="004119BA" w:rsidRDefault="00AA705D" w:rsidP="00AA705D">
      <w:pPr>
        <w:pStyle w:val="Aufzhlungen1"/>
        <w:numPr>
          <w:ilvl w:val="0"/>
          <w:numId w:val="0"/>
        </w:numPr>
      </w:pPr>
      <w:r>
        <w:t xml:space="preserve">Dem Markenkonzept von globalem Design, Top-Qualität und intelligenter Konnektivität folgend, hat sich </w:t>
      </w:r>
      <w:proofErr w:type="spellStart"/>
      <w:r>
        <w:t>Enovate</w:t>
      </w:r>
      <w:proofErr w:type="spellEnd"/>
      <w:r>
        <w:t xml:space="preserve"> Automobile dazu verpflichtet, das Design, die Qualität und die intelligente Erfahrung von Automobilen mit innovativer Technologie neu zu konstruieren, ständig die Vorstellung von Automobilen zu hinterfragen, die unendlichen Möglichkeiten des grünen Reisens in der Zukunft zu erforschen und schrittweise der Entdecker und Führer des grünen intelligenten Reisens zu werden.</w:t>
      </w:r>
    </w:p>
    <w:p w14:paraId="6170A4C1" w14:textId="77777777" w:rsidR="005D5CD4" w:rsidRPr="004119BA" w:rsidRDefault="005D5CD4" w:rsidP="00BD37F9">
      <w:pPr>
        <w:pStyle w:val="Aufzhlungen1"/>
        <w:numPr>
          <w:ilvl w:val="0"/>
          <w:numId w:val="0"/>
        </w:numPr>
      </w:pPr>
    </w:p>
    <w:p w14:paraId="396D5B3A" w14:textId="77777777" w:rsidR="005D5CD4" w:rsidRPr="004119BA" w:rsidRDefault="005D5CD4" w:rsidP="00BD37F9">
      <w:pPr>
        <w:pStyle w:val="Aufzhlungen1"/>
        <w:numPr>
          <w:ilvl w:val="0"/>
          <w:numId w:val="0"/>
        </w:numPr>
      </w:pPr>
    </w:p>
    <w:p w14:paraId="3351951D" w14:textId="77777777" w:rsidR="005D5CD4" w:rsidRPr="004119BA" w:rsidRDefault="005D5CD4" w:rsidP="00BD37F9">
      <w:pPr>
        <w:pStyle w:val="Aufzhlungen1"/>
        <w:numPr>
          <w:ilvl w:val="0"/>
          <w:numId w:val="0"/>
        </w:numPr>
      </w:pPr>
    </w:p>
    <w:p w14:paraId="5BD25998" w14:textId="77777777" w:rsidR="005D5CD4" w:rsidRPr="004119BA" w:rsidRDefault="005D5CD4" w:rsidP="00BD37F9">
      <w:pPr>
        <w:pStyle w:val="Aufzhlungen1"/>
        <w:numPr>
          <w:ilvl w:val="0"/>
          <w:numId w:val="0"/>
        </w:numPr>
      </w:pPr>
    </w:p>
    <w:p w14:paraId="2FC3F0D0" w14:textId="566B07AC" w:rsidR="005D5CD4" w:rsidRPr="004119BA" w:rsidRDefault="004119BA" w:rsidP="00B143FE">
      <w:pPr>
        <w:spacing w:line="280" w:lineRule="atLeast"/>
        <w:rPr>
          <w:rStyle w:val="Fettung"/>
        </w:rPr>
      </w:pPr>
      <w:r w:rsidRPr="004119BA">
        <w:rPr>
          <w:rStyle w:val="Fettung"/>
        </w:rPr>
        <w:t>Kontakt</w:t>
      </w:r>
    </w:p>
    <w:p w14:paraId="0BBD24D6" w14:textId="77777777" w:rsidR="004119BA" w:rsidRPr="000E1320" w:rsidRDefault="004119BA" w:rsidP="004119BA">
      <w:pPr>
        <w:tabs>
          <w:tab w:val="left" w:pos="0"/>
          <w:tab w:val="left" w:pos="851"/>
          <w:tab w:val="left" w:pos="4253"/>
        </w:tabs>
        <w:spacing w:line="276" w:lineRule="auto"/>
        <w:ind w:right="284"/>
        <w:outlineLvl w:val="0"/>
        <w:rPr>
          <w:rFonts w:ascii="Arial" w:hAnsi="Arial" w:cs="Arial"/>
        </w:rPr>
      </w:pPr>
      <w:r w:rsidRPr="000E1320">
        <w:rPr>
          <w:rFonts w:ascii="Arial" w:hAnsi="Arial" w:cs="Arial"/>
        </w:rPr>
        <w:t xml:space="preserve">Dürr Systems </w:t>
      </w:r>
      <w:r>
        <w:rPr>
          <w:rFonts w:ascii="Arial" w:hAnsi="Arial" w:cs="Arial"/>
        </w:rPr>
        <w:t>AG</w:t>
      </w:r>
    </w:p>
    <w:p w14:paraId="723ADF22" w14:textId="77777777" w:rsidR="004119BA" w:rsidRPr="00EE0FDC" w:rsidRDefault="004119BA" w:rsidP="004119BA">
      <w:pPr>
        <w:tabs>
          <w:tab w:val="left" w:pos="0"/>
          <w:tab w:val="left" w:pos="851"/>
          <w:tab w:val="left" w:pos="4253"/>
        </w:tabs>
        <w:spacing w:line="276" w:lineRule="auto"/>
        <w:ind w:right="284"/>
        <w:rPr>
          <w:rFonts w:ascii="Arial" w:hAnsi="Arial" w:cs="Arial"/>
        </w:rPr>
      </w:pPr>
      <w:r w:rsidRPr="00EE0FDC">
        <w:rPr>
          <w:rFonts w:ascii="Arial" w:hAnsi="Arial" w:cs="Arial"/>
        </w:rPr>
        <w:t>Kristin Roth</w:t>
      </w:r>
    </w:p>
    <w:p w14:paraId="578F20CC" w14:textId="77777777" w:rsidR="004119BA" w:rsidRPr="00676DF6" w:rsidRDefault="004119BA" w:rsidP="004119BA">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28EA1F48" w14:textId="77777777" w:rsidR="004119BA" w:rsidRPr="009B421D" w:rsidRDefault="004119BA" w:rsidP="004119BA">
      <w:pPr>
        <w:tabs>
          <w:tab w:val="left" w:pos="0"/>
          <w:tab w:val="left" w:pos="851"/>
          <w:tab w:val="left" w:pos="4253"/>
        </w:tabs>
        <w:spacing w:line="276" w:lineRule="auto"/>
        <w:ind w:right="284"/>
        <w:rPr>
          <w:rFonts w:ascii="Arial" w:hAnsi="Arial" w:cs="Arial"/>
          <w:lang w:val="en-US"/>
        </w:rPr>
      </w:pPr>
      <w:r w:rsidRPr="009B421D">
        <w:rPr>
          <w:rFonts w:ascii="Arial" w:hAnsi="Arial" w:cs="Arial"/>
          <w:lang w:val="en-US"/>
        </w:rPr>
        <w:t>Tel.: +49 7142 78-4854</w:t>
      </w:r>
    </w:p>
    <w:p w14:paraId="38BED995" w14:textId="77777777" w:rsidR="004119BA" w:rsidRPr="009B421D" w:rsidRDefault="004119BA" w:rsidP="004119BA">
      <w:pPr>
        <w:tabs>
          <w:tab w:val="left" w:pos="0"/>
          <w:tab w:val="left" w:pos="851"/>
          <w:tab w:val="left" w:pos="4253"/>
        </w:tabs>
        <w:spacing w:line="276" w:lineRule="auto"/>
        <w:ind w:right="284"/>
        <w:rPr>
          <w:rFonts w:ascii="Arial" w:hAnsi="Arial" w:cs="Arial"/>
          <w:lang w:val="en-US"/>
        </w:rPr>
      </w:pPr>
      <w:r w:rsidRPr="009B421D">
        <w:rPr>
          <w:rFonts w:ascii="Arial" w:hAnsi="Arial" w:cs="Arial"/>
          <w:lang w:val="en-US"/>
        </w:rPr>
        <w:t>E-Mail: kristin.roth@durr.com</w:t>
      </w:r>
    </w:p>
    <w:p w14:paraId="146F1EEA" w14:textId="0CAE0D76" w:rsidR="00A962D0" w:rsidRPr="00D71941" w:rsidRDefault="002D54B9" w:rsidP="004119BA">
      <w:pPr>
        <w:spacing w:line="276" w:lineRule="auto"/>
        <w:rPr>
          <w:lang w:val="en-US"/>
        </w:rPr>
      </w:pPr>
      <w:hyperlink r:id="rId12" w:history="1">
        <w:r w:rsidR="004119BA" w:rsidRPr="00006D99">
          <w:rPr>
            <w:rStyle w:val="Hyperlink"/>
            <w:rFonts w:ascii="Arial" w:eastAsia="Times New Roman" w:hAnsi="Arial" w:cs="Arial"/>
            <w:lang w:val="it-IT" w:eastAsia="de-DE"/>
          </w:rPr>
          <w:t>www.durr.com</w:t>
        </w:r>
      </w:hyperlink>
    </w:p>
    <w:sectPr w:rsidR="00A962D0" w:rsidRPr="00D71941"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DEC8B3" w16cid:durableId="23C7AC1F"/>
  <w16cid:commentId w16cid:paraId="42C6A35C" w16cid:durableId="23C7AD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EAF7E" w14:textId="77777777" w:rsidR="00EC3BBB" w:rsidRDefault="00EC3BBB" w:rsidP="00D9165E">
      <w:r>
        <w:separator/>
      </w:r>
    </w:p>
  </w:endnote>
  <w:endnote w:type="continuationSeparator" w:id="0">
    <w:p w14:paraId="29A694D8" w14:textId="77777777" w:rsidR="00EC3BBB" w:rsidRDefault="00EC3BBB"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2F9B21C6" w:rsidR="00B143FE" w:rsidRPr="0085432F" w:rsidRDefault="00B143FE" w:rsidP="005218C8">
    <w:pPr>
      <w:pStyle w:val="Fuzeile"/>
    </w:pPr>
    <w:r w:rsidRPr="006E5C09">
      <w:fldChar w:fldCharType="begin"/>
    </w:r>
    <w:r w:rsidRPr="006E5C09">
      <w:instrText xml:space="preserve"> IF  \* MERGEFORMAT </w:instrText>
    </w:r>
    <w:r w:rsidR="002D54B9">
      <w:fldChar w:fldCharType="begin"/>
    </w:r>
    <w:r w:rsidR="002D54B9">
      <w:instrText xml:space="preserve"> NUMPAGES  \* MERGEFORMAT </w:instrText>
    </w:r>
    <w:r w:rsidR="002D54B9">
      <w:fldChar w:fldCharType="separate"/>
    </w:r>
    <w:r w:rsidR="002D54B9">
      <w:instrText>5</w:instrText>
    </w:r>
    <w:r w:rsidR="002D54B9">
      <w:fldChar w:fldCharType="end"/>
    </w:r>
    <w:r w:rsidRPr="006E5C09">
      <w:instrText>&gt;"1" "</w:instrText>
    </w:r>
    <w:r w:rsidRPr="006E5C09">
      <w:fldChar w:fldCharType="begin"/>
    </w:r>
    <w:r w:rsidRPr="006E5C09">
      <w:instrText xml:space="preserve"> PAGE  \* MERGEFORMAT </w:instrText>
    </w:r>
    <w:r w:rsidRPr="006E5C09">
      <w:fldChar w:fldCharType="separate"/>
    </w:r>
    <w:r w:rsidR="002D54B9">
      <w:instrText>5</w:instrText>
    </w:r>
    <w:r w:rsidRPr="006E5C09">
      <w:fldChar w:fldCharType="end"/>
    </w:r>
    <w:r w:rsidRPr="006E5C09">
      <w:instrText>/</w:instrText>
    </w:r>
    <w:r w:rsidR="002D54B9">
      <w:fldChar w:fldCharType="begin"/>
    </w:r>
    <w:r w:rsidR="002D54B9">
      <w:instrText xml:space="preserve"> NUMPAGES  \* MERGEFORMAT </w:instrText>
    </w:r>
    <w:r w:rsidR="002D54B9">
      <w:fldChar w:fldCharType="separate"/>
    </w:r>
    <w:r w:rsidR="002D54B9">
      <w:instrText>5</w:instrText>
    </w:r>
    <w:r w:rsidR="002D54B9">
      <w:fldChar w:fldCharType="end"/>
    </w:r>
    <w:r w:rsidRPr="006E5C09">
      <w:instrText>" "</w:instrText>
    </w:r>
    <w:r w:rsidRPr="006E5C09">
      <w:fldChar w:fldCharType="separate"/>
    </w:r>
    <w:r w:rsidR="002D54B9">
      <w:t>5</w:t>
    </w:r>
    <w:r w:rsidR="002D54B9" w:rsidRPr="006E5C09">
      <w:t>/</w:t>
    </w:r>
    <w:r w:rsidR="002D54B9">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2C798D19" w:rsidR="00B143FE" w:rsidRPr="005218C8" w:rsidRDefault="00B143FE" w:rsidP="005218C8">
    <w:pPr>
      <w:pStyle w:val="Kopfzeile"/>
    </w:pPr>
    <w:r w:rsidRPr="005218C8">
      <w:fldChar w:fldCharType="begin"/>
    </w:r>
    <w:r w:rsidRPr="005218C8">
      <w:instrText xml:space="preserve"> IF  \* MERGEFORMAT </w:instrText>
    </w:r>
    <w:r w:rsidR="002D54B9">
      <w:fldChar w:fldCharType="begin"/>
    </w:r>
    <w:r w:rsidR="002D54B9">
      <w:instrText xml:space="preserve"> NUMPAGES  \* MERGEFORMAT </w:instrText>
    </w:r>
    <w:r w:rsidR="002D54B9">
      <w:fldChar w:fldCharType="separate"/>
    </w:r>
    <w:r w:rsidR="002D54B9">
      <w:instrText>5</w:instrText>
    </w:r>
    <w:r w:rsidR="002D54B9">
      <w:fldChar w:fldCharType="end"/>
    </w:r>
    <w:r w:rsidRPr="005218C8">
      <w:instrText>&gt;"1" "</w:instrText>
    </w:r>
    <w:r w:rsidRPr="005218C8">
      <w:fldChar w:fldCharType="begin"/>
    </w:r>
    <w:r w:rsidRPr="005218C8">
      <w:instrText xml:space="preserve"> PAGE  \* MERGEFORMAT </w:instrText>
    </w:r>
    <w:r w:rsidRPr="005218C8">
      <w:fldChar w:fldCharType="separate"/>
    </w:r>
    <w:r w:rsidR="002D54B9">
      <w:instrText>1</w:instrText>
    </w:r>
    <w:r w:rsidRPr="005218C8">
      <w:fldChar w:fldCharType="end"/>
    </w:r>
    <w:r w:rsidRPr="005218C8">
      <w:instrText>/</w:instrText>
    </w:r>
    <w:r w:rsidR="002D54B9">
      <w:fldChar w:fldCharType="begin"/>
    </w:r>
    <w:r w:rsidR="002D54B9">
      <w:instrText xml:space="preserve"> NUMPAGES  \* MERGEFORMAT </w:instrText>
    </w:r>
    <w:r w:rsidR="002D54B9">
      <w:fldChar w:fldCharType="separate"/>
    </w:r>
    <w:r w:rsidR="002D54B9">
      <w:instrText>5</w:instrText>
    </w:r>
    <w:r w:rsidR="002D54B9">
      <w:fldChar w:fldCharType="end"/>
    </w:r>
    <w:r w:rsidRPr="005218C8">
      <w:instrText>" "</w:instrText>
    </w:r>
    <w:r w:rsidR="002D54B9">
      <w:fldChar w:fldCharType="separate"/>
    </w:r>
    <w:r w:rsidR="002D54B9">
      <w:t>1</w:t>
    </w:r>
    <w:r w:rsidR="002D54B9" w:rsidRPr="005218C8">
      <w:t>/</w:t>
    </w:r>
    <w:r w:rsidR="002D54B9">
      <w:t>5</w:t>
    </w:r>
    <w:r w:rsidRPr="005218C8">
      <w:fldChar w:fldCharType="end"/>
    </w:r>
    <w:r w:rsidR="00E839A5">
      <w:tab/>
      <w:t>Press</w:t>
    </w:r>
    <w:r w:rsidR="004119BA">
      <w:t>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F50E7" w14:textId="77777777" w:rsidR="00EC3BBB" w:rsidRDefault="00EC3BBB" w:rsidP="00D9165E">
      <w:r>
        <w:separator/>
      </w:r>
    </w:p>
  </w:footnote>
  <w:footnote w:type="continuationSeparator" w:id="0">
    <w:p w14:paraId="5E71410D" w14:textId="77777777" w:rsidR="00EC3BBB" w:rsidRDefault="00EC3BBB"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9F0D95"/>
    <w:multiLevelType w:val="hybridMultilevel"/>
    <w:tmpl w:val="5A1C666E"/>
    <w:lvl w:ilvl="0" w:tplc="50F645A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1"/>
  </w:num>
  <w:num w:numId="7">
    <w:abstractNumId w:val="18"/>
  </w:num>
  <w:num w:numId="8">
    <w:abstractNumId w:val="7"/>
  </w:num>
  <w:num w:numId="9">
    <w:abstractNumId w:val="17"/>
  </w:num>
  <w:num w:numId="10">
    <w:abstractNumId w:val="6"/>
  </w:num>
  <w:num w:numId="11">
    <w:abstractNumId w:val="0"/>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2273A"/>
    <w:rsid w:val="00023982"/>
    <w:rsid w:val="000241BC"/>
    <w:rsid w:val="00026B8C"/>
    <w:rsid w:val="00030020"/>
    <w:rsid w:val="00030C1A"/>
    <w:rsid w:val="0003543C"/>
    <w:rsid w:val="00036336"/>
    <w:rsid w:val="00037BB3"/>
    <w:rsid w:val="00037FF7"/>
    <w:rsid w:val="00040FEA"/>
    <w:rsid w:val="0004140A"/>
    <w:rsid w:val="000436AB"/>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85D6C"/>
    <w:rsid w:val="00090AEF"/>
    <w:rsid w:val="00090C8B"/>
    <w:rsid w:val="0009126C"/>
    <w:rsid w:val="00095F60"/>
    <w:rsid w:val="00097770"/>
    <w:rsid w:val="00097924"/>
    <w:rsid w:val="000A0BBC"/>
    <w:rsid w:val="000A6420"/>
    <w:rsid w:val="000A779F"/>
    <w:rsid w:val="000A799A"/>
    <w:rsid w:val="000B122D"/>
    <w:rsid w:val="000B17AC"/>
    <w:rsid w:val="000B6E58"/>
    <w:rsid w:val="000C009A"/>
    <w:rsid w:val="000C2A85"/>
    <w:rsid w:val="000C3444"/>
    <w:rsid w:val="000C3AF3"/>
    <w:rsid w:val="000C74C8"/>
    <w:rsid w:val="000D1867"/>
    <w:rsid w:val="000D4047"/>
    <w:rsid w:val="000D505C"/>
    <w:rsid w:val="000F1B6F"/>
    <w:rsid w:val="000F215E"/>
    <w:rsid w:val="000F52E1"/>
    <w:rsid w:val="000F599A"/>
    <w:rsid w:val="001006F0"/>
    <w:rsid w:val="00100C0C"/>
    <w:rsid w:val="0010134F"/>
    <w:rsid w:val="00102066"/>
    <w:rsid w:val="0010399B"/>
    <w:rsid w:val="00103EE3"/>
    <w:rsid w:val="001052E0"/>
    <w:rsid w:val="001076E4"/>
    <w:rsid w:val="00112DF3"/>
    <w:rsid w:val="0011355B"/>
    <w:rsid w:val="001144DD"/>
    <w:rsid w:val="00114E74"/>
    <w:rsid w:val="00115190"/>
    <w:rsid w:val="001167D1"/>
    <w:rsid w:val="00116F3F"/>
    <w:rsid w:val="00116F84"/>
    <w:rsid w:val="00117904"/>
    <w:rsid w:val="00117C7F"/>
    <w:rsid w:val="00120A0A"/>
    <w:rsid w:val="00124E6A"/>
    <w:rsid w:val="00135319"/>
    <w:rsid w:val="00142FDB"/>
    <w:rsid w:val="001440F5"/>
    <w:rsid w:val="00144CE1"/>
    <w:rsid w:val="0014584E"/>
    <w:rsid w:val="00147965"/>
    <w:rsid w:val="0015096A"/>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5B15"/>
    <w:rsid w:val="001A65EE"/>
    <w:rsid w:val="001B3BE8"/>
    <w:rsid w:val="001B6FE0"/>
    <w:rsid w:val="001C07E6"/>
    <w:rsid w:val="001C0A26"/>
    <w:rsid w:val="001C0A39"/>
    <w:rsid w:val="001C5EB3"/>
    <w:rsid w:val="001C5FDC"/>
    <w:rsid w:val="001D0887"/>
    <w:rsid w:val="001D0F2E"/>
    <w:rsid w:val="001D37FB"/>
    <w:rsid w:val="001D6905"/>
    <w:rsid w:val="001D697E"/>
    <w:rsid w:val="001D776F"/>
    <w:rsid w:val="001E6B2E"/>
    <w:rsid w:val="001F3730"/>
    <w:rsid w:val="001F6276"/>
    <w:rsid w:val="001F7E95"/>
    <w:rsid w:val="0020322F"/>
    <w:rsid w:val="002044E5"/>
    <w:rsid w:val="00205B62"/>
    <w:rsid w:val="0020631B"/>
    <w:rsid w:val="00206375"/>
    <w:rsid w:val="00206AAF"/>
    <w:rsid w:val="002118EB"/>
    <w:rsid w:val="00216BD0"/>
    <w:rsid w:val="00216FC6"/>
    <w:rsid w:val="002176DB"/>
    <w:rsid w:val="002215F8"/>
    <w:rsid w:val="00224CB8"/>
    <w:rsid w:val="00226865"/>
    <w:rsid w:val="00231A54"/>
    <w:rsid w:val="0023563A"/>
    <w:rsid w:val="00236E5E"/>
    <w:rsid w:val="00243F9B"/>
    <w:rsid w:val="00252189"/>
    <w:rsid w:val="0025441C"/>
    <w:rsid w:val="0026127D"/>
    <w:rsid w:val="002655A1"/>
    <w:rsid w:val="00271320"/>
    <w:rsid w:val="002714A1"/>
    <w:rsid w:val="002717A8"/>
    <w:rsid w:val="00275350"/>
    <w:rsid w:val="00280819"/>
    <w:rsid w:val="00282680"/>
    <w:rsid w:val="00284C18"/>
    <w:rsid w:val="002851A1"/>
    <w:rsid w:val="002863C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5875"/>
    <w:rsid w:val="002B71FB"/>
    <w:rsid w:val="002C00EB"/>
    <w:rsid w:val="002C0163"/>
    <w:rsid w:val="002C5677"/>
    <w:rsid w:val="002C632F"/>
    <w:rsid w:val="002D0F47"/>
    <w:rsid w:val="002D2E6A"/>
    <w:rsid w:val="002D33B7"/>
    <w:rsid w:val="002D4939"/>
    <w:rsid w:val="002D506A"/>
    <w:rsid w:val="002D54B9"/>
    <w:rsid w:val="002D60E0"/>
    <w:rsid w:val="002D6DD3"/>
    <w:rsid w:val="002D7EB6"/>
    <w:rsid w:val="002E03AE"/>
    <w:rsid w:val="002E2125"/>
    <w:rsid w:val="002F0269"/>
    <w:rsid w:val="002F3F14"/>
    <w:rsid w:val="002F6BF1"/>
    <w:rsid w:val="002F7140"/>
    <w:rsid w:val="0030067C"/>
    <w:rsid w:val="00302DB1"/>
    <w:rsid w:val="003035A6"/>
    <w:rsid w:val="00316BF1"/>
    <w:rsid w:val="003262C9"/>
    <w:rsid w:val="00330683"/>
    <w:rsid w:val="0033379C"/>
    <w:rsid w:val="00333CF4"/>
    <w:rsid w:val="00335617"/>
    <w:rsid w:val="0033769D"/>
    <w:rsid w:val="00344BA5"/>
    <w:rsid w:val="00345773"/>
    <w:rsid w:val="003473D1"/>
    <w:rsid w:val="00351665"/>
    <w:rsid w:val="00351AF4"/>
    <w:rsid w:val="00352D97"/>
    <w:rsid w:val="00352E30"/>
    <w:rsid w:val="00352FCC"/>
    <w:rsid w:val="00354C04"/>
    <w:rsid w:val="00356188"/>
    <w:rsid w:val="00356DD7"/>
    <w:rsid w:val="00357644"/>
    <w:rsid w:val="00360089"/>
    <w:rsid w:val="0036088A"/>
    <w:rsid w:val="0036125D"/>
    <w:rsid w:val="00362153"/>
    <w:rsid w:val="00362739"/>
    <w:rsid w:val="00366A8E"/>
    <w:rsid w:val="00373E56"/>
    <w:rsid w:val="00375576"/>
    <w:rsid w:val="00375D1A"/>
    <w:rsid w:val="003836AD"/>
    <w:rsid w:val="003849ED"/>
    <w:rsid w:val="0039367F"/>
    <w:rsid w:val="00395574"/>
    <w:rsid w:val="0039654F"/>
    <w:rsid w:val="003A046C"/>
    <w:rsid w:val="003A2989"/>
    <w:rsid w:val="003A4F3B"/>
    <w:rsid w:val="003A692D"/>
    <w:rsid w:val="003B0692"/>
    <w:rsid w:val="003B160B"/>
    <w:rsid w:val="003B1684"/>
    <w:rsid w:val="003B78B1"/>
    <w:rsid w:val="003C492A"/>
    <w:rsid w:val="003C60F4"/>
    <w:rsid w:val="003D50EB"/>
    <w:rsid w:val="003D770A"/>
    <w:rsid w:val="003E06FE"/>
    <w:rsid w:val="003E1EDC"/>
    <w:rsid w:val="003E2D13"/>
    <w:rsid w:val="003E5B52"/>
    <w:rsid w:val="003E738F"/>
    <w:rsid w:val="003E7CF8"/>
    <w:rsid w:val="003F0CD8"/>
    <w:rsid w:val="003F1873"/>
    <w:rsid w:val="003F6FFA"/>
    <w:rsid w:val="00402949"/>
    <w:rsid w:val="00402AD2"/>
    <w:rsid w:val="0040381F"/>
    <w:rsid w:val="00404174"/>
    <w:rsid w:val="0040784F"/>
    <w:rsid w:val="00407CD3"/>
    <w:rsid w:val="004119BA"/>
    <w:rsid w:val="00424A3C"/>
    <w:rsid w:val="0043346C"/>
    <w:rsid w:val="004370EF"/>
    <w:rsid w:val="004400ED"/>
    <w:rsid w:val="004404FF"/>
    <w:rsid w:val="00442156"/>
    <w:rsid w:val="004427AF"/>
    <w:rsid w:val="00450174"/>
    <w:rsid w:val="00450D7A"/>
    <w:rsid w:val="00451CA7"/>
    <w:rsid w:val="004535D9"/>
    <w:rsid w:val="0045475A"/>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4045"/>
    <w:rsid w:val="00486F5D"/>
    <w:rsid w:val="00490EEF"/>
    <w:rsid w:val="00494EE7"/>
    <w:rsid w:val="004A3A5F"/>
    <w:rsid w:val="004A73F4"/>
    <w:rsid w:val="004B3D7E"/>
    <w:rsid w:val="004C2420"/>
    <w:rsid w:val="004C6EBC"/>
    <w:rsid w:val="004D1D0E"/>
    <w:rsid w:val="004D3165"/>
    <w:rsid w:val="004D67F0"/>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5E63"/>
    <w:rsid w:val="005365B4"/>
    <w:rsid w:val="00537ADC"/>
    <w:rsid w:val="005407A4"/>
    <w:rsid w:val="00541924"/>
    <w:rsid w:val="0054433E"/>
    <w:rsid w:val="0054450D"/>
    <w:rsid w:val="00554864"/>
    <w:rsid w:val="00555999"/>
    <w:rsid w:val="00555E2A"/>
    <w:rsid w:val="00564109"/>
    <w:rsid w:val="00565CE0"/>
    <w:rsid w:val="005673B5"/>
    <w:rsid w:val="005674E8"/>
    <w:rsid w:val="005736F9"/>
    <w:rsid w:val="005755BD"/>
    <w:rsid w:val="00580070"/>
    <w:rsid w:val="00581C8C"/>
    <w:rsid w:val="005837F9"/>
    <w:rsid w:val="00584007"/>
    <w:rsid w:val="00584B9D"/>
    <w:rsid w:val="00587179"/>
    <w:rsid w:val="005913CF"/>
    <w:rsid w:val="00591CEB"/>
    <w:rsid w:val="00592D83"/>
    <w:rsid w:val="00593AA7"/>
    <w:rsid w:val="00594B29"/>
    <w:rsid w:val="00594DE5"/>
    <w:rsid w:val="00597F78"/>
    <w:rsid w:val="005A1C80"/>
    <w:rsid w:val="005B01C4"/>
    <w:rsid w:val="005B184A"/>
    <w:rsid w:val="005B19FD"/>
    <w:rsid w:val="005B34DA"/>
    <w:rsid w:val="005B3CCD"/>
    <w:rsid w:val="005B4B20"/>
    <w:rsid w:val="005C13A1"/>
    <w:rsid w:val="005C6742"/>
    <w:rsid w:val="005D1745"/>
    <w:rsid w:val="005D1F94"/>
    <w:rsid w:val="005D3A5C"/>
    <w:rsid w:val="005D5830"/>
    <w:rsid w:val="005D5940"/>
    <w:rsid w:val="005D5A38"/>
    <w:rsid w:val="005D5CD4"/>
    <w:rsid w:val="005D6A17"/>
    <w:rsid w:val="005E041B"/>
    <w:rsid w:val="005E200B"/>
    <w:rsid w:val="005E780A"/>
    <w:rsid w:val="005F010B"/>
    <w:rsid w:val="005F16B5"/>
    <w:rsid w:val="005F182E"/>
    <w:rsid w:val="005F4FBF"/>
    <w:rsid w:val="005F64AB"/>
    <w:rsid w:val="005F7CEF"/>
    <w:rsid w:val="00602E06"/>
    <w:rsid w:val="006074EB"/>
    <w:rsid w:val="0060792D"/>
    <w:rsid w:val="006117A1"/>
    <w:rsid w:val="00614890"/>
    <w:rsid w:val="00615ED0"/>
    <w:rsid w:val="00617EA4"/>
    <w:rsid w:val="00624049"/>
    <w:rsid w:val="00626A28"/>
    <w:rsid w:val="006311E0"/>
    <w:rsid w:val="00631358"/>
    <w:rsid w:val="00632F11"/>
    <w:rsid w:val="00633FEA"/>
    <w:rsid w:val="00635ABF"/>
    <w:rsid w:val="006401F7"/>
    <w:rsid w:val="00641F88"/>
    <w:rsid w:val="006438A8"/>
    <w:rsid w:val="00643A04"/>
    <w:rsid w:val="0064408D"/>
    <w:rsid w:val="006449CA"/>
    <w:rsid w:val="00645074"/>
    <w:rsid w:val="00650808"/>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2E4"/>
    <w:rsid w:val="006A6348"/>
    <w:rsid w:val="006A688E"/>
    <w:rsid w:val="006B592D"/>
    <w:rsid w:val="006B6DD8"/>
    <w:rsid w:val="006B6EB6"/>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6B37"/>
    <w:rsid w:val="006F77C7"/>
    <w:rsid w:val="006F7B0E"/>
    <w:rsid w:val="007002FF"/>
    <w:rsid w:val="00705074"/>
    <w:rsid w:val="007065A6"/>
    <w:rsid w:val="00710899"/>
    <w:rsid w:val="00712070"/>
    <w:rsid w:val="007125A4"/>
    <w:rsid w:val="00713E2E"/>
    <w:rsid w:val="00714572"/>
    <w:rsid w:val="0071635C"/>
    <w:rsid w:val="00716622"/>
    <w:rsid w:val="00720139"/>
    <w:rsid w:val="00721A4E"/>
    <w:rsid w:val="007238F1"/>
    <w:rsid w:val="00723DE6"/>
    <w:rsid w:val="00724249"/>
    <w:rsid w:val="00726540"/>
    <w:rsid w:val="00726A89"/>
    <w:rsid w:val="00726BFA"/>
    <w:rsid w:val="00727E16"/>
    <w:rsid w:val="00731385"/>
    <w:rsid w:val="00734321"/>
    <w:rsid w:val="00736291"/>
    <w:rsid w:val="007405D9"/>
    <w:rsid w:val="00744943"/>
    <w:rsid w:val="00753908"/>
    <w:rsid w:val="00754739"/>
    <w:rsid w:val="007579FC"/>
    <w:rsid w:val="00762C5B"/>
    <w:rsid w:val="00771469"/>
    <w:rsid w:val="00772BCD"/>
    <w:rsid w:val="00773BF3"/>
    <w:rsid w:val="00775053"/>
    <w:rsid w:val="00775358"/>
    <w:rsid w:val="0077633E"/>
    <w:rsid w:val="007769A8"/>
    <w:rsid w:val="007801B8"/>
    <w:rsid w:val="0078405F"/>
    <w:rsid w:val="0078480F"/>
    <w:rsid w:val="00786C56"/>
    <w:rsid w:val="00794234"/>
    <w:rsid w:val="007A0268"/>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83B"/>
    <w:rsid w:val="00814018"/>
    <w:rsid w:val="00814940"/>
    <w:rsid w:val="00816302"/>
    <w:rsid w:val="00817EDB"/>
    <w:rsid w:val="00821292"/>
    <w:rsid w:val="00825029"/>
    <w:rsid w:val="00826567"/>
    <w:rsid w:val="00826C30"/>
    <w:rsid w:val="00827948"/>
    <w:rsid w:val="00834D0F"/>
    <w:rsid w:val="00842BD1"/>
    <w:rsid w:val="0084627F"/>
    <w:rsid w:val="00851EE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3A0"/>
    <w:rsid w:val="008F5646"/>
    <w:rsid w:val="008F5E48"/>
    <w:rsid w:val="00901D5D"/>
    <w:rsid w:val="00902358"/>
    <w:rsid w:val="00905B45"/>
    <w:rsid w:val="00914FC6"/>
    <w:rsid w:val="00915251"/>
    <w:rsid w:val="009163C0"/>
    <w:rsid w:val="00921CF1"/>
    <w:rsid w:val="00924CB3"/>
    <w:rsid w:val="0092544D"/>
    <w:rsid w:val="00925F7D"/>
    <w:rsid w:val="00931A39"/>
    <w:rsid w:val="0093254F"/>
    <w:rsid w:val="00933393"/>
    <w:rsid w:val="00933B86"/>
    <w:rsid w:val="009344CF"/>
    <w:rsid w:val="00940128"/>
    <w:rsid w:val="00944105"/>
    <w:rsid w:val="00944A84"/>
    <w:rsid w:val="009527FF"/>
    <w:rsid w:val="009547D1"/>
    <w:rsid w:val="009633E0"/>
    <w:rsid w:val="00965F78"/>
    <w:rsid w:val="00967AD9"/>
    <w:rsid w:val="00972120"/>
    <w:rsid w:val="00972EBA"/>
    <w:rsid w:val="00974ACB"/>
    <w:rsid w:val="00976B93"/>
    <w:rsid w:val="00976EEA"/>
    <w:rsid w:val="00980499"/>
    <w:rsid w:val="009863DF"/>
    <w:rsid w:val="00987E79"/>
    <w:rsid w:val="00991E0E"/>
    <w:rsid w:val="00993993"/>
    <w:rsid w:val="009959BC"/>
    <w:rsid w:val="009A306C"/>
    <w:rsid w:val="009A351B"/>
    <w:rsid w:val="009A454E"/>
    <w:rsid w:val="009A7B8B"/>
    <w:rsid w:val="009B12E4"/>
    <w:rsid w:val="009B2D9D"/>
    <w:rsid w:val="009B421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553E"/>
    <w:rsid w:val="00A16BD5"/>
    <w:rsid w:val="00A1711B"/>
    <w:rsid w:val="00A17748"/>
    <w:rsid w:val="00A21AB0"/>
    <w:rsid w:val="00A24398"/>
    <w:rsid w:val="00A2544A"/>
    <w:rsid w:val="00A27EFC"/>
    <w:rsid w:val="00A31DB8"/>
    <w:rsid w:val="00A36FE0"/>
    <w:rsid w:val="00A40E17"/>
    <w:rsid w:val="00A46F54"/>
    <w:rsid w:val="00A562F7"/>
    <w:rsid w:val="00A5700C"/>
    <w:rsid w:val="00A57063"/>
    <w:rsid w:val="00A624FA"/>
    <w:rsid w:val="00A65AE5"/>
    <w:rsid w:val="00A70A5F"/>
    <w:rsid w:val="00A81731"/>
    <w:rsid w:val="00A82E38"/>
    <w:rsid w:val="00A82F57"/>
    <w:rsid w:val="00A873A1"/>
    <w:rsid w:val="00A9208D"/>
    <w:rsid w:val="00A93B09"/>
    <w:rsid w:val="00A962D0"/>
    <w:rsid w:val="00A976CC"/>
    <w:rsid w:val="00A97E72"/>
    <w:rsid w:val="00AA2EC0"/>
    <w:rsid w:val="00AA4D33"/>
    <w:rsid w:val="00AA705D"/>
    <w:rsid w:val="00AB1B65"/>
    <w:rsid w:val="00AB384A"/>
    <w:rsid w:val="00AB5C73"/>
    <w:rsid w:val="00AB6134"/>
    <w:rsid w:val="00AB7342"/>
    <w:rsid w:val="00AC0C0A"/>
    <w:rsid w:val="00AC1795"/>
    <w:rsid w:val="00AC25D2"/>
    <w:rsid w:val="00AC4932"/>
    <w:rsid w:val="00AC6378"/>
    <w:rsid w:val="00AD3753"/>
    <w:rsid w:val="00AD6D42"/>
    <w:rsid w:val="00AD7E8E"/>
    <w:rsid w:val="00AE0CC8"/>
    <w:rsid w:val="00AE447F"/>
    <w:rsid w:val="00AE5241"/>
    <w:rsid w:val="00AE5481"/>
    <w:rsid w:val="00AE5695"/>
    <w:rsid w:val="00AE6870"/>
    <w:rsid w:val="00AE7B29"/>
    <w:rsid w:val="00AF13BD"/>
    <w:rsid w:val="00AF4F8B"/>
    <w:rsid w:val="00AF50E0"/>
    <w:rsid w:val="00AF5371"/>
    <w:rsid w:val="00B030B8"/>
    <w:rsid w:val="00B04DC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58"/>
    <w:rsid w:val="00B432AF"/>
    <w:rsid w:val="00B45242"/>
    <w:rsid w:val="00B47716"/>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31C0"/>
    <w:rsid w:val="00B85361"/>
    <w:rsid w:val="00B85A9F"/>
    <w:rsid w:val="00B90801"/>
    <w:rsid w:val="00B95050"/>
    <w:rsid w:val="00B95A5D"/>
    <w:rsid w:val="00B965A1"/>
    <w:rsid w:val="00B966C9"/>
    <w:rsid w:val="00BA105F"/>
    <w:rsid w:val="00BA38A7"/>
    <w:rsid w:val="00BA49C1"/>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5E03"/>
    <w:rsid w:val="00BF62A8"/>
    <w:rsid w:val="00BF6615"/>
    <w:rsid w:val="00C10168"/>
    <w:rsid w:val="00C138D8"/>
    <w:rsid w:val="00C155DA"/>
    <w:rsid w:val="00C15C40"/>
    <w:rsid w:val="00C22B04"/>
    <w:rsid w:val="00C26C3B"/>
    <w:rsid w:val="00C30243"/>
    <w:rsid w:val="00C37FC9"/>
    <w:rsid w:val="00C41149"/>
    <w:rsid w:val="00C4131C"/>
    <w:rsid w:val="00C416F6"/>
    <w:rsid w:val="00C41892"/>
    <w:rsid w:val="00C4390B"/>
    <w:rsid w:val="00C444A5"/>
    <w:rsid w:val="00C461F6"/>
    <w:rsid w:val="00C4707B"/>
    <w:rsid w:val="00C51005"/>
    <w:rsid w:val="00C52CD9"/>
    <w:rsid w:val="00C54CD4"/>
    <w:rsid w:val="00C5652E"/>
    <w:rsid w:val="00C62ACC"/>
    <w:rsid w:val="00C705CE"/>
    <w:rsid w:val="00C710E3"/>
    <w:rsid w:val="00C85B1A"/>
    <w:rsid w:val="00C877B9"/>
    <w:rsid w:val="00C915A2"/>
    <w:rsid w:val="00C93C17"/>
    <w:rsid w:val="00C956CF"/>
    <w:rsid w:val="00C963C9"/>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CF7CE8"/>
    <w:rsid w:val="00D00FC4"/>
    <w:rsid w:val="00D03E33"/>
    <w:rsid w:val="00D04131"/>
    <w:rsid w:val="00D04A4C"/>
    <w:rsid w:val="00D0567D"/>
    <w:rsid w:val="00D05F5C"/>
    <w:rsid w:val="00D06D68"/>
    <w:rsid w:val="00D1136F"/>
    <w:rsid w:val="00D16D90"/>
    <w:rsid w:val="00D21013"/>
    <w:rsid w:val="00D24C4F"/>
    <w:rsid w:val="00D26132"/>
    <w:rsid w:val="00D27422"/>
    <w:rsid w:val="00D2759C"/>
    <w:rsid w:val="00D34986"/>
    <w:rsid w:val="00D36FC5"/>
    <w:rsid w:val="00D4098D"/>
    <w:rsid w:val="00D44B55"/>
    <w:rsid w:val="00D4535E"/>
    <w:rsid w:val="00D45CE9"/>
    <w:rsid w:val="00D51AA6"/>
    <w:rsid w:val="00D51FA6"/>
    <w:rsid w:val="00D54DA5"/>
    <w:rsid w:val="00D65157"/>
    <w:rsid w:val="00D65A2D"/>
    <w:rsid w:val="00D6698C"/>
    <w:rsid w:val="00D7185B"/>
    <w:rsid w:val="00D71941"/>
    <w:rsid w:val="00D7579A"/>
    <w:rsid w:val="00D854A6"/>
    <w:rsid w:val="00D85B9B"/>
    <w:rsid w:val="00D861BB"/>
    <w:rsid w:val="00D86880"/>
    <w:rsid w:val="00D86DD5"/>
    <w:rsid w:val="00D90259"/>
    <w:rsid w:val="00D9165E"/>
    <w:rsid w:val="00D92F83"/>
    <w:rsid w:val="00DA7EE1"/>
    <w:rsid w:val="00DB1452"/>
    <w:rsid w:val="00DB74F9"/>
    <w:rsid w:val="00DC2C62"/>
    <w:rsid w:val="00DC443F"/>
    <w:rsid w:val="00DC7857"/>
    <w:rsid w:val="00DD0BF1"/>
    <w:rsid w:val="00DD1673"/>
    <w:rsid w:val="00DD30AE"/>
    <w:rsid w:val="00DD57C0"/>
    <w:rsid w:val="00DD5CFA"/>
    <w:rsid w:val="00DD5EA5"/>
    <w:rsid w:val="00DD64E3"/>
    <w:rsid w:val="00DD6B3F"/>
    <w:rsid w:val="00DD7101"/>
    <w:rsid w:val="00DE0E6D"/>
    <w:rsid w:val="00DE446F"/>
    <w:rsid w:val="00DE5FF1"/>
    <w:rsid w:val="00DE6965"/>
    <w:rsid w:val="00DE6E13"/>
    <w:rsid w:val="00DF0563"/>
    <w:rsid w:val="00DF17A5"/>
    <w:rsid w:val="00DF1A6E"/>
    <w:rsid w:val="00DF5A64"/>
    <w:rsid w:val="00DF6C27"/>
    <w:rsid w:val="00E0085E"/>
    <w:rsid w:val="00E00C76"/>
    <w:rsid w:val="00E03DA3"/>
    <w:rsid w:val="00E05C6B"/>
    <w:rsid w:val="00E06223"/>
    <w:rsid w:val="00E10E38"/>
    <w:rsid w:val="00E10ECE"/>
    <w:rsid w:val="00E11790"/>
    <w:rsid w:val="00E15015"/>
    <w:rsid w:val="00E153AC"/>
    <w:rsid w:val="00E1737D"/>
    <w:rsid w:val="00E17750"/>
    <w:rsid w:val="00E23A3C"/>
    <w:rsid w:val="00E23C7B"/>
    <w:rsid w:val="00E24CD8"/>
    <w:rsid w:val="00E27430"/>
    <w:rsid w:val="00E3372F"/>
    <w:rsid w:val="00E33E5D"/>
    <w:rsid w:val="00E4280B"/>
    <w:rsid w:val="00E42C3C"/>
    <w:rsid w:val="00E43141"/>
    <w:rsid w:val="00E43913"/>
    <w:rsid w:val="00E45906"/>
    <w:rsid w:val="00E465E8"/>
    <w:rsid w:val="00E50424"/>
    <w:rsid w:val="00E5583D"/>
    <w:rsid w:val="00E55F88"/>
    <w:rsid w:val="00E56B97"/>
    <w:rsid w:val="00E6101F"/>
    <w:rsid w:val="00E61CEB"/>
    <w:rsid w:val="00E710F1"/>
    <w:rsid w:val="00E72AB0"/>
    <w:rsid w:val="00E746F0"/>
    <w:rsid w:val="00E74FCE"/>
    <w:rsid w:val="00E756EB"/>
    <w:rsid w:val="00E80572"/>
    <w:rsid w:val="00E8154F"/>
    <w:rsid w:val="00E8196D"/>
    <w:rsid w:val="00E839A5"/>
    <w:rsid w:val="00E84AA4"/>
    <w:rsid w:val="00E8737B"/>
    <w:rsid w:val="00E90C2A"/>
    <w:rsid w:val="00E90FEA"/>
    <w:rsid w:val="00E91128"/>
    <w:rsid w:val="00E95F59"/>
    <w:rsid w:val="00E96EF2"/>
    <w:rsid w:val="00EA30EC"/>
    <w:rsid w:val="00EA3FC9"/>
    <w:rsid w:val="00EA448D"/>
    <w:rsid w:val="00EA7A96"/>
    <w:rsid w:val="00EB2996"/>
    <w:rsid w:val="00EB31BC"/>
    <w:rsid w:val="00EB47E9"/>
    <w:rsid w:val="00EB575F"/>
    <w:rsid w:val="00EB5975"/>
    <w:rsid w:val="00EB5E1B"/>
    <w:rsid w:val="00EC0B3E"/>
    <w:rsid w:val="00EC0B50"/>
    <w:rsid w:val="00EC149A"/>
    <w:rsid w:val="00EC3B8B"/>
    <w:rsid w:val="00EC3BBB"/>
    <w:rsid w:val="00EC4E78"/>
    <w:rsid w:val="00EC5CAB"/>
    <w:rsid w:val="00EC6F6F"/>
    <w:rsid w:val="00EC742B"/>
    <w:rsid w:val="00EC7DCA"/>
    <w:rsid w:val="00ED54C6"/>
    <w:rsid w:val="00ED5FBD"/>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1765E"/>
    <w:rsid w:val="00F22E61"/>
    <w:rsid w:val="00F26205"/>
    <w:rsid w:val="00F26D41"/>
    <w:rsid w:val="00F34E18"/>
    <w:rsid w:val="00F35618"/>
    <w:rsid w:val="00F359EA"/>
    <w:rsid w:val="00F35DBA"/>
    <w:rsid w:val="00F42E35"/>
    <w:rsid w:val="00F43A83"/>
    <w:rsid w:val="00F43D07"/>
    <w:rsid w:val="00F44AB9"/>
    <w:rsid w:val="00F4686E"/>
    <w:rsid w:val="00F46F03"/>
    <w:rsid w:val="00F51AD6"/>
    <w:rsid w:val="00F51F2A"/>
    <w:rsid w:val="00F5300C"/>
    <w:rsid w:val="00F53177"/>
    <w:rsid w:val="00F56988"/>
    <w:rsid w:val="00F56BB9"/>
    <w:rsid w:val="00F6135B"/>
    <w:rsid w:val="00F63B99"/>
    <w:rsid w:val="00F6489E"/>
    <w:rsid w:val="00F7077A"/>
    <w:rsid w:val="00F73F1D"/>
    <w:rsid w:val="00F76BB1"/>
    <w:rsid w:val="00F8163B"/>
    <w:rsid w:val="00F830E4"/>
    <w:rsid w:val="00F90178"/>
    <w:rsid w:val="00F91A06"/>
    <w:rsid w:val="00FA026B"/>
    <w:rsid w:val="00FA2184"/>
    <w:rsid w:val="00FA4E42"/>
    <w:rsid w:val="00FA7889"/>
    <w:rsid w:val="00FB0B93"/>
    <w:rsid w:val="00FB3D58"/>
    <w:rsid w:val="00FB5B9D"/>
    <w:rsid w:val="00FB61FB"/>
    <w:rsid w:val="00FC10E5"/>
    <w:rsid w:val="00FC1B67"/>
    <w:rsid w:val="00FC272A"/>
    <w:rsid w:val="00FC78B8"/>
    <w:rsid w:val="00FD012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0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de/media/news/news-detail/view/duerr-builds-scalable-paint-shop-for-enovate-80044"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8CA2F-5138-486A-93BE-A48EA00F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963</Words>
  <Characters>6070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8</cp:revision>
  <cp:lastPrinted>2019-12-03T14:52:00Z</cp:lastPrinted>
  <dcterms:created xsi:type="dcterms:W3CDTF">2021-03-04T10:01:00Z</dcterms:created>
  <dcterms:modified xsi:type="dcterms:W3CDTF">2021-03-05T07:41:00Z</dcterms:modified>
</cp:coreProperties>
</file>