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C6369C" w14:textId="1EDBA8A6" w:rsidR="00DF6301" w:rsidRPr="00EE2185" w:rsidRDefault="00170AEF" w:rsidP="00EE2185">
      <w:pPr>
        <w:pStyle w:val="berschrift6"/>
        <w:spacing w:after="240"/>
        <w:rPr>
          <w:szCs w:val="22"/>
          <w:u w:val="single"/>
        </w:rPr>
      </w:pPr>
      <w:r>
        <w:rPr>
          <w:szCs w:val="22"/>
          <w:u w:val="single"/>
        </w:rPr>
        <w:t xml:space="preserve">Partner </w:t>
      </w:r>
      <w:r w:rsidR="00DF6301">
        <w:rPr>
          <w:szCs w:val="22"/>
          <w:u w:val="single"/>
        </w:rPr>
        <w:t>zeigen</w:t>
      </w:r>
      <w:r>
        <w:rPr>
          <w:szCs w:val="22"/>
          <w:u w:val="single"/>
        </w:rPr>
        <w:t xml:space="preserve"> a</w:t>
      </w:r>
      <w:r w:rsidR="004A00C0">
        <w:rPr>
          <w:szCs w:val="22"/>
          <w:u w:val="single"/>
        </w:rPr>
        <w:t xml:space="preserve">uf der </w:t>
      </w:r>
      <w:r w:rsidR="00DF6301">
        <w:rPr>
          <w:szCs w:val="22"/>
          <w:u w:val="single"/>
        </w:rPr>
        <w:t>„</w:t>
      </w:r>
      <w:r w:rsidR="004A00C0">
        <w:rPr>
          <w:szCs w:val="22"/>
          <w:u w:val="single"/>
        </w:rPr>
        <w:t>GIFA</w:t>
      </w:r>
      <w:r w:rsidR="00DF6301">
        <w:rPr>
          <w:szCs w:val="22"/>
          <w:u w:val="single"/>
        </w:rPr>
        <w:t>“</w:t>
      </w:r>
      <w:r w:rsidR="004A00C0">
        <w:rPr>
          <w:szCs w:val="22"/>
          <w:u w:val="single"/>
        </w:rPr>
        <w:t xml:space="preserve"> </w:t>
      </w:r>
      <w:r>
        <w:rPr>
          <w:szCs w:val="22"/>
          <w:u w:val="single"/>
        </w:rPr>
        <w:t xml:space="preserve">Lösungen </w:t>
      </w:r>
      <w:r w:rsidR="006B2AC2">
        <w:rPr>
          <w:szCs w:val="22"/>
          <w:u w:val="single"/>
        </w:rPr>
        <w:t>für</w:t>
      </w:r>
      <w:r>
        <w:rPr>
          <w:szCs w:val="22"/>
          <w:u w:val="single"/>
        </w:rPr>
        <w:t xml:space="preserve"> </w:t>
      </w:r>
      <w:r w:rsidR="00DF6301">
        <w:rPr>
          <w:szCs w:val="22"/>
          <w:u w:val="single"/>
        </w:rPr>
        <w:t xml:space="preserve">lückenlose Überwachung und Traceability </w:t>
      </w:r>
      <w:r w:rsidR="006B2AC2">
        <w:rPr>
          <w:szCs w:val="22"/>
          <w:u w:val="single"/>
        </w:rPr>
        <w:t>für</w:t>
      </w:r>
      <w:r w:rsidR="00DF6301">
        <w:rPr>
          <w:szCs w:val="22"/>
          <w:u w:val="single"/>
        </w:rPr>
        <w:t xml:space="preserve"> Gussprozesse sowie KI-, IOT-/Industrie 4.0-Konzepte</w:t>
      </w:r>
    </w:p>
    <w:p w14:paraId="73F55F84" w14:textId="4011DA6D" w:rsidR="00721C3C" w:rsidRPr="00EF3E67" w:rsidRDefault="004B2C9A" w:rsidP="00DD2512">
      <w:pPr>
        <w:spacing w:after="240"/>
        <w:rPr>
          <w:rFonts w:ascii="Arial" w:hAnsi="Arial" w:cs="Arial"/>
          <w:b/>
          <w:sz w:val="28"/>
          <w:szCs w:val="28"/>
        </w:rPr>
      </w:pPr>
      <w:bookmarkStart w:id="0" w:name="_Hlk8972055"/>
      <w:r>
        <w:rPr>
          <w:rFonts w:ascii="Arial" w:hAnsi="Arial" w:cs="Arial"/>
          <w:b/>
          <w:sz w:val="28"/>
          <w:szCs w:val="28"/>
        </w:rPr>
        <w:t>Prozessoptimierung</w:t>
      </w:r>
      <w:r w:rsidR="00E54C11" w:rsidRPr="00E54C11">
        <w:rPr>
          <w:rFonts w:ascii="Arial" w:hAnsi="Arial" w:cs="Arial"/>
          <w:b/>
          <w:sz w:val="28"/>
          <w:szCs w:val="28"/>
        </w:rPr>
        <w:t xml:space="preserve"> für die Gussindustrie</w:t>
      </w:r>
      <w:r w:rsidR="006B2AC2">
        <w:rPr>
          <w:rFonts w:ascii="Arial" w:hAnsi="Arial" w:cs="Arial"/>
          <w:b/>
          <w:sz w:val="28"/>
          <w:szCs w:val="28"/>
        </w:rPr>
        <w:t xml:space="preserve"> 4.0</w:t>
      </w:r>
      <w:r w:rsidR="00E54C11" w:rsidRPr="00E54C11">
        <w:rPr>
          <w:rFonts w:ascii="Arial" w:hAnsi="Arial" w:cs="Arial"/>
          <w:b/>
          <w:sz w:val="28"/>
          <w:szCs w:val="28"/>
        </w:rPr>
        <w:t xml:space="preserve">: </w:t>
      </w:r>
      <w:r>
        <w:rPr>
          <w:rFonts w:ascii="Arial" w:hAnsi="Arial" w:cs="Arial"/>
          <w:b/>
          <w:sz w:val="28"/>
          <w:szCs w:val="28"/>
        </w:rPr>
        <w:br/>
      </w:r>
      <w:r w:rsidR="00E54C11" w:rsidRPr="00E54C11">
        <w:rPr>
          <w:rFonts w:ascii="Arial" w:hAnsi="Arial" w:cs="Arial"/>
          <w:b/>
          <w:sz w:val="28"/>
          <w:szCs w:val="28"/>
        </w:rPr>
        <w:t>iTAC</w:t>
      </w:r>
      <w:r w:rsidR="00EE2185">
        <w:rPr>
          <w:rFonts w:ascii="Arial" w:hAnsi="Arial" w:cs="Arial"/>
          <w:b/>
          <w:sz w:val="28"/>
          <w:szCs w:val="28"/>
        </w:rPr>
        <w:t xml:space="preserve"> und Provitec</w:t>
      </w:r>
      <w:r w:rsidR="00E54C11" w:rsidRPr="00E54C11">
        <w:rPr>
          <w:rFonts w:ascii="Arial" w:hAnsi="Arial" w:cs="Arial"/>
          <w:b/>
          <w:sz w:val="28"/>
          <w:szCs w:val="28"/>
        </w:rPr>
        <w:t xml:space="preserve"> schließen strategische Partnerschaft</w:t>
      </w:r>
    </w:p>
    <w:bookmarkEnd w:id="0"/>
    <w:p w14:paraId="1664ADDA" w14:textId="2142F65A" w:rsidR="00CF3093" w:rsidRDefault="00A37FBB" w:rsidP="00451103">
      <w:pPr>
        <w:spacing w:after="240" w:line="360" w:lineRule="auto"/>
        <w:rPr>
          <w:rFonts w:ascii="Arial" w:hAnsi="Arial" w:cs="Arial"/>
          <w:b/>
          <w:color w:val="000000"/>
          <w:sz w:val="22"/>
          <w:szCs w:val="24"/>
        </w:rPr>
      </w:pPr>
      <w:r w:rsidRPr="00EF3E67">
        <w:rPr>
          <w:rFonts w:ascii="Arial" w:hAnsi="Arial" w:cs="Arial"/>
          <w:b/>
          <w:color w:val="000000"/>
          <w:sz w:val="22"/>
          <w:szCs w:val="24"/>
          <w:u w:val="single"/>
        </w:rPr>
        <w:t xml:space="preserve">Montabaur, </w:t>
      </w:r>
      <w:r w:rsidR="00343B95">
        <w:rPr>
          <w:rFonts w:ascii="Arial" w:hAnsi="Arial" w:cs="Arial"/>
          <w:b/>
          <w:color w:val="000000"/>
          <w:sz w:val="22"/>
          <w:szCs w:val="24"/>
          <w:u w:val="single"/>
        </w:rPr>
        <w:t>21</w:t>
      </w:r>
      <w:r w:rsidR="00CE56D3" w:rsidRPr="00EF3E67">
        <w:rPr>
          <w:rFonts w:ascii="Arial" w:hAnsi="Arial" w:cs="Arial"/>
          <w:b/>
          <w:color w:val="000000"/>
          <w:sz w:val="22"/>
          <w:szCs w:val="24"/>
          <w:u w:val="single"/>
        </w:rPr>
        <w:t>.</w:t>
      </w:r>
      <w:r w:rsidRPr="00EF3E67">
        <w:rPr>
          <w:rFonts w:ascii="Arial" w:hAnsi="Arial" w:cs="Arial"/>
          <w:b/>
          <w:color w:val="000000"/>
          <w:sz w:val="22"/>
          <w:szCs w:val="24"/>
          <w:u w:val="single"/>
        </w:rPr>
        <w:t xml:space="preserve"> </w:t>
      </w:r>
      <w:r w:rsidR="008D5BB9">
        <w:rPr>
          <w:rFonts w:ascii="Arial" w:hAnsi="Arial" w:cs="Arial"/>
          <w:b/>
          <w:color w:val="000000"/>
          <w:sz w:val="22"/>
          <w:szCs w:val="24"/>
          <w:u w:val="single"/>
        </w:rPr>
        <w:t>Mai</w:t>
      </w:r>
      <w:r w:rsidRPr="00EF3E67">
        <w:rPr>
          <w:rFonts w:ascii="Arial" w:hAnsi="Arial" w:cs="Arial"/>
          <w:b/>
          <w:color w:val="000000"/>
          <w:sz w:val="22"/>
          <w:szCs w:val="24"/>
          <w:u w:val="single"/>
        </w:rPr>
        <w:t xml:space="preserve"> 2019</w:t>
      </w:r>
      <w:r w:rsidRPr="00EF3E67">
        <w:rPr>
          <w:rFonts w:ascii="Arial" w:hAnsi="Arial" w:cs="Arial"/>
          <w:b/>
          <w:color w:val="000000"/>
          <w:sz w:val="22"/>
          <w:szCs w:val="24"/>
        </w:rPr>
        <w:t xml:space="preserve"> – </w:t>
      </w:r>
      <w:r w:rsidR="00BD468F" w:rsidRPr="00BD468F">
        <w:rPr>
          <w:rFonts w:ascii="Arial" w:hAnsi="Arial" w:cs="Arial"/>
          <w:b/>
          <w:color w:val="000000"/>
          <w:sz w:val="22"/>
          <w:szCs w:val="24"/>
        </w:rPr>
        <w:t>D</w:t>
      </w:r>
      <w:r w:rsidR="00CF3093">
        <w:rPr>
          <w:rFonts w:ascii="Arial" w:hAnsi="Arial" w:cs="Arial"/>
          <w:b/>
          <w:color w:val="000000"/>
          <w:sz w:val="22"/>
          <w:szCs w:val="24"/>
        </w:rPr>
        <w:t>er MES-Spezialist iTAC Software AG</w:t>
      </w:r>
      <w:r w:rsidR="00D24353">
        <w:rPr>
          <w:rFonts w:ascii="Arial" w:hAnsi="Arial" w:cs="Arial"/>
          <w:b/>
          <w:color w:val="000000"/>
          <w:sz w:val="22"/>
          <w:szCs w:val="24"/>
        </w:rPr>
        <w:t xml:space="preserve"> (</w:t>
      </w:r>
      <w:hyperlink r:id="rId8" w:history="1">
        <w:r w:rsidR="00D24353" w:rsidRPr="00CE460C">
          <w:rPr>
            <w:rStyle w:val="Hyperlink"/>
            <w:rFonts w:ascii="Arial" w:hAnsi="Arial" w:cs="Arial"/>
            <w:b/>
            <w:sz w:val="22"/>
            <w:szCs w:val="24"/>
          </w:rPr>
          <w:t>www.itacsoftware.de</w:t>
        </w:r>
      </w:hyperlink>
      <w:r w:rsidR="00D24353">
        <w:rPr>
          <w:rFonts w:ascii="Arial" w:hAnsi="Arial" w:cs="Arial"/>
          <w:b/>
          <w:color w:val="000000"/>
          <w:sz w:val="22"/>
          <w:szCs w:val="24"/>
        </w:rPr>
        <w:t>)</w:t>
      </w:r>
      <w:r w:rsidR="00CF3093">
        <w:rPr>
          <w:rFonts w:ascii="Arial" w:hAnsi="Arial" w:cs="Arial"/>
          <w:b/>
          <w:color w:val="000000"/>
          <w:sz w:val="22"/>
          <w:szCs w:val="24"/>
        </w:rPr>
        <w:t xml:space="preserve"> und die Provitec GmbH, Experte für HMI, Automation und Zellensteuerung, kooperieren. Die Partner</w:t>
      </w:r>
      <w:r w:rsidR="002477B4">
        <w:rPr>
          <w:rFonts w:ascii="Arial" w:hAnsi="Arial" w:cs="Arial"/>
          <w:b/>
          <w:color w:val="000000"/>
          <w:sz w:val="22"/>
          <w:szCs w:val="24"/>
        </w:rPr>
        <w:t xml:space="preserve"> entwickeln gemeinsam unter anderem</w:t>
      </w:r>
      <w:r w:rsidR="006B2AC2">
        <w:rPr>
          <w:rFonts w:ascii="Arial" w:hAnsi="Arial" w:cs="Arial"/>
          <w:b/>
          <w:color w:val="000000"/>
          <w:sz w:val="22"/>
          <w:szCs w:val="24"/>
        </w:rPr>
        <w:t xml:space="preserve"> smarte</w:t>
      </w:r>
      <w:r w:rsidR="002477B4">
        <w:rPr>
          <w:rFonts w:ascii="Arial" w:hAnsi="Arial" w:cs="Arial"/>
          <w:b/>
          <w:color w:val="000000"/>
          <w:sz w:val="22"/>
          <w:szCs w:val="24"/>
        </w:rPr>
        <w:t xml:space="preserve"> Lösungen für die lückenlose Überwachung und Dokumentation von Gussprozessen bis auf </w:t>
      </w:r>
      <w:proofErr w:type="spellStart"/>
      <w:r w:rsidR="002477B4">
        <w:rPr>
          <w:rFonts w:ascii="Arial" w:hAnsi="Arial" w:cs="Arial"/>
          <w:b/>
          <w:color w:val="000000"/>
          <w:sz w:val="22"/>
          <w:szCs w:val="24"/>
        </w:rPr>
        <w:t>Unikatsebene</w:t>
      </w:r>
      <w:proofErr w:type="spellEnd"/>
      <w:r w:rsidR="002477B4">
        <w:rPr>
          <w:rFonts w:ascii="Arial" w:hAnsi="Arial" w:cs="Arial"/>
          <w:b/>
          <w:color w:val="000000"/>
          <w:sz w:val="22"/>
          <w:szCs w:val="24"/>
        </w:rPr>
        <w:t>. Diese befinden sich bereits bei namhaften Unternehmen aus der Gussindustrie im Einsatz. Auf der „GIFA 2019“ (25.</w:t>
      </w:r>
      <w:r w:rsidR="006B2AC2">
        <w:rPr>
          <w:rFonts w:ascii="Arial" w:hAnsi="Arial" w:cs="Arial"/>
          <w:b/>
          <w:color w:val="000000"/>
          <w:sz w:val="22"/>
          <w:szCs w:val="24"/>
        </w:rPr>
        <w:t>-</w:t>
      </w:r>
      <w:r w:rsidR="002477B4">
        <w:rPr>
          <w:rFonts w:ascii="Arial" w:hAnsi="Arial" w:cs="Arial"/>
          <w:b/>
          <w:color w:val="000000"/>
          <w:sz w:val="22"/>
          <w:szCs w:val="24"/>
        </w:rPr>
        <w:t>29. Juni</w:t>
      </w:r>
      <w:r w:rsidR="006B2AC2">
        <w:rPr>
          <w:rFonts w:ascii="Arial" w:hAnsi="Arial" w:cs="Arial"/>
          <w:b/>
          <w:color w:val="000000"/>
          <w:sz w:val="22"/>
          <w:szCs w:val="24"/>
        </w:rPr>
        <w:t>,</w:t>
      </w:r>
      <w:r w:rsidR="002477B4">
        <w:rPr>
          <w:rFonts w:ascii="Arial" w:hAnsi="Arial" w:cs="Arial"/>
          <w:b/>
          <w:color w:val="000000"/>
          <w:sz w:val="22"/>
          <w:szCs w:val="24"/>
        </w:rPr>
        <w:t xml:space="preserve"> Düsseldorf) zeigen iTAC und Provitec </w:t>
      </w:r>
      <w:r w:rsidR="00FC7731">
        <w:rPr>
          <w:rFonts w:ascii="Arial" w:hAnsi="Arial" w:cs="Arial"/>
          <w:b/>
          <w:color w:val="000000"/>
          <w:sz w:val="22"/>
          <w:szCs w:val="24"/>
        </w:rPr>
        <w:t>gemeinsam am Stand D</w:t>
      </w:r>
      <w:r w:rsidR="002477B4">
        <w:rPr>
          <w:rFonts w:ascii="Arial" w:hAnsi="Arial" w:cs="Arial"/>
          <w:b/>
          <w:color w:val="000000"/>
          <w:sz w:val="22"/>
          <w:szCs w:val="24"/>
        </w:rPr>
        <w:t xml:space="preserve">64 in Halle 13 </w:t>
      </w:r>
      <w:r w:rsidR="006B2AC2">
        <w:rPr>
          <w:rFonts w:ascii="Arial" w:hAnsi="Arial" w:cs="Arial"/>
          <w:b/>
          <w:color w:val="000000"/>
          <w:sz w:val="22"/>
          <w:szCs w:val="24"/>
        </w:rPr>
        <w:t xml:space="preserve">verschiedene </w:t>
      </w:r>
      <w:r w:rsidR="002477B4">
        <w:rPr>
          <w:rFonts w:ascii="Arial" w:hAnsi="Arial" w:cs="Arial"/>
          <w:b/>
          <w:color w:val="000000"/>
          <w:sz w:val="22"/>
          <w:szCs w:val="24"/>
        </w:rPr>
        <w:t xml:space="preserve">Use Cases sowie Zukunftsmodelle </w:t>
      </w:r>
      <w:r w:rsidR="006B2AC2">
        <w:rPr>
          <w:rFonts w:ascii="Arial" w:hAnsi="Arial" w:cs="Arial"/>
          <w:b/>
          <w:color w:val="000000"/>
          <w:sz w:val="22"/>
          <w:szCs w:val="24"/>
        </w:rPr>
        <w:t>für die</w:t>
      </w:r>
      <w:r w:rsidR="002477B4">
        <w:rPr>
          <w:rFonts w:ascii="Arial" w:hAnsi="Arial" w:cs="Arial"/>
          <w:b/>
          <w:color w:val="000000"/>
          <w:sz w:val="22"/>
          <w:szCs w:val="24"/>
        </w:rPr>
        <w:t xml:space="preserve"> </w:t>
      </w:r>
      <w:r w:rsidR="006B2AC2">
        <w:rPr>
          <w:rFonts w:ascii="Arial" w:hAnsi="Arial" w:cs="Arial"/>
          <w:b/>
          <w:color w:val="000000"/>
          <w:sz w:val="22"/>
          <w:szCs w:val="24"/>
        </w:rPr>
        <w:t>Gießerei</w:t>
      </w:r>
      <w:r w:rsidR="002477B4">
        <w:rPr>
          <w:rFonts w:ascii="Arial" w:hAnsi="Arial" w:cs="Arial"/>
          <w:b/>
          <w:color w:val="000000"/>
          <w:sz w:val="22"/>
          <w:szCs w:val="24"/>
        </w:rPr>
        <w:t xml:space="preserve"> 4.0.</w:t>
      </w:r>
      <w:bookmarkStart w:id="1" w:name="_GoBack"/>
      <w:bookmarkEnd w:id="1"/>
    </w:p>
    <w:p w14:paraId="4A500CE3" w14:textId="03639626" w:rsidR="00EC0F51" w:rsidRDefault="002477B4" w:rsidP="00EC0F51">
      <w:pPr>
        <w:spacing w:after="240" w:line="360" w:lineRule="auto"/>
        <w:rPr>
          <w:rFonts w:ascii="Arial" w:hAnsi="Arial" w:cs="Arial"/>
          <w:sz w:val="22"/>
          <w:szCs w:val="22"/>
        </w:rPr>
      </w:pPr>
      <w:bookmarkStart w:id="2" w:name="OLE_LINK2"/>
      <w:r>
        <w:rPr>
          <w:rFonts w:ascii="Arial" w:hAnsi="Arial" w:cs="Arial"/>
          <w:sz w:val="22"/>
          <w:szCs w:val="22"/>
        </w:rPr>
        <w:t xml:space="preserve">Das Manufacturing </w:t>
      </w:r>
      <w:proofErr w:type="spellStart"/>
      <w:r>
        <w:rPr>
          <w:rFonts w:ascii="Arial" w:hAnsi="Arial" w:cs="Arial"/>
          <w:sz w:val="22"/>
          <w:szCs w:val="22"/>
        </w:rPr>
        <w:t>Execution</w:t>
      </w:r>
      <w:proofErr w:type="spellEnd"/>
      <w:r>
        <w:rPr>
          <w:rFonts w:ascii="Arial" w:hAnsi="Arial" w:cs="Arial"/>
          <w:sz w:val="22"/>
          <w:szCs w:val="22"/>
        </w:rPr>
        <w:t xml:space="preserve"> System</w:t>
      </w:r>
      <w:r w:rsidR="00745EC6">
        <w:rPr>
          <w:rFonts w:ascii="Arial" w:hAnsi="Arial" w:cs="Arial"/>
          <w:sz w:val="22"/>
          <w:szCs w:val="22"/>
        </w:rPr>
        <w:t xml:space="preserve"> (MES)</w:t>
      </w:r>
      <w:r w:rsidR="00B746BA" w:rsidRPr="00EF3E67">
        <w:rPr>
          <w:rFonts w:ascii="Arial" w:hAnsi="Arial" w:cs="Arial"/>
          <w:sz w:val="22"/>
          <w:szCs w:val="22"/>
        </w:rPr>
        <w:t xml:space="preserve"> iTAC.MES.Suite </w:t>
      </w:r>
      <w:r>
        <w:rPr>
          <w:rFonts w:ascii="Arial" w:hAnsi="Arial" w:cs="Arial"/>
          <w:sz w:val="22"/>
          <w:szCs w:val="22"/>
        </w:rPr>
        <w:t>und</w:t>
      </w:r>
      <w:r w:rsidR="00900401">
        <w:rPr>
          <w:rFonts w:ascii="Arial" w:hAnsi="Arial" w:cs="Arial"/>
          <w:sz w:val="22"/>
          <w:szCs w:val="22"/>
        </w:rPr>
        <w:t xml:space="preserve"> </w:t>
      </w:r>
      <w:r w:rsidR="00B746BA" w:rsidRPr="00EF3E67">
        <w:rPr>
          <w:rFonts w:ascii="Arial" w:hAnsi="Arial" w:cs="Arial"/>
          <w:sz w:val="22"/>
          <w:szCs w:val="22"/>
        </w:rPr>
        <w:t xml:space="preserve">damit verbundene IIoT-Lösungen </w:t>
      </w:r>
      <w:r>
        <w:rPr>
          <w:rFonts w:ascii="Arial" w:hAnsi="Arial" w:cs="Arial"/>
          <w:sz w:val="22"/>
          <w:szCs w:val="22"/>
        </w:rPr>
        <w:t>haben sich</w:t>
      </w:r>
      <w:r w:rsidR="00EC0F51">
        <w:rPr>
          <w:rFonts w:ascii="Arial" w:hAnsi="Arial" w:cs="Arial"/>
          <w:sz w:val="22"/>
          <w:szCs w:val="22"/>
        </w:rPr>
        <w:t xml:space="preserve"> in Unternehmen</w:t>
      </w:r>
      <w:r>
        <w:rPr>
          <w:rFonts w:ascii="Arial" w:hAnsi="Arial" w:cs="Arial"/>
          <w:sz w:val="22"/>
          <w:szCs w:val="22"/>
        </w:rPr>
        <w:t xml:space="preserve"> unterschiedlicher Branchen</w:t>
      </w:r>
      <w:r w:rsidR="00EC0F51">
        <w:rPr>
          <w:rFonts w:ascii="Arial" w:hAnsi="Arial" w:cs="Arial"/>
          <w:sz w:val="22"/>
          <w:szCs w:val="22"/>
        </w:rPr>
        <w:t xml:space="preserve"> </w:t>
      </w:r>
      <w:r>
        <w:rPr>
          <w:rFonts w:ascii="Arial" w:hAnsi="Arial" w:cs="Arial"/>
          <w:sz w:val="22"/>
          <w:szCs w:val="22"/>
        </w:rPr>
        <w:t>bewährt</w:t>
      </w:r>
      <w:r w:rsidR="00B746BA" w:rsidRPr="00EF3E67">
        <w:rPr>
          <w:rFonts w:ascii="Arial" w:hAnsi="Arial" w:cs="Arial"/>
          <w:sz w:val="22"/>
          <w:szCs w:val="22"/>
        </w:rPr>
        <w:t>.</w:t>
      </w:r>
      <w:r>
        <w:rPr>
          <w:rFonts w:ascii="Arial" w:hAnsi="Arial" w:cs="Arial"/>
          <w:sz w:val="22"/>
          <w:szCs w:val="22"/>
        </w:rPr>
        <w:t xml:space="preserve"> Das MES</w:t>
      </w:r>
      <w:r w:rsidR="00E0344B">
        <w:rPr>
          <w:rFonts w:ascii="Arial" w:hAnsi="Arial" w:cs="Arial"/>
          <w:sz w:val="22"/>
          <w:szCs w:val="22"/>
        </w:rPr>
        <w:t xml:space="preserve"> von iTAC</w:t>
      </w:r>
      <w:r>
        <w:rPr>
          <w:rFonts w:ascii="Arial" w:hAnsi="Arial" w:cs="Arial"/>
          <w:sz w:val="22"/>
          <w:szCs w:val="22"/>
        </w:rPr>
        <w:t xml:space="preserve"> lässt sich spezifisch auf die jeweiligen Anforderungen zuschneiden.</w:t>
      </w:r>
      <w:r w:rsidR="00E247EC">
        <w:rPr>
          <w:rFonts w:ascii="Arial" w:hAnsi="Arial" w:cs="Arial"/>
          <w:sz w:val="22"/>
          <w:szCs w:val="22"/>
        </w:rPr>
        <w:t xml:space="preserve"> So hat das Unternehmen auch eine spezielle Lösung für die </w:t>
      </w:r>
      <w:r w:rsidR="00CE11FB">
        <w:rPr>
          <w:rFonts w:ascii="Arial" w:hAnsi="Arial" w:cs="Arial"/>
          <w:sz w:val="22"/>
          <w:szCs w:val="22"/>
        </w:rPr>
        <w:t xml:space="preserve">Gießerei-Industrie entwickelt. </w:t>
      </w:r>
      <w:bookmarkEnd w:id="2"/>
      <w:r w:rsidR="00CE11FB">
        <w:rPr>
          <w:rFonts w:ascii="Arial" w:hAnsi="Arial" w:cs="Arial"/>
          <w:sz w:val="22"/>
          <w:szCs w:val="22"/>
        </w:rPr>
        <w:t>Denn die</w:t>
      </w:r>
      <w:r w:rsidR="00EC0F51" w:rsidRPr="00EC0F51">
        <w:rPr>
          <w:rFonts w:ascii="Arial" w:hAnsi="Arial" w:cs="Arial"/>
          <w:sz w:val="22"/>
          <w:szCs w:val="22"/>
        </w:rPr>
        <w:t xml:space="preserve"> immer komplexer werdenden Teile </w:t>
      </w:r>
      <w:r w:rsidR="00EC0F51">
        <w:rPr>
          <w:rFonts w:ascii="Arial" w:hAnsi="Arial" w:cs="Arial"/>
          <w:sz w:val="22"/>
          <w:szCs w:val="22"/>
        </w:rPr>
        <w:t xml:space="preserve">in der Gießerei-Industrie </w:t>
      </w:r>
      <w:r w:rsidR="00EC0F51" w:rsidRPr="00EC0F51">
        <w:rPr>
          <w:rFonts w:ascii="Arial" w:hAnsi="Arial" w:cs="Arial"/>
          <w:sz w:val="22"/>
          <w:szCs w:val="22"/>
        </w:rPr>
        <w:t>– beispiels</w:t>
      </w:r>
      <w:r w:rsidR="00EC0F51" w:rsidRPr="00EC0F51">
        <w:rPr>
          <w:rFonts w:ascii="Arial" w:hAnsi="Arial" w:cs="Arial"/>
          <w:sz w:val="22"/>
          <w:szCs w:val="22"/>
        </w:rPr>
        <w:softHyphen/>
        <w:t>weise für Elektrofahrzeuge – erforder</w:t>
      </w:r>
      <w:r w:rsidR="00CE11FB">
        <w:rPr>
          <w:rFonts w:ascii="Arial" w:hAnsi="Arial" w:cs="Arial"/>
          <w:sz w:val="22"/>
          <w:szCs w:val="22"/>
        </w:rPr>
        <w:t>n</w:t>
      </w:r>
      <w:r w:rsidR="00EC0F51" w:rsidRPr="00EC0F51">
        <w:rPr>
          <w:rFonts w:ascii="Arial" w:hAnsi="Arial" w:cs="Arial"/>
          <w:sz w:val="22"/>
          <w:szCs w:val="22"/>
        </w:rPr>
        <w:t xml:space="preserve"> ein hohes Maß an Kontrolle und Qualitätssicherung der Druckguss</w:t>
      </w:r>
      <w:r w:rsidR="00EC0F51">
        <w:rPr>
          <w:rFonts w:ascii="Arial" w:hAnsi="Arial" w:cs="Arial"/>
          <w:sz w:val="22"/>
          <w:szCs w:val="22"/>
        </w:rPr>
        <w:t>p</w:t>
      </w:r>
      <w:r w:rsidR="00EC0F51" w:rsidRPr="00EC0F51">
        <w:rPr>
          <w:rFonts w:ascii="Arial" w:hAnsi="Arial" w:cs="Arial"/>
          <w:sz w:val="22"/>
          <w:szCs w:val="22"/>
        </w:rPr>
        <w:t xml:space="preserve">rozesse. </w:t>
      </w:r>
    </w:p>
    <w:p w14:paraId="5A8E7B70" w14:textId="331BE0ED" w:rsidR="003634F5" w:rsidRDefault="00910C0E" w:rsidP="003634F5">
      <w:pPr>
        <w:spacing w:line="360" w:lineRule="auto"/>
        <w:rPr>
          <w:rFonts w:ascii="Arial" w:hAnsi="Arial" w:cs="Arial"/>
          <w:b/>
          <w:sz w:val="22"/>
          <w:szCs w:val="22"/>
        </w:rPr>
      </w:pPr>
      <w:r>
        <w:rPr>
          <w:rFonts w:ascii="Arial" w:hAnsi="Arial" w:cs="Arial"/>
          <w:b/>
          <w:sz w:val="22"/>
          <w:szCs w:val="22"/>
        </w:rPr>
        <w:t xml:space="preserve">Prozesse kontrollieren – </w:t>
      </w:r>
      <w:r w:rsidR="002A171B">
        <w:rPr>
          <w:rFonts w:ascii="Arial" w:hAnsi="Arial" w:cs="Arial"/>
          <w:b/>
          <w:sz w:val="22"/>
          <w:szCs w:val="22"/>
        </w:rPr>
        <w:t>Fehlerraten und Ausschuss reduzieren</w:t>
      </w:r>
    </w:p>
    <w:p w14:paraId="605F43C0" w14:textId="422EBFE8" w:rsidR="00CE3562" w:rsidRPr="000D6073" w:rsidRDefault="00E0344B" w:rsidP="00CE3562">
      <w:pPr>
        <w:spacing w:line="360" w:lineRule="auto"/>
        <w:rPr>
          <w:rStyle w:val="ilfuvd"/>
          <w:rFonts w:ascii="Arial" w:hAnsi="Arial" w:cs="Arial"/>
          <w:bCs/>
          <w:sz w:val="22"/>
          <w:szCs w:val="22"/>
        </w:rPr>
      </w:pPr>
      <w:r>
        <w:rPr>
          <w:rFonts w:ascii="Arial" w:hAnsi="Arial" w:cs="Arial"/>
          <w:sz w:val="22"/>
          <w:szCs w:val="22"/>
        </w:rPr>
        <w:t xml:space="preserve">Gemeinsam mit der Provitec GmbH </w:t>
      </w:r>
      <w:r w:rsidR="00BB1FBF">
        <w:rPr>
          <w:rFonts w:ascii="Arial" w:hAnsi="Arial" w:cs="Arial"/>
          <w:sz w:val="22"/>
          <w:szCs w:val="22"/>
        </w:rPr>
        <w:t>entwickelt</w:t>
      </w:r>
      <w:r w:rsidR="00687C64">
        <w:rPr>
          <w:rFonts w:ascii="Arial" w:hAnsi="Arial" w:cs="Arial"/>
          <w:sz w:val="22"/>
          <w:szCs w:val="22"/>
        </w:rPr>
        <w:t xml:space="preserve"> iTAC</w:t>
      </w:r>
      <w:r w:rsidR="00BB1FBF">
        <w:rPr>
          <w:rFonts w:ascii="Arial" w:hAnsi="Arial" w:cs="Arial"/>
          <w:sz w:val="22"/>
          <w:szCs w:val="22"/>
        </w:rPr>
        <w:t xml:space="preserve"> </w:t>
      </w:r>
      <w:r w:rsidR="002A171B">
        <w:rPr>
          <w:rFonts w:ascii="Arial" w:hAnsi="Arial" w:cs="Arial"/>
          <w:sz w:val="22"/>
          <w:szCs w:val="22"/>
        </w:rPr>
        <w:t>Lösungen</w:t>
      </w:r>
      <w:r w:rsidR="00BB1FBF">
        <w:rPr>
          <w:rFonts w:ascii="Arial" w:hAnsi="Arial" w:cs="Arial"/>
          <w:sz w:val="22"/>
          <w:szCs w:val="22"/>
        </w:rPr>
        <w:t xml:space="preserve"> zur </w:t>
      </w:r>
      <w:r w:rsidR="00CE3562">
        <w:rPr>
          <w:rFonts w:ascii="Arial" w:hAnsi="Arial" w:cs="Arial"/>
          <w:sz w:val="22"/>
          <w:szCs w:val="22"/>
        </w:rPr>
        <w:t>Optimierung und Überwachung von</w:t>
      </w:r>
      <w:r w:rsidR="00BB1FBF">
        <w:rPr>
          <w:rFonts w:ascii="Arial" w:hAnsi="Arial" w:cs="Arial"/>
          <w:sz w:val="22"/>
          <w:szCs w:val="22"/>
        </w:rPr>
        <w:t xml:space="preserve"> </w:t>
      </w:r>
      <w:proofErr w:type="spellStart"/>
      <w:r w:rsidR="006B2AC2">
        <w:rPr>
          <w:rFonts w:ascii="Arial" w:hAnsi="Arial" w:cs="Arial"/>
          <w:sz w:val="22"/>
          <w:szCs w:val="22"/>
        </w:rPr>
        <w:t>Casting</w:t>
      </w:r>
      <w:r w:rsidR="00BB1FBF">
        <w:rPr>
          <w:rFonts w:ascii="Arial" w:hAnsi="Arial" w:cs="Arial"/>
          <w:sz w:val="22"/>
          <w:szCs w:val="22"/>
        </w:rPr>
        <w:t>prozessen</w:t>
      </w:r>
      <w:proofErr w:type="spellEnd"/>
      <w:r w:rsidR="00BB1FBF">
        <w:rPr>
          <w:rFonts w:ascii="Arial" w:hAnsi="Arial" w:cs="Arial"/>
          <w:sz w:val="22"/>
          <w:szCs w:val="22"/>
        </w:rPr>
        <w:t>.</w:t>
      </w:r>
      <w:r w:rsidR="00CE3562">
        <w:rPr>
          <w:rFonts w:ascii="Arial" w:hAnsi="Arial" w:cs="Arial"/>
          <w:sz w:val="22"/>
          <w:szCs w:val="22"/>
        </w:rPr>
        <w:t xml:space="preserve"> Eine gemeinsame </w:t>
      </w:r>
      <w:r w:rsidR="002A171B">
        <w:rPr>
          <w:rFonts w:ascii="Arial" w:hAnsi="Arial" w:cs="Arial"/>
          <w:sz w:val="22"/>
          <w:szCs w:val="22"/>
        </w:rPr>
        <w:t>Entwicklung</w:t>
      </w:r>
      <w:r w:rsidR="00CE3562">
        <w:rPr>
          <w:rFonts w:ascii="Arial" w:hAnsi="Arial" w:cs="Arial"/>
          <w:sz w:val="22"/>
          <w:szCs w:val="22"/>
        </w:rPr>
        <w:t xml:space="preserve"> befindet sich beispielsweise in der </w:t>
      </w:r>
      <w:r w:rsidR="00CE3562" w:rsidRPr="00CE3562">
        <w:rPr>
          <w:rFonts w:ascii="Arial" w:hAnsi="Arial" w:cs="Arial"/>
          <w:sz w:val="22"/>
          <w:szCs w:val="22"/>
        </w:rPr>
        <w:t>Fertigung eines führenden Unternehmens aus der Gießerei-Industrie im Einsatz. Dieser Marktteilnehmer fertigt zunehmend auch Gussteile für Fahrzeuge mit Elektroantrieb wie z.B. Batterie</w:t>
      </w:r>
      <w:r w:rsidR="00CE3562" w:rsidRPr="00CE3562">
        <w:rPr>
          <w:rFonts w:ascii="Arial" w:hAnsi="Arial" w:cs="Arial"/>
          <w:sz w:val="22"/>
          <w:szCs w:val="22"/>
        </w:rPr>
        <w:softHyphen/>
        <w:t>gehäuse und Elektromotorengehäuse. Die</w:t>
      </w:r>
      <w:r w:rsidR="00CE3562">
        <w:rPr>
          <w:rFonts w:ascii="Arial" w:hAnsi="Arial" w:cs="Arial"/>
          <w:sz w:val="22"/>
          <w:szCs w:val="22"/>
        </w:rPr>
        <w:t xml:space="preserve"> Lösung von iTAC und Provitec</w:t>
      </w:r>
      <w:r w:rsidR="00CE3562" w:rsidRPr="00CE3562">
        <w:rPr>
          <w:rFonts w:ascii="Arial" w:hAnsi="Arial" w:cs="Arial"/>
          <w:sz w:val="22"/>
          <w:szCs w:val="22"/>
        </w:rPr>
        <w:t xml:space="preserve"> überwach</w:t>
      </w:r>
      <w:r w:rsidR="00CE3562">
        <w:rPr>
          <w:rFonts w:ascii="Arial" w:hAnsi="Arial" w:cs="Arial"/>
          <w:sz w:val="22"/>
          <w:szCs w:val="22"/>
        </w:rPr>
        <w:t>t</w:t>
      </w:r>
      <w:r w:rsidR="00CE3562" w:rsidRPr="00CE3562">
        <w:rPr>
          <w:rFonts w:ascii="Arial" w:hAnsi="Arial" w:cs="Arial"/>
          <w:sz w:val="22"/>
          <w:szCs w:val="22"/>
        </w:rPr>
        <w:t xml:space="preserve"> und</w:t>
      </w:r>
      <w:r w:rsidR="00CE3562" w:rsidRPr="00CE3562">
        <w:rPr>
          <w:rFonts w:ascii="Arial" w:hAnsi="Arial" w:cs="Arial"/>
          <w:bCs/>
          <w:sz w:val="22"/>
          <w:szCs w:val="22"/>
        </w:rPr>
        <w:t xml:space="preserve"> optimier</w:t>
      </w:r>
      <w:r w:rsidR="00CE3562">
        <w:rPr>
          <w:rFonts w:ascii="Arial" w:hAnsi="Arial" w:cs="Arial"/>
          <w:bCs/>
          <w:sz w:val="22"/>
          <w:szCs w:val="22"/>
        </w:rPr>
        <w:t>t hier</w:t>
      </w:r>
      <w:r w:rsidR="00CE3562" w:rsidRPr="00CE3562">
        <w:rPr>
          <w:rFonts w:ascii="Arial" w:hAnsi="Arial" w:cs="Arial"/>
          <w:bCs/>
          <w:sz w:val="22"/>
          <w:szCs w:val="22"/>
        </w:rPr>
        <w:t xml:space="preserve"> den kompletten Casting-Prozess und sorg</w:t>
      </w:r>
      <w:r w:rsidR="00CE3562">
        <w:rPr>
          <w:rFonts w:ascii="Arial" w:hAnsi="Arial" w:cs="Arial"/>
          <w:bCs/>
          <w:sz w:val="22"/>
          <w:szCs w:val="22"/>
        </w:rPr>
        <w:t>t</w:t>
      </w:r>
      <w:r w:rsidR="00CE3562" w:rsidRPr="00CE3562">
        <w:rPr>
          <w:rFonts w:ascii="Arial" w:hAnsi="Arial" w:cs="Arial"/>
          <w:bCs/>
          <w:sz w:val="22"/>
          <w:szCs w:val="22"/>
        </w:rPr>
        <w:t xml:space="preserve"> somit dafür, Fehlerraten und Ausschuss zu reduzieren. Es ist der</w:t>
      </w:r>
      <w:r w:rsidR="00CE3562" w:rsidRPr="00CE3562">
        <w:rPr>
          <w:rStyle w:val="ilfuvd"/>
          <w:rFonts w:ascii="Arial" w:hAnsi="Arial" w:cs="Arial"/>
          <w:bCs/>
          <w:sz w:val="22"/>
          <w:szCs w:val="22"/>
        </w:rPr>
        <w:t xml:space="preserve"> gesamte Ferti</w:t>
      </w:r>
      <w:r w:rsidR="00CE3562" w:rsidRPr="00CE3562">
        <w:rPr>
          <w:rStyle w:val="ilfuvd"/>
          <w:rFonts w:ascii="Arial" w:hAnsi="Arial" w:cs="Arial"/>
          <w:bCs/>
          <w:sz w:val="22"/>
          <w:szCs w:val="22"/>
        </w:rPr>
        <w:softHyphen/>
        <w:t xml:space="preserve">gungsablauf, vom Gießprozess über die mechanische Bearbeitung und die Laborkontrolle bis zum </w:t>
      </w:r>
      <w:r w:rsidR="00CE3562" w:rsidRPr="000D6073">
        <w:rPr>
          <w:rStyle w:val="ilfuvd"/>
          <w:rFonts w:ascii="Arial" w:hAnsi="Arial" w:cs="Arial"/>
          <w:bCs/>
          <w:sz w:val="22"/>
          <w:szCs w:val="22"/>
        </w:rPr>
        <w:t xml:space="preserve">Versand, integriert. </w:t>
      </w:r>
    </w:p>
    <w:p w14:paraId="2E281770" w14:textId="5317F522" w:rsidR="00CE3562" w:rsidRPr="000D6073" w:rsidRDefault="00CE3562" w:rsidP="00CE3562">
      <w:pPr>
        <w:spacing w:line="360" w:lineRule="auto"/>
        <w:rPr>
          <w:rStyle w:val="ilfuvd"/>
          <w:rFonts w:ascii="Arial" w:hAnsi="Arial" w:cs="Arial"/>
          <w:bCs/>
          <w:sz w:val="22"/>
          <w:szCs w:val="22"/>
        </w:rPr>
      </w:pPr>
    </w:p>
    <w:p w14:paraId="56C056AC" w14:textId="5AA566FE" w:rsidR="000D6073" w:rsidRDefault="00CE3562" w:rsidP="000D6073">
      <w:pPr>
        <w:spacing w:line="360" w:lineRule="auto"/>
        <w:rPr>
          <w:rStyle w:val="ilfuvd"/>
          <w:rFonts w:ascii="Arial" w:hAnsi="Arial" w:cs="Arial"/>
          <w:bCs/>
          <w:sz w:val="22"/>
          <w:szCs w:val="22"/>
        </w:rPr>
      </w:pPr>
      <w:r w:rsidRPr="000D6073">
        <w:rPr>
          <w:rFonts w:ascii="Arial" w:hAnsi="Arial" w:cs="Arial"/>
          <w:bCs/>
          <w:sz w:val="22"/>
          <w:szCs w:val="22"/>
        </w:rPr>
        <w:t>Neben den Standard-MES-Funktionalitäten bietet die Lösung branchenspezifische Besonderheiten. Hierzu zähl</w:t>
      </w:r>
      <w:r w:rsidR="00745EC6">
        <w:rPr>
          <w:rFonts w:ascii="Arial" w:hAnsi="Arial" w:cs="Arial"/>
          <w:bCs/>
          <w:sz w:val="22"/>
          <w:szCs w:val="22"/>
        </w:rPr>
        <w:t>t</w:t>
      </w:r>
      <w:r w:rsidRPr="000D6073">
        <w:rPr>
          <w:rFonts w:ascii="Arial" w:hAnsi="Arial" w:cs="Arial"/>
          <w:bCs/>
          <w:sz w:val="22"/>
          <w:szCs w:val="22"/>
        </w:rPr>
        <w:t xml:space="preserve"> unter anderem</w:t>
      </w:r>
      <w:r w:rsidR="00C47260" w:rsidRPr="000D6073">
        <w:rPr>
          <w:rFonts w:ascii="Arial" w:hAnsi="Arial" w:cs="Arial"/>
          <w:bCs/>
          <w:sz w:val="22"/>
          <w:szCs w:val="22"/>
        </w:rPr>
        <w:t xml:space="preserve"> </w:t>
      </w:r>
      <w:r w:rsidR="00745EC6">
        <w:rPr>
          <w:rFonts w:ascii="Arial" w:hAnsi="Arial" w:cs="Arial"/>
          <w:bCs/>
          <w:sz w:val="22"/>
          <w:szCs w:val="22"/>
        </w:rPr>
        <w:t xml:space="preserve">die </w:t>
      </w:r>
      <w:r w:rsidR="00C47260" w:rsidRPr="000D6073">
        <w:rPr>
          <w:rFonts w:ascii="Arial" w:hAnsi="Arial" w:cs="Arial"/>
          <w:bCs/>
          <w:sz w:val="22"/>
          <w:szCs w:val="22"/>
        </w:rPr>
        <w:t xml:space="preserve">„Geburtensperre“ (im Falle </w:t>
      </w:r>
      <w:r w:rsidR="000D6073">
        <w:rPr>
          <w:rFonts w:ascii="Arial" w:hAnsi="Arial" w:cs="Arial"/>
          <w:bCs/>
          <w:sz w:val="22"/>
          <w:szCs w:val="22"/>
        </w:rPr>
        <w:t>der Feststellung eines Fehlers werden die betroffenen Teile bei der Entstehung der Serialisierung direkt gesperrt und es folgt eine Qualitätsprüfung). Ohne Freigabe seitens des MES ist kein Versand der Produkte möglich. A</w:t>
      </w:r>
      <w:r w:rsidR="00C47260" w:rsidRPr="00B07226">
        <w:rPr>
          <w:rStyle w:val="ilfuvd"/>
          <w:rFonts w:ascii="Arial" w:hAnsi="Arial" w:cs="Arial"/>
          <w:bCs/>
          <w:sz w:val="22"/>
          <w:szCs w:val="22"/>
        </w:rPr>
        <w:t>nhand von Kenngrößen</w:t>
      </w:r>
      <w:r w:rsidR="00C47260">
        <w:rPr>
          <w:rStyle w:val="ilfuvd"/>
          <w:rFonts w:ascii="Arial" w:hAnsi="Arial" w:cs="Arial"/>
          <w:bCs/>
          <w:sz w:val="22"/>
          <w:szCs w:val="22"/>
        </w:rPr>
        <w:t xml:space="preserve"> wird</w:t>
      </w:r>
      <w:r w:rsidR="00C47260" w:rsidRPr="00B07226">
        <w:rPr>
          <w:rStyle w:val="ilfuvd"/>
          <w:rFonts w:ascii="Arial" w:hAnsi="Arial" w:cs="Arial"/>
          <w:bCs/>
          <w:sz w:val="22"/>
          <w:szCs w:val="22"/>
        </w:rPr>
        <w:t xml:space="preserve"> der Prozess gesteuert. Auch ist neben der </w:t>
      </w:r>
      <w:proofErr w:type="spellStart"/>
      <w:r w:rsidR="00C47260" w:rsidRPr="00B07226">
        <w:rPr>
          <w:rStyle w:val="ilfuvd"/>
          <w:rFonts w:ascii="Arial" w:hAnsi="Arial" w:cs="Arial"/>
          <w:bCs/>
          <w:sz w:val="22"/>
          <w:szCs w:val="22"/>
        </w:rPr>
        <w:t>unikatsbezogenen</w:t>
      </w:r>
      <w:proofErr w:type="spellEnd"/>
      <w:r w:rsidR="00C47260" w:rsidRPr="00B07226">
        <w:rPr>
          <w:rStyle w:val="ilfuvd"/>
          <w:rFonts w:ascii="Arial" w:hAnsi="Arial" w:cs="Arial"/>
          <w:bCs/>
          <w:sz w:val="22"/>
          <w:szCs w:val="22"/>
        </w:rPr>
        <w:t xml:space="preserve"> Teilehistorie mit Mess- und Prozessdaten eine Analyse der Prozessdaten für z.B. die Wärmebehandlung durchführbar. </w:t>
      </w:r>
    </w:p>
    <w:p w14:paraId="7A9C653C" w14:textId="77777777" w:rsidR="000D6073" w:rsidRPr="000D6073" w:rsidRDefault="000D6073" w:rsidP="000D6073">
      <w:pPr>
        <w:spacing w:line="360" w:lineRule="auto"/>
        <w:rPr>
          <w:rStyle w:val="ilfuvd"/>
          <w:rFonts w:ascii="Arial" w:hAnsi="Arial" w:cs="Arial"/>
          <w:bCs/>
          <w:sz w:val="16"/>
          <w:szCs w:val="16"/>
        </w:rPr>
      </w:pPr>
    </w:p>
    <w:p w14:paraId="04D1D4F2" w14:textId="0BE22746" w:rsidR="00496A6D" w:rsidRPr="00496A6D" w:rsidRDefault="00496A6D" w:rsidP="003634F5">
      <w:pPr>
        <w:spacing w:line="360" w:lineRule="auto"/>
        <w:rPr>
          <w:rStyle w:val="ilfuvd"/>
          <w:rFonts w:ascii="Arial" w:hAnsi="Arial" w:cs="Arial"/>
          <w:b/>
          <w:bCs/>
          <w:sz w:val="22"/>
          <w:szCs w:val="22"/>
        </w:rPr>
      </w:pPr>
      <w:r>
        <w:rPr>
          <w:rStyle w:val="ilfuvd"/>
          <w:rFonts w:ascii="Arial" w:hAnsi="Arial" w:cs="Arial"/>
          <w:b/>
          <w:bCs/>
          <w:sz w:val="22"/>
          <w:szCs w:val="22"/>
        </w:rPr>
        <w:t>Die Branche muss sich für Gießerei 4.0 öffnen</w:t>
      </w:r>
    </w:p>
    <w:p w14:paraId="0480E85F" w14:textId="143D0ABE" w:rsidR="00CE3562" w:rsidRDefault="00C47260" w:rsidP="003634F5">
      <w:pPr>
        <w:spacing w:line="360" w:lineRule="auto"/>
        <w:rPr>
          <w:rStyle w:val="ilfuvd"/>
          <w:rFonts w:ascii="Arial" w:hAnsi="Arial" w:cs="Arial"/>
          <w:bCs/>
          <w:sz w:val="22"/>
          <w:szCs w:val="22"/>
        </w:rPr>
      </w:pPr>
      <w:r w:rsidRPr="00B07226">
        <w:rPr>
          <w:rStyle w:val="ilfuvd"/>
          <w:rFonts w:ascii="Arial" w:hAnsi="Arial" w:cs="Arial"/>
          <w:bCs/>
          <w:sz w:val="22"/>
          <w:szCs w:val="22"/>
        </w:rPr>
        <w:t xml:space="preserve">Diese und weitere Funktionalitäten </w:t>
      </w:r>
      <w:r w:rsidR="000D6073">
        <w:rPr>
          <w:rStyle w:val="ilfuvd"/>
          <w:rFonts w:ascii="Arial" w:hAnsi="Arial" w:cs="Arial"/>
          <w:bCs/>
          <w:sz w:val="22"/>
          <w:szCs w:val="22"/>
        </w:rPr>
        <w:t xml:space="preserve">führen zu </w:t>
      </w:r>
      <w:r w:rsidRPr="00B07226">
        <w:rPr>
          <w:rStyle w:val="ilfuvd"/>
          <w:rFonts w:ascii="Arial" w:hAnsi="Arial" w:cs="Arial"/>
          <w:bCs/>
          <w:sz w:val="22"/>
          <w:szCs w:val="22"/>
        </w:rPr>
        <w:t>eine</w:t>
      </w:r>
      <w:r w:rsidR="000D6073">
        <w:rPr>
          <w:rStyle w:val="ilfuvd"/>
          <w:rFonts w:ascii="Arial" w:hAnsi="Arial" w:cs="Arial"/>
          <w:bCs/>
          <w:sz w:val="22"/>
          <w:szCs w:val="22"/>
        </w:rPr>
        <w:t>r</w:t>
      </w:r>
      <w:r w:rsidR="00910C0E">
        <w:rPr>
          <w:rStyle w:val="ilfuvd"/>
          <w:rFonts w:ascii="Arial" w:hAnsi="Arial" w:cs="Arial"/>
          <w:bCs/>
          <w:sz w:val="22"/>
          <w:szCs w:val="22"/>
        </w:rPr>
        <w:t xml:space="preserve"> </w:t>
      </w:r>
      <w:r w:rsidRPr="00B07226">
        <w:rPr>
          <w:rStyle w:val="ilfuvd"/>
          <w:rFonts w:ascii="Arial" w:hAnsi="Arial" w:cs="Arial"/>
          <w:bCs/>
          <w:sz w:val="22"/>
          <w:szCs w:val="22"/>
        </w:rPr>
        <w:t>durchgängige</w:t>
      </w:r>
      <w:r w:rsidR="000D6073">
        <w:rPr>
          <w:rStyle w:val="ilfuvd"/>
          <w:rFonts w:ascii="Arial" w:hAnsi="Arial" w:cs="Arial"/>
          <w:bCs/>
          <w:sz w:val="22"/>
          <w:szCs w:val="22"/>
        </w:rPr>
        <w:t>n</w:t>
      </w:r>
      <w:r w:rsidRPr="00B07226">
        <w:rPr>
          <w:rStyle w:val="ilfuvd"/>
          <w:rFonts w:ascii="Arial" w:hAnsi="Arial" w:cs="Arial"/>
          <w:bCs/>
          <w:sz w:val="22"/>
          <w:szCs w:val="22"/>
        </w:rPr>
        <w:t xml:space="preserve"> </w:t>
      </w:r>
      <w:r w:rsidR="001B7902">
        <w:rPr>
          <w:rStyle w:val="ilfuvd"/>
          <w:rFonts w:ascii="Arial" w:hAnsi="Arial" w:cs="Arial"/>
          <w:bCs/>
          <w:sz w:val="22"/>
          <w:szCs w:val="22"/>
        </w:rPr>
        <w:t>MES-</w:t>
      </w:r>
      <w:r w:rsidRPr="00B07226">
        <w:rPr>
          <w:rStyle w:val="ilfuvd"/>
          <w:rFonts w:ascii="Arial" w:hAnsi="Arial" w:cs="Arial"/>
          <w:bCs/>
          <w:sz w:val="22"/>
          <w:szCs w:val="22"/>
        </w:rPr>
        <w:t>Lösung</w:t>
      </w:r>
      <w:r>
        <w:rPr>
          <w:rStyle w:val="ilfuvd"/>
          <w:rFonts w:ascii="Arial" w:hAnsi="Arial" w:cs="Arial"/>
          <w:bCs/>
          <w:sz w:val="22"/>
          <w:szCs w:val="22"/>
        </w:rPr>
        <w:t xml:space="preserve"> –</w:t>
      </w:r>
      <w:r w:rsidRPr="00B07226">
        <w:rPr>
          <w:rStyle w:val="ilfuvd"/>
          <w:rFonts w:ascii="Arial" w:hAnsi="Arial" w:cs="Arial"/>
          <w:bCs/>
          <w:sz w:val="22"/>
          <w:szCs w:val="22"/>
        </w:rPr>
        <w:t xml:space="preserve"> von der Schmelze bis zum Warenausgang.</w:t>
      </w:r>
      <w:r w:rsidR="003E15F9">
        <w:rPr>
          <w:rStyle w:val="ilfuvd"/>
          <w:rFonts w:ascii="Arial" w:hAnsi="Arial" w:cs="Arial"/>
          <w:bCs/>
          <w:sz w:val="22"/>
          <w:szCs w:val="22"/>
        </w:rPr>
        <w:t xml:space="preserve"> iTAC und Provitec arbeiten zudem kontinuierlich an weiteren Lösungen im Bereich Industrie 4.0, </w:t>
      </w:r>
      <w:proofErr w:type="spellStart"/>
      <w:r w:rsidR="003E15F9">
        <w:rPr>
          <w:rStyle w:val="ilfuvd"/>
          <w:rFonts w:ascii="Arial" w:hAnsi="Arial" w:cs="Arial"/>
          <w:bCs/>
          <w:sz w:val="22"/>
          <w:szCs w:val="22"/>
        </w:rPr>
        <w:t>IoT</w:t>
      </w:r>
      <w:proofErr w:type="spellEnd"/>
      <w:r w:rsidR="003E15F9">
        <w:rPr>
          <w:rStyle w:val="ilfuvd"/>
          <w:rFonts w:ascii="Arial" w:hAnsi="Arial" w:cs="Arial"/>
          <w:bCs/>
          <w:sz w:val="22"/>
          <w:szCs w:val="22"/>
        </w:rPr>
        <w:t xml:space="preserve"> und KI. Peter Bollinger, CEO der iTAC Software AG erklärt: „Die Unternehmen müssen sich für die Gießerei 4.0 öffnen, wenn sie im Zukunftsmarkt bestehen möchten. Die Teile werden immer komplexer und stehen dabei in immer mehr technischen Abhängigkeiten – gleichzeitig ist höchste Präzision gefordert. </w:t>
      </w:r>
      <w:r w:rsidR="008718F7">
        <w:rPr>
          <w:rStyle w:val="ilfuvd"/>
          <w:rFonts w:ascii="Arial" w:hAnsi="Arial" w:cs="Arial"/>
          <w:bCs/>
          <w:sz w:val="22"/>
          <w:szCs w:val="22"/>
        </w:rPr>
        <w:t xml:space="preserve">Um die hohe Produktqualität zu gewährleisten und gleichzeitig effizient </w:t>
      </w:r>
      <w:r w:rsidR="006B2AC2">
        <w:rPr>
          <w:rStyle w:val="ilfuvd"/>
          <w:rFonts w:ascii="Arial" w:hAnsi="Arial" w:cs="Arial"/>
          <w:bCs/>
          <w:sz w:val="22"/>
          <w:szCs w:val="22"/>
        </w:rPr>
        <w:t>mit</w:t>
      </w:r>
      <w:r w:rsidR="008718F7">
        <w:rPr>
          <w:rStyle w:val="ilfuvd"/>
          <w:rFonts w:ascii="Arial" w:hAnsi="Arial" w:cs="Arial"/>
          <w:bCs/>
          <w:sz w:val="22"/>
          <w:szCs w:val="22"/>
        </w:rPr>
        <w:t xml:space="preserve"> geringe</w:t>
      </w:r>
      <w:r w:rsidR="006B2AC2">
        <w:rPr>
          <w:rStyle w:val="ilfuvd"/>
          <w:rFonts w:ascii="Arial" w:hAnsi="Arial" w:cs="Arial"/>
          <w:bCs/>
          <w:sz w:val="22"/>
          <w:szCs w:val="22"/>
        </w:rPr>
        <w:t>n Fehlerraten und</w:t>
      </w:r>
      <w:r w:rsidR="008718F7">
        <w:rPr>
          <w:rStyle w:val="ilfuvd"/>
          <w:rFonts w:ascii="Arial" w:hAnsi="Arial" w:cs="Arial"/>
          <w:bCs/>
          <w:sz w:val="22"/>
          <w:szCs w:val="22"/>
        </w:rPr>
        <w:t xml:space="preserve"> </w:t>
      </w:r>
      <w:r w:rsidR="006B2AC2">
        <w:rPr>
          <w:rStyle w:val="ilfuvd"/>
          <w:rFonts w:ascii="Arial" w:hAnsi="Arial" w:cs="Arial"/>
          <w:bCs/>
          <w:sz w:val="22"/>
          <w:szCs w:val="22"/>
        </w:rPr>
        <w:t xml:space="preserve">minimalem </w:t>
      </w:r>
      <w:r w:rsidR="008718F7">
        <w:rPr>
          <w:rStyle w:val="ilfuvd"/>
          <w:rFonts w:ascii="Arial" w:hAnsi="Arial" w:cs="Arial"/>
          <w:bCs/>
          <w:sz w:val="22"/>
          <w:szCs w:val="22"/>
        </w:rPr>
        <w:t>Ausschuss</w:t>
      </w:r>
      <w:r w:rsidR="006B2AC2">
        <w:rPr>
          <w:rStyle w:val="ilfuvd"/>
          <w:rFonts w:ascii="Arial" w:hAnsi="Arial" w:cs="Arial"/>
          <w:bCs/>
          <w:sz w:val="22"/>
          <w:szCs w:val="22"/>
        </w:rPr>
        <w:t xml:space="preserve"> zu produzieren, führt an einem MES und korrespondieren Automatisierungs- sowie KI-Lösungen kein Weg vorbei.“</w:t>
      </w:r>
    </w:p>
    <w:p w14:paraId="26FFA6A4" w14:textId="38A8ABFC" w:rsidR="003E15F9" w:rsidRDefault="003E15F9" w:rsidP="003634F5">
      <w:pPr>
        <w:spacing w:line="360" w:lineRule="auto"/>
        <w:rPr>
          <w:rStyle w:val="ilfuvd"/>
          <w:rFonts w:ascii="Arial" w:hAnsi="Arial" w:cs="Arial"/>
          <w:bCs/>
          <w:sz w:val="22"/>
          <w:szCs w:val="22"/>
        </w:rPr>
      </w:pPr>
    </w:p>
    <w:p w14:paraId="51310E7D" w14:textId="3A65EBB5" w:rsidR="00282D12" w:rsidRDefault="00A37FBB" w:rsidP="001C3554">
      <w:pPr>
        <w:spacing w:line="360" w:lineRule="auto"/>
        <w:rPr>
          <w:rFonts w:ascii="Arial" w:hAnsi="Arial" w:cs="Arial"/>
          <w:i/>
        </w:rPr>
      </w:pPr>
      <w:r w:rsidRPr="007F0115">
        <w:rPr>
          <w:rFonts w:ascii="Arial" w:hAnsi="Arial" w:cs="Arial"/>
          <w:i/>
        </w:rPr>
        <w:t>Zeichenzahl:</w:t>
      </w:r>
      <w:r w:rsidR="007B4A9A">
        <w:rPr>
          <w:rFonts w:ascii="Arial" w:hAnsi="Arial" w:cs="Arial"/>
          <w:i/>
        </w:rPr>
        <w:t xml:space="preserve"> </w:t>
      </w:r>
      <w:r w:rsidR="00343B95">
        <w:rPr>
          <w:rFonts w:ascii="Arial" w:hAnsi="Arial" w:cs="Arial"/>
          <w:i/>
        </w:rPr>
        <w:t>3.428</w:t>
      </w:r>
      <w:r w:rsidRPr="007F0115">
        <w:rPr>
          <w:rFonts w:ascii="Arial" w:hAnsi="Arial" w:cs="Arial"/>
          <w:i/>
        </w:rPr>
        <w:t xml:space="preserve"> (inkl. Leerzeichen)</w:t>
      </w:r>
    </w:p>
    <w:p w14:paraId="19E0E207" w14:textId="26DBC4C5" w:rsidR="001C3554" w:rsidRPr="00FC7731" w:rsidRDefault="00FC7731" w:rsidP="001C3554">
      <w:pPr>
        <w:spacing w:line="360" w:lineRule="auto"/>
        <w:rPr>
          <w:rFonts w:ascii="Arial" w:hAnsi="Arial" w:cs="Arial"/>
        </w:rPr>
      </w:pPr>
      <w:r>
        <w:rPr>
          <w:noProof/>
        </w:rPr>
        <w:lastRenderedPageBreak/>
        <w:drawing>
          <wp:inline distT="0" distB="0" distL="0" distR="0" wp14:anchorId="3690EF3F" wp14:editId="7B7753E2">
            <wp:extent cx="4860925" cy="32416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60925" cy="3241675"/>
                    </a:xfrm>
                    <a:prstGeom prst="rect">
                      <a:avLst/>
                    </a:prstGeom>
                    <a:noFill/>
                    <a:ln>
                      <a:noFill/>
                    </a:ln>
                  </pic:spPr>
                </pic:pic>
              </a:graphicData>
            </a:graphic>
          </wp:inline>
        </w:drawing>
      </w:r>
    </w:p>
    <w:p w14:paraId="102568EA" w14:textId="13B610D4" w:rsidR="00FC7731" w:rsidRPr="00FC7731" w:rsidRDefault="00FC7731" w:rsidP="00FC7731">
      <w:pPr>
        <w:spacing w:line="360" w:lineRule="auto"/>
        <w:rPr>
          <w:rFonts w:ascii="Arial" w:hAnsi="Arial" w:cs="Arial"/>
          <w:b/>
          <w:i/>
          <w:sz w:val="18"/>
        </w:rPr>
      </w:pPr>
      <w:r w:rsidRPr="00FC7731">
        <w:rPr>
          <w:rFonts w:ascii="Arial" w:hAnsi="Arial" w:cs="Arial"/>
          <w:b/>
          <w:sz w:val="18"/>
        </w:rPr>
        <w:t xml:space="preserve">Gussindustrie 4.0: iTAC und Provitec schließen strategische Partnerschaft </w:t>
      </w:r>
      <w:r w:rsidR="00343B95">
        <w:rPr>
          <w:rFonts w:ascii="Arial" w:hAnsi="Arial" w:cs="Arial"/>
          <w:b/>
          <w:sz w:val="18"/>
        </w:rPr>
        <w:br/>
      </w:r>
      <w:r w:rsidRPr="00FC7731">
        <w:rPr>
          <w:rFonts w:ascii="Arial" w:hAnsi="Arial" w:cs="Arial"/>
          <w:b/>
          <w:sz w:val="18"/>
        </w:rPr>
        <w:t>(©</w:t>
      </w:r>
      <w:proofErr w:type="spellStart"/>
      <w:r w:rsidRPr="00FC7731">
        <w:rPr>
          <w:rFonts w:ascii="Arial" w:hAnsi="Arial" w:cs="Arial"/>
          <w:b/>
          <w:sz w:val="18"/>
        </w:rPr>
        <w:t>sorapolujjin</w:t>
      </w:r>
      <w:proofErr w:type="spellEnd"/>
      <w:r w:rsidRPr="00FC7731">
        <w:rPr>
          <w:rFonts w:ascii="Arial" w:hAnsi="Arial" w:cs="Arial"/>
          <w:b/>
          <w:sz w:val="18"/>
        </w:rPr>
        <w:t xml:space="preserve"> - stock.adobe.com)</w:t>
      </w:r>
    </w:p>
    <w:p w14:paraId="3C986088" w14:textId="77777777" w:rsidR="00FC7731" w:rsidRDefault="00FC7731" w:rsidP="00483472">
      <w:pPr>
        <w:pStyle w:val="Texteingerckt"/>
        <w:spacing w:line="240" w:lineRule="auto"/>
        <w:ind w:left="0" w:firstLine="0"/>
        <w:jc w:val="left"/>
        <w:rPr>
          <w:rFonts w:cs="Arial"/>
          <w:b/>
          <w:u w:val="single"/>
        </w:rPr>
      </w:pPr>
    </w:p>
    <w:p w14:paraId="51D3ADFA" w14:textId="76FBFFFC" w:rsidR="00D96A0A" w:rsidRPr="0018549F" w:rsidRDefault="00D96A0A" w:rsidP="00483472">
      <w:pPr>
        <w:pStyle w:val="Texteingerckt"/>
        <w:spacing w:line="240" w:lineRule="auto"/>
        <w:ind w:left="0" w:firstLine="0"/>
        <w:jc w:val="left"/>
        <w:rPr>
          <w:rFonts w:cs="Arial"/>
          <w:b/>
          <w:u w:val="single"/>
        </w:rPr>
      </w:pPr>
      <w:r w:rsidRPr="0018549F">
        <w:rPr>
          <w:rFonts w:cs="Arial"/>
          <w:b/>
          <w:u w:val="single"/>
        </w:rPr>
        <w:t>Über iTAC Software AG</w:t>
      </w:r>
    </w:p>
    <w:p w14:paraId="40C64409" w14:textId="77777777" w:rsidR="00D96A0A" w:rsidRPr="00234239" w:rsidRDefault="00D96A0A" w:rsidP="00D96A0A">
      <w:pPr>
        <w:rPr>
          <w:rFonts w:ascii="Arial" w:hAnsi="Arial" w:cs="Arial"/>
          <w:sz w:val="18"/>
          <w:szCs w:val="18"/>
        </w:rPr>
      </w:pPr>
      <w:r w:rsidRPr="00234239">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in Deutschland zu den führenden MES-Herstellern. Die iTAC.MES.Suite ist ein ausge</w:t>
      </w:r>
      <w:r>
        <w:rPr>
          <w:rFonts w:ascii="Arial" w:hAnsi="Arial" w:cs="Arial"/>
          <w:sz w:val="18"/>
          <w:szCs w:val="18"/>
        </w:rPr>
        <w:t>reiftes</w:t>
      </w:r>
      <w:r w:rsidRPr="00234239">
        <w:rPr>
          <w:rFonts w:ascii="Arial" w:hAnsi="Arial" w:cs="Arial"/>
          <w:sz w:val="18"/>
          <w:szCs w:val="18"/>
        </w:rPr>
        <w:t xml:space="preserve"> Manufacturing </w:t>
      </w:r>
      <w:proofErr w:type="spellStart"/>
      <w:r w:rsidRPr="00234239">
        <w:rPr>
          <w:rFonts w:ascii="Arial" w:hAnsi="Arial" w:cs="Arial"/>
          <w:sz w:val="18"/>
          <w:szCs w:val="18"/>
        </w:rPr>
        <w:t>Execution</w:t>
      </w:r>
      <w:proofErr w:type="spellEnd"/>
      <w:r w:rsidRPr="00234239">
        <w:rPr>
          <w:rFonts w:ascii="Arial" w:hAnsi="Arial" w:cs="Arial"/>
          <w:sz w:val="18"/>
          <w:szCs w:val="18"/>
        </w:rPr>
        <w:t xml:space="preserve"> System, das weltweit bei Unternehmen unterschiedlicher Industriezweige wie Automobil/-zulieferung, Elektronik/EMS/TK, Medizintechnik, Metallindustrie und Energie zum Einsatz kommt. Weitere Systeme und Lösungen ermöglichen die Umsetzung von Industrie 4.0-</w:t>
      </w:r>
      <w:r>
        <w:rPr>
          <w:rFonts w:ascii="Arial" w:hAnsi="Arial" w:cs="Arial"/>
          <w:sz w:val="18"/>
          <w:szCs w:val="18"/>
        </w:rPr>
        <w:t xml:space="preserve"> und IIoT-</w:t>
      </w:r>
      <w:r w:rsidRPr="00234239">
        <w:rPr>
          <w:rFonts w:ascii="Arial" w:hAnsi="Arial" w:cs="Arial"/>
          <w:sz w:val="18"/>
          <w:szCs w:val="18"/>
        </w:rPr>
        <w:t>Anforderungen. Die Philosophie von iTAC ist es, Menschen, Daten und Systeme miteinander zu verbinden.</w:t>
      </w:r>
    </w:p>
    <w:p w14:paraId="112CDC8C" w14:textId="77777777" w:rsidR="00D96A0A" w:rsidRPr="00D60D93" w:rsidRDefault="00D96A0A" w:rsidP="00D96A0A">
      <w:pPr>
        <w:rPr>
          <w:rFonts w:ascii="Arial" w:hAnsi="Arial" w:cs="Arial"/>
          <w:sz w:val="18"/>
          <w:szCs w:val="18"/>
        </w:rPr>
      </w:pPr>
    </w:p>
    <w:p w14:paraId="0115A115" w14:textId="0D2BE93E" w:rsidR="00D96A0A" w:rsidRPr="00D60D93" w:rsidRDefault="00D96A0A" w:rsidP="00D96A0A">
      <w:pPr>
        <w:rPr>
          <w:rFonts w:ascii="Arial" w:hAnsi="Arial" w:cs="Arial"/>
          <w:sz w:val="18"/>
          <w:szCs w:val="18"/>
        </w:rPr>
      </w:pPr>
      <w:r w:rsidRPr="00D60D93">
        <w:rPr>
          <w:rFonts w:ascii="Arial" w:hAnsi="Arial" w:cs="Arial"/>
          <w:sz w:val="18"/>
          <w:szCs w:val="18"/>
        </w:rPr>
        <w:t>Die iTAC Software AG hat ihren Hauptsitz in Montabaur in Deutschland sowie Niederlassung</w:t>
      </w:r>
      <w:r w:rsidR="00EF3E67">
        <w:rPr>
          <w:rFonts w:ascii="Arial" w:hAnsi="Arial" w:cs="Arial"/>
          <w:sz w:val="18"/>
          <w:szCs w:val="18"/>
        </w:rPr>
        <w:t>en</w:t>
      </w:r>
      <w:r w:rsidRPr="00D60D93">
        <w:rPr>
          <w:rFonts w:ascii="Arial" w:hAnsi="Arial" w:cs="Arial"/>
          <w:sz w:val="18"/>
          <w:szCs w:val="18"/>
        </w:rPr>
        <w:t xml:space="preserve"> in den USA und</w:t>
      </w:r>
      <w:r w:rsidR="00EF3E67">
        <w:rPr>
          <w:rFonts w:ascii="Arial" w:hAnsi="Arial" w:cs="Arial"/>
          <w:sz w:val="18"/>
          <w:szCs w:val="18"/>
        </w:rPr>
        <w:t xml:space="preserve"> China. iTAC</w:t>
      </w:r>
      <w:r w:rsidRPr="00D60D93">
        <w:rPr>
          <w:rFonts w:ascii="Arial" w:hAnsi="Arial" w:cs="Arial"/>
          <w:sz w:val="18"/>
          <w:szCs w:val="18"/>
        </w:rPr>
        <w:t xml:space="preserve"> verfügt</w:t>
      </w:r>
      <w:r w:rsidR="00EF3E67">
        <w:rPr>
          <w:rFonts w:ascii="Arial" w:hAnsi="Arial" w:cs="Arial"/>
          <w:sz w:val="18"/>
          <w:szCs w:val="18"/>
        </w:rPr>
        <w:t xml:space="preserve"> zudem</w:t>
      </w:r>
      <w:r w:rsidRPr="00D60D93">
        <w:rPr>
          <w:rFonts w:ascii="Arial" w:hAnsi="Arial" w:cs="Arial"/>
          <w:sz w:val="18"/>
          <w:szCs w:val="18"/>
        </w:rPr>
        <w:t xml:space="preserve"> über ein weltweites Partnernetzwerk für Vertrieb und Service.</w:t>
      </w:r>
    </w:p>
    <w:p w14:paraId="35D15B47" w14:textId="77777777" w:rsidR="00D96A0A" w:rsidRPr="00D60D93" w:rsidRDefault="00D96A0A" w:rsidP="00D96A0A">
      <w:pPr>
        <w:rPr>
          <w:rFonts w:ascii="Arial" w:hAnsi="Arial" w:cs="Arial"/>
          <w:b/>
          <w:sz w:val="18"/>
          <w:szCs w:val="18"/>
        </w:rPr>
      </w:pPr>
    </w:p>
    <w:p w14:paraId="3BA7728F" w14:textId="4AB0487E" w:rsidR="00D96A0A" w:rsidRDefault="00D96A0A" w:rsidP="00D96A0A">
      <w:pPr>
        <w:rPr>
          <w:rFonts w:ascii="Arial" w:hAnsi="Arial" w:cs="Arial"/>
          <w:sz w:val="18"/>
          <w:szCs w:val="18"/>
        </w:rPr>
      </w:pPr>
      <w:r w:rsidRPr="00D60D93">
        <w:rPr>
          <w:rFonts w:ascii="Arial" w:hAnsi="Arial" w:cs="Arial"/>
          <w:sz w:val="18"/>
          <w:szCs w:val="18"/>
        </w:rPr>
        <w:t>Der Dürr-Konzern zählt zu den weltweit führenden Maschinen- und Anlagenbauern. Produkte, Systeme und Services von Dürr ermöglichen hocheffiziente Fertigungsprozesse in unterschiedlichen Industrien. Rund 60% des Umsatzes entfallen auf das Geschäft mit Automobilherstellern und -zulieferern. Weitere Abnehmerbranchen sind zum Beispiel der Maschinenbau, die Chemie- und Pharmaindustrie und die holzbearbeitende Industrie.</w:t>
      </w:r>
    </w:p>
    <w:p w14:paraId="67D9DB71" w14:textId="2BC47DCE" w:rsidR="00343B95" w:rsidRDefault="00343B95" w:rsidP="00D96A0A">
      <w:pPr>
        <w:rPr>
          <w:rFonts w:ascii="Arial" w:hAnsi="Arial" w:cs="Arial"/>
          <w:sz w:val="18"/>
          <w:szCs w:val="18"/>
        </w:rPr>
      </w:pPr>
    </w:p>
    <w:p w14:paraId="04AC780A" w14:textId="77777777" w:rsidR="00343B95" w:rsidRPr="00343B95" w:rsidRDefault="00343B95" w:rsidP="001F09E0">
      <w:pPr>
        <w:pStyle w:val="Texteingerckt"/>
        <w:spacing w:line="240" w:lineRule="auto"/>
        <w:ind w:left="0" w:firstLine="0"/>
        <w:jc w:val="left"/>
        <w:rPr>
          <w:rFonts w:cs="Arial"/>
          <w:b/>
          <w:u w:val="single"/>
        </w:rPr>
      </w:pPr>
      <w:r w:rsidRPr="00343B95">
        <w:rPr>
          <w:rFonts w:cs="Arial"/>
          <w:b/>
          <w:u w:val="single"/>
        </w:rPr>
        <w:t xml:space="preserve">Über Provitec GmbH </w:t>
      </w:r>
    </w:p>
    <w:p w14:paraId="6785BEAB" w14:textId="0318CDF5" w:rsidR="00343B95" w:rsidRPr="00343B95" w:rsidRDefault="001F09E0" w:rsidP="001F09E0">
      <w:pPr>
        <w:pStyle w:val="Texteingerckt"/>
        <w:spacing w:line="240" w:lineRule="auto"/>
        <w:ind w:left="0" w:firstLine="0"/>
        <w:jc w:val="left"/>
        <w:rPr>
          <w:rFonts w:cs="Arial"/>
          <w:sz w:val="18"/>
          <w:szCs w:val="18"/>
        </w:rPr>
      </w:pPr>
      <w:r>
        <w:rPr>
          <w:rFonts w:cs="Arial"/>
          <w:sz w:val="18"/>
          <w:szCs w:val="18"/>
        </w:rPr>
        <w:t>Pr</w:t>
      </w:r>
      <w:r w:rsidR="00343B95" w:rsidRPr="00343B95">
        <w:rPr>
          <w:rFonts w:cs="Arial"/>
          <w:sz w:val="18"/>
          <w:szCs w:val="18"/>
        </w:rPr>
        <w:t>ovitec bietet seit 1994 nachhaltige und zukunftssichere Lösungen für Automatisierungsaufgaben im produzierenden Gewerbe - von der Idee bis zur Serienfertigung. Als Spezialist für hochkomplexe Fertigungsanlagen und Softwarelösungen wurden Datenbanksysteme mit Leitrechnerfunktionen entwickelt.</w:t>
      </w:r>
    </w:p>
    <w:p w14:paraId="10F09851" w14:textId="5FE97761" w:rsidR="00343B95" w:rsidRPr="00343B95" w:rsidRDefault="00343B95" w:rsidP="00343B95">
      <w:pPr>
        <w:rPr>
          <w:rFonts w:ascii="Arial" w:hAnsi="Arial" w:cs="Arial"/>
          <w:sz w:val="18"/>
          <w:szCs w:val="18"/>
        </w:rPr>
      </w:pPr>
      <w:r w:rsidRPr="00343B95">
        <w:rPr>
          <w:rFonts w:ascii="Arial" w:hAnsi="Arial" w:cs="Arial"/>
          <w:sz w:val="18"/>
          <w:szCs w:val="18"/>
        </w:rPr>
        <w:t xml:space="preserve">Branchen wie Maschinenbau, Sondermaschinenbau, Automotive, Verfahrenstechnik und Umweltschutz setzen auf die von Provitec entwickelte Basissoftware </w:t>
      </w:r>
      <w:proofErr w:type="spellStart"/>
      <w:r w:rsidRPr="00343B95">
        <w:rPr>
          <w:rFonts w:ascii="Arial" w:hAnsi="Arial" w:cs="Arial"/>
          <w:sz w:val="18"/>
          <w:szCs w:val="18"/>
        </w:rPr>
        <w:t>Prodaisi</w:t>
      </w:r>
      <w:proofErr w:type="spellEnd"/>
      <w:r w:rsidRPr="00343B95">
        <w:rPr>
          <w:rFonts w:ascii="Arial" w:hAnsi="Arial" w:cs="Arial"/>
          <w:sz w:val="18"/>
          <w:szCs w:val="18"/>
        </w:rPr>
        <w:t>®</w:t>
      </w:r>
      <w:r>
        <w:rPr>
          <w:rFonts w:ascii="Arial" w:hAnsi="Arial" w:cs="Arial"/>
          <w:sz w:val="18"/>
          <w:szCs w:val="18"/>
        </w:rPr>
        <w:t>.</w:t>
      </w:r>
      <w:r w:rsidRPr="00343B95">
        <w:rPr>
          <w:rFonts w:ascii="Arial" w:hAnsi="Arial" w:cs="Arial"/>
          <w:sz w:val="18"/>
          <w:szCs w:val="18"/>
        </w:rPr>
        <w:t xml:space="preserve"> Für Gießereien wurde </w:t>
      </w:r>
      <w:proofErr w:type="spellStart"/>
      <w:r w:rsidRPr="00343B95">
        <w:rPr>
          <w:rFonts w:ascii="Arial" w:hAnsi="Arial" w:cs="Arial"/>
          <w:sz w:val="18"/>
          <w:szCs w:val="18"/>
        </w:rPr>
        <w:t>Provicast</w:t>
      </w:r>
      <w:proofErr w:type="spellEnd"/>
      <w:r w:rsidRPr="00343B95">
        <w:rPr>
          <w:rFonts w:ascii="Arial" w:hAnsi="Arial" w:cs="Arial"/>
          <w:sz w:val="18"/>
          <w:szCs w:val="18"/>
        </w:rPr>
        <w:t xml:space="preserve">® mit Messdaten- und </w:t>
      </w:r>
      <w:proofErr w:type="spellStart"/>
      <w:r w:rsidRPr="00343B95">
        <w:rPr>
          <w:rFonts w:ascii="Arial" w:hAnsi="Arial" w:cs="Arial"/>
          <w:sz w:val="18"/>
          <w:szCs w:val="18"/>
        </w:rPr>
        <w:t>Schußaufzeichnungen</w:t>
      </w:r>
      <w:proofErr w:type="spellEnd"/>
      <w:r w:rsidRPr="00343B95">
        <w:rPr>
          <w:rFonts w:ascii="Arial" w:hAnsi="Arial" w:cs="Arial"/>
          <w:sz w:val="18"/>
          <w:szCs w:val="18"/>
        </w:rPr>
        <w:t xml:space="preserve"> entwickelt.</w:t>
      </w:r>
    </w:p>
    <w:p w14:paraId="2C1B1610" w14:textId="41BC514B" w:rsidR="00343B95" w:rsidRPr="00234239" w:rsidRDefault="00343B95" w:rsidP="00D96A0A">
      <w:pPr>
        <w:rPr>
          <w:rFonts w:ascii="Arial" w:hAnsi="Arial" w:cs="Arial"/>
          <w:sz w:val="18"/>
          <w:szCs w:val="18"/>
        </w:rPr>
      </w:pPr>
      <w:r w:rsidRPr="00343B95">
        <w:rPr>
          <w:rFonts w:ascii="Arial" w:hAnsi="Arial" w:cs="Arial"/>
          <w:sz w:val="18"/>
          <w:szCs w:val="18"/>
        </w:rPr>
        <w:lastRenderedPageBreak/>
        <w:t xml:space="preserve">Der traditionelle Aufbau der Automatisierungsebenen trennt in der Regel klar zwischen den einzelnen Steuerungsfunktionen. Die von Provitec entwickelte, datenbankbasierte Steuerungssoftware </w:t>
      </w:r>
      <w:proofErr w:type="spellStart"/>
      <w:r w:rsidRPr="00343B95">
        <w:rPr>
          <w:rFonts w:ascii="Arial" w:hAnsi="Arial" w:cs="Arial"/>
          <w:sz w:val="18"/>
          <w:szCs w:val="18"/>
        </w:rPr>
        <w:t>Prodaisi</w:t>
      </w:r>
      <w:proofErr w:type="spellEnd"/>
      <w:r w:rsidRPr="00343B95">
        <w:rPr>
          <w:rFonts w:ascii="Arial" w:hAnsi="Arial" w:cs="Arial"/>
          <w:sz w:val="18"/>
          <w:szCs w:val="18"/>
        </w:rPr>
        <w:t>® verbindet hierbei die Visualisierungs- und MES-Aufgaben in einem einzigen System. Eine durchgängige Oberfläche, sowohl für die Bedienung der Anlagen als auch für die MES</w:t>
      </w:r>
      <w:r>
        <w:rPr>
          <w:rFonts w:ascii="Arial" w:hAnsi="Arial" w:cs="Arial"/>
          <w:sz w:val="18"/>
          <w:szCs w:val="18"/>
        </w:rPr>
        <w:t>-</w:t>
      </w:r>
      <w:r w:rsidRPr="00343B95">
        <w:rPr>
          <w:rFonts w:ascii="Arial" w:hAnsi="Arial" w:cs="Arial"/>
          <w:sz w:val="18"/>
          <w:szCs w:val="18"/>
        </w:rPr>
        <w:t>Aufgaben, ermöglichen die einfache Anwendung, anschauliche Darstellung und Steuerung des kompletten Systems durch alle Mitarbeiter vom Bediener bis zum Management. Dabei wird über direkte Schnittstellen zu allen gängigen SPS</w:t>
      </w:r>
      <w:r>
        <w:rPr>
          <w:rFonts w:ascii="Arial" w:hAnsi="Arial" w:cs="Arial"/>
          <w:sz w:val="18"/>
          <w:szCs w:val="18"/>
        </w:rPr>
        <w:t>-</w:t>
      </w:r>
      <w:r w:rsidRPr="00343B95">
        <w:rPr>
          <w:rFonts w:ascii="Arial" w:hAnsi="Arial" w:cs="Arial"/>
          <w:sz w:val="18"/>
          <w:szCs w:val="18"/>
        </w:rPr>
        <w:t>Systemen (z.B. Siemens S7, B&amp;R, Beckhoff</w:t>
      </w:r>
      <w:r>
        <w:rPr>
          <w:rFonts w:ascii="Arial" w:hAnsi="Arial" w:cs="Arial"/>
          <w:sz w:val="18"/>
          <w:szCs w:val="18"/>
        </w:rPr>
        <w:t xml:space="preserve"> etc.</w:t>
      </w:r>
      <w:r w:rsidRPr="00343B95">
        <w:rPr>
          <w:rFonts w:ascii="Arial" w:hAnsi="Arial" w:cs="Arial"/>
          <w:sz w:val="18"/>
          <w:szCs w:val="18"/>
        </w:rPr>
        <w:t>) sowie auch zu den gängigsten ERP Systemen (z.B. SAP) zugegriffen.</w:t>
      </w:r>
      <w:r>
        <w:rPr>
          <w:rFonts w:ascii="Arial" w:hAnsi="Arial" w:cs="Arial"/>
          <w:sz w:val="18"/>
          <w:szCs w:val="18"/>
        </w:rPr>
        <w:t xml:space="preserve"> </w:t>
      </w:r>
      <w:r w:rsidRPr="00343B95">
        <w:rPr>
          <w:rFonts w:ascii="Arial" w:hAnsi="Arial" w:cs="Arial"/>
          <w:sz w:val="18"/>
          <w:szCs w:val="18"/>
        </w:rPr>
        <w:t>Von der Konzeption bis zu kompletten Sondermaschinen und Anlagen bedient Provitec heute weltweit Kunden.</w:t>
      </w:r>
    </w:p>
    <w:p w14:paraId="21E2ACFF" w14:textId="77777777" w:rsidR="00155046" w:rsidRPr="00D60D93" w:rsidRDefault="00155046" w:rsidP="00AB5D21">
      <w:pPr>
        <w:pStyle w:val="Texteingerckt"/>
        <w:spacing w:after="0" w:line="240" w:lineRule="auto"/>
        <w:ind w:left="0" w:firstLine="0"/>
        <w:jc w:val="left"/>
        <w:rPr>
          <w:rFonts w:cs="Arial"/>
          <w:bCs/>
        </w:rPr>
      </w:pP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4249"/>
        <w:gridCol w:w="4391"/>
      </w:tblGrid>
      <w:tr w:rsidR="00AB5D21" w:rsidRPr="00D60D93" w14:paraId="2936B3D0" w14:textId="77777777">
        <w:trPr>
          <w:trHeight w:val="2343"/>
        </w:trPr>
        <w:tc>
          <w:tcPr>
            <w:tcW w:w="4249" w:type="dxa"/>
            <w:tcBorders>
              <w:top w:val="single" w:sz="4" w:space="0" w:color="FFFFFF"/>
              <w:bottom w:val="single" w:sz="4" w:space="0" w:color="FFFFFF"/>
            </w:tcBorders>
          </w:tcPr>
          <w:p w14:paraId="10136C56" w14:textId="77777777" w:rsidR="00AB5D21" w:rsidRPr="00D60D93" w:rsidRDefault="00AB5D21" w:rsidP="00BB5ADC">
            <w:pPr>
              <w:ind w:left="-12"/>
              <w:rPr>
                <w:rFonts w:ascii="Arial" w:hAnsi="Arial" w:cs="Arial"/>
                <w:b/>
                <w:bCs/>
                <w:color w:val="000000"/>
                <w:sz w:val="18"/>
                <w:szCs w:val="18"/>
                <w:u w:val="single"/>
              </w:rPr>
            </w:pPr>
            <w:r w:rsidRPr="00D60D93">
              <w:rPr>
                <w:rFonts w:ascii="Arial" w:hAnsi="Arial" w:cs="Arial"/>
                <w:b/>
                <w:bCs/>
                <w:color w:val="000000"/>
                <w:sz w:val="18"/>
                <w:szCs w:val="18"/>
                <w:u w:val="single"/>
              </w:rPr>
              <w:t>Weitere Informationen</w:t>
            </w:r>
          </w:p>
          <w:p w14:paraId="542FCD79" w14:textId="77777777" w:rsidR="00AB5D21" w:rsidRPr="00D60D93" w:rsidRDefault="00AB5D21" w:rsidP="00BB5ADC">
            <w:pPr>
              <w:ind w:left="-12"/>
              <w:rPr>
                <w:rFonts w:ascii="Arial" w:hAnsi="Arial" w:cs="Arial"/>
                <w:color w:val="000000"/>
                <w:sz w:val="18"/>
                <w:szCs w:val="18"/>
              </w:rPr>
            </w:pPr>
            <w:r w:rsidRPr="00D60D93">
              <w:rPr>
                <w:rFonts w:ascii="Arial" w:hAnsi="Arial" w:cs="Arial"/>
                <w:color w:val="000000"/>
                <w:sz w:val="18"/>
                <w:szCs w:val="18"/>
              </w:rPr>
              <w:t xml:space="preserve">iTAC Software AG </w:t>
            </w:r>
          </w:p>
          <w:p w14:paraId="48EA7791" w14:textId="77777777" w:rsidR="00AB5D21" w:rsidRPr="00D60D93" w:rsidRDefault="00AB5D21" w:rsidP="00BB5ADC">
            <w:pPr>
              <w:ind w:left="-12"/>
              <w:rPr>
                <w:rFonts w:ascii="Arial" w:hAnsi="Arial" w:cs="Arial"/>
                <w:color w:val="000000"/>
                <w:sz w:val="18"/>
                <w:szCs w:val="18"/>
              </w:rPr>
            </w:pPr>
            <w:proofErr w:type="spellStart"/>
            <w:r w:rsidRPr="00D60D93">
              <w:rPr>
                <w:rFonts w:ascii="Arial" w:hAnsi="Arial" w:cs="Arial"/>
                <w:color w:val="000000"/>
                <w:sz w:val="18"/>
                <w:szCs w:val="18"/>
              </w:rPr>
              <w:t>Aubachstraße</w:t>
            </w:r>
            <w:proofErr w:type="spellEnd"/>
            <w:r w:rsidRPr="00D60D93">
              <w:rPr>
                <w:rFonts w:ascii="Arial" w:hAnsi="Arial" w:cs="Arial"/>
                <w:color w:val="000000"/>
                <w:sz w:val="18"/>
                <w:szCs w:val="18"/>
              </w:rPr>
              <w:t xml:space="preserve"> 24</w:t>
            </w:r>
            <w:r w:rsidRPr="00D60D93">
              <w:rPr>
                <w:rFonts w:ascii="Arial" w:hAnsi="Arial" w:cs="Arial"/>
                <w:color w:val="000000"/>
                <w:sz w:val="18"/>
                <w:szCs w:val="18"/>
              </w:rPr>
              <w:br/>
              <w:t>56410 Montabaur</w:t>
            </w:r>
          </w:p>
          <w:p w14:paraId="65F9E2FF" w14:textId="77777777" w:rsidR="00AB5D21" w:rsidRPr="00D60D93" w:rsidRDefault="00AB5D21" w:rsidP="00BB5ADC">
            <w:pPr>
              <w:ind w:left="-12"/>
              <w:rPr>
                <w:rFonts w:ascii="Arial" w:hAnsi="Arial" w:cs="Arial"/>
                <w:color w:val="000000"/>
                <w:sz w:val="18"/>
                <w:szCs w:val="18"/>
                <w:lang w:val="sv-SE"/>
              </w:rPr>
            </w:pPr>
            <w:r w:rsidRPr="00D60D93">
              <w:rPr>
                <w:rFonts w:ascii="Arial" w:hAnsi="Arial" w:cs="Arial"/>
                <w:color w:val="000000"/>
                <w:sz w:val="18"/>
                <w:szCs w:val="18"/>
                <w:lang w:val="sv-SE"/>
              </w:rPr>
              <w:br/>
            </w:r>
            <w:r w:rsidRPr="00D60D93">
              <w:rPr>
                <w:rFonts w:ascii="Arial" w:hAnsi="Arial" w:cs="Arial"/>
                <w:b/>
                <w:bCs/>
                <w:color w:val="000000"/>
                <w:sz w:val="18"/>
                <w:szCs w:val="18"/>
                <w:u w:val="single"/>
                <w:lang w:val="sv-SE"/>
              </w:rPr>
              <w:t>Ansprechpartner</w:t>
            </w:r>
            <w:r w:rsidRPr="00D60D93">
              <w:rPr>
                <w:rFonts w:ascii="Arial" w:hAnsi="Arial" w:cs="Arial"/>
                <w:b/>
                <w:bCs/>
                <w:color w:val="000000"/>
                <w:sz w:val="18"/>
                <w:szCs w:val="18"/>
                <w:u w:val="single"/>
                <w:lang w:val="sv-SE"/>
              </w:rPr>
              <w:br/>
            </w:r>
            <w:r w:rsidRPr="00D60D93">
              <w:rPr>
                <w:rFonts w:ascii="Arial" w:hAnsi="Arial" w:cs="Arial"/>
                <w:color w:val="000000"/>
                <w:sz w:val="18"/>
                <w:szCs w:val="18"/>
                <w:lang w:val="sv-SE"/>
              </w:rPr>
              <w:t>Michael Fischer</w:t>
            </w:r>
          </w:p>
          <w:p w14:paraId="3E862B00" w14:textId="5333CF82" w:rsidR="00AB5D21" w:rsidRPr="00D60D93" w:rsidRDefault="007508B7" w:rsidP="00BB5ADC">
            <w:pPr>
              <w:ind w:left="-12"/>
              <w:rPr>
                <w:rFonts w:ascii="Arial" w:hAnsi="Arial" w:cs="Arial"/>
                <w:i/>
                <w:color w:val="000000"/>
                <w:sz w:val="18"/>
                <w:szCs w:val="18"/>
                <w:lang w:val="sv-SE"/>
              </w:rPr>
            </w:pPr>
            <w:r w:rsidRPr="00D60D93">
              <w:rPr>
                <w:rFonts w:ascii="Arial" w:hAnsi="Arial" w:cs="Arial"/>
                <w:i/>
                <w:color w:val="000000"/>
                <w:sz w:val="18"/>
                <w:szCs w:val="18"/>
                <w:lang w:val="sv-SE"/>
              </w:rPr>
              <w:t xml:space="preserve"> - Director</w:t>
            </w:r>
            <w:r w:rsidR="00AB5D21" w:rsidRPr="00D60D93">
              <w:rPr>
                <w:rFonts w:ascii="Arial" w:hAnsi="Arial" w:cs="Arial"/>
                <w:i/>
                <w:color w:val="000000"/>
                <w:sz w:val="18"/>
                <w:szCs w:val="18"/>
                <w:lang w:val="sv-SE"/>
              </w:rPr>
              <w:t xml:space="preserve"> </w:t>
            </w:r>
            <w:r w:rsidR="00267CE8">
              <w:rPr>
                <w:rFonts w:ascii="Arial" w:hAnsi="Arial" w:cs="Arial"/>
                <w:i/>
                <w:color w:val="000000"/>
                <w:sz w:val="18"/>
                <w:szCs w:val="18"/>
                <w:lang w:val="sv-SE"/>
              </w:rPr>
              <w:t>Product Marketing</w:t>
            </w:r>
            <w:r w:rsidR="00AB5D21" w:rsidRPr="00D60D93">
              <w:rPr>
                <w:rFonts w:ascii="Arial" w:hAnsi="Arial" w:cs="Arial"/>
                <w:i/>
                <w:color w:val="000000"/>
                <w:sz w:val="18"/>
                <w:szCs w:val="18"/>
                <w:lang w:val="sv-SE"/>
              </w:rPr>
              <w:t xml:space="preserve"> -</w:t>
            </w:r>
            <w:r w:rsidR="00AB5D21" w:rsidRPr="00D60D93">
              <w:rPr>
                <w:rFonts w:ascii="Arial" w:hAnsi="Arial" w:cs="Arial"/>
                <w:color w:val="000000"/>
                <w:sz w:val="18"/>
                <w:szCs w:val="18"/>
                <w:lang w:val="sv-SE"/>
              </w:rPr>
              <w:br/>
              <w:t xml:space="preserve"> Tel.: +49 (0)2602 1065-217</w:t>
            </w:r>
          </w:p>
          <w:p w14:paraId="3C2C7B16" w14:textId="77777777" w:rsidR="00AB5D21" w:rsidRPr="00CE5031" w:rsidRDefault="00AB5D21" w:rsidP="00BB5ADC">
            <w:pPr>
              <w:tabs>
                <w:tab w:val="left" w:pos="3170"/>
              </w:tabs>
              <w:ind w:left="-12"/>
              <w:rPr>
                <w:rFonts w:ascii="Arial" w:hAnsi="Arial" w:cs="Arial"/>
                <w:color w:val="000000"/>
                <w:sz w:val="18"/>
                <w:szCs w:val="18"/>
              </w:rPr>
            </w:pPr>
            <w:r w:rsidRPr="00CE5031">
              <w:rPr>
                <w:rFonts w:ascii="Arial" w:hAnsi="Arial" w:cs="Arial"/>
                <w:color w:val="000000"/>
                <w:sz w:val="18"/>
                <w:szCs w:val="18"/>
              </w:rPr>
              <w:t xml:space="preserve">E-Mail: </w:t>
            </w:r>
            <w:hyperlink r:id="rId10" w:history="1">
              <w:r w:rsidR="00483472" w:rsidRPr="00461828">
                <w:rPr>
                  <w:rStyle w:val="Hyperlink"/>
                  <w:rFonts w:ascii="Arial" w:hAnsi="Arial" w:cs="Arial"/>
                  <w:sz w:val="18"/>
                  <w:szCs w:val="18"/>
                </w:rPr>
                <w:t>michael.fischer@itacsoftware.de</w:t>
              </w:r>
            </w:hyperlink>
          </w:p>
          <w:p w14:paraId="117ADDE7" w14:textId="77777777" w:rsidR="00AB5D21" w:rsidRPr="00D60D93" w:rsidRDefault="00D24353" w:rsidP="00BB5ADC">
            <w:pPr>
              <w:tabs>
                <w:tab w:val="left" w:pos="3170"/>
              </w:tabs>
              <w:ind w:left="-12"/>
              <w:rPr>
                <w:rFonts w:ascii="Arial" w:hAnsi="Arial" w:cs="Arial"/>
                <w:color w:val="000000"/>
                <w:sz w:val="18"/>
                <w:szCs w:val="18"/>
                <w:lang w:val="en-US"/>
              </w:rPr>
            </w:pPr>
            <w:hyperlink r:id="rId11" w:history="1">
              <w:r w:rsidR="00AB5D21" w:rsidRPr="00D60D93">
                <w:rPr>
                  <w:rStyle w:val="Hyperlink"/>
                  <w:rFonts w:ascii="Arial" w:hAnsi="Arial" w:cs="Arial"/>
                  <w:sz w:val="18"/>
                  <w:szCs w:val="18"/>
                  <w:lang w:val="en-US"/>
                </w:rPr>
                <w:t>www.itacsoftware.de</w:t>
              </w:r>
            </w:hyperlink>
          </w:p>
        </w:tc>
        <w:tc>
          <w:tcPr>
            <w:tcW w:w="4391" w:type="dxa"/>
            <w:tcBorders>
              <w:top w:val="single" w:sz="4" w:space="0" w:color="FFFFFF"/>
              <w:bottom w:val="single" w:sz="4" w:space="0" w:color="FFFFFF"/>
            </w:tcBorders>
          </w:tcPr>
          <w:p w14:paraId="319F9167" w14:textId="77777777" w:rsidR="00AB5D21" w:rsidRPr="00D60D93" w:rsidRDefault="00AB5D21" w:rsidP="00BB5ADC">
            <w:pPr>
              <w:tabs>
                <w:tab w:val="left" w:pos="3350"/>
              </w:tabs>
              <w:ind w:left="-12"/>
              <w:rPr>
                <w:rFonts w:ascii="Arial" w:hAnsi="Arial" w:cs="Arial"/>
                <w:b/>
                <w:bCs/>
                <w:color w:val="000000"/>
                <w:sz w:val="18"/>
                <w:szCs w:val="18"/>
                <w:u w:val="single"/>
              </w:rPr>
            </w:pPr>
            <w:r w:rsidRPr="00D60D93">
              <w:rPr>
                <w:rFonts w:ascii="Arial" w:hAnsi="Arial" w:cs="Arial"/>
                <w:b/>
                <w:bCs/>
                <w:color w:val="000000"/>
                <w:sz w:val="18"/>
                <w:szCs w:val="18"/>
                <w:u w:val="single"/>
              </w:rPr>
              <w:t>PR-Agentur</w:t>
            </w:r>
            <w:r w:rsidRPr="00D60D93">
              <w:rPr>
                <w:rFonts w:ascii="Arial" w:hAnsi="Arial" w:cs="Arial"/>
                <w:color w:val="000000"/>
                <w:sz w:val="18"/>
                <w:szCs w:val="18"/>
              </w:rPr>
              <w:br/>
              <w:t>punctum pr-agentur GmbH</w:t>
            </w:r>
            <w:r w:rsidRPr="00D60D93">
              <w:rPr>
                <w:rFonts w:ascii="Arial" w:hAnsi="Arial" w:cs="Arial"/>
                <w:color w:val="000000"/>
                <w:sz w:val="18"/>
                <w:szCs w:val="18"/>
              </w:rPr>
              <w:br/>
              <w:t>Neuer Zollhof 3</w:t>
            </w:r>
            <w:r w:rsidRPr="00D60D93">
              <w:rPr>
                <w:rFonts w:ascii="Arial" w:hAnsi="Arial" w:cs="Arial"/>
                <w:color w:val="000000"/>
                <w:sz w:val="18"/>
                <w:szCs w:val="18"/>
              </w:rPr>
              <w:br/>
              <w:t>40221 Düsseldorf</w:t>
            </w:r>
            <w:r w:rsidRPr="00D60D93">
              <w:rPr>
                <w:rFonts w:ascii="Arial" w:hAnsi="Arial" w:cs="Arial"/>
                <w:color w:val="000000"/>
                <w:sz w:val="18"/>
                <w:szCs w:val="18"/>
              </w:rPr>
              <w:br/>
            </w:r>
          </w:p>
          <w:p w14:paraId="5199F5E2" w14:textId="77777777" w:rsidR="00AB5D21" w:rsidRPr="00D60D93" w:rsidRDefault="00AB5D21" w:rsidP="00BB5ADC">
            <w:pPr>
              <w:tabs>
                <w:tab w:val="left" w:pos="3350"/>
              </w:tabs>
              <w:ind w:left="-12"/>
              <w:rPr>
                <w:rFonts w:ascii="Arial" w:hAnsi="Arial" w:cs="Arial"/>
                <w:color w:val="000000"/>
                <w:sz w:val="18"/>
                <w:szCs w:val="18"/>
              </w:rPr>
            </w:pPr>
            <w:r w:rsidRPr="00D60D93">
              <w:rPr>
                <w:rFonts w:ascii="Arial" w:hAnsi="Arial" w:cs="Arial"/>
                <w:b/>
                <w:bCs/>
                <w:color w:val="000000"/>
                <w:sz w:val="18"/>
                <w:szCs w:val="18"/>
                <w:u w:val="single"/>
              </w:rPr>
              <w:t>Ansprechpartner</w:t>
            </w:r>
            <w:r w:rsidRPr="00D60D93">
              <w:rPr>
                <w:rFonts w:ascii="Arial" w:hAnsi="Arial" w:cs="Arial"/>
                <w:color w:val="000000"/>
                <w:sz w:val="18"/>
                <w:szCs w:val="18"/>
              </w:rPr>
              <w:br/>
              <w:t>Ulrike Peter</w:t>
            </w:r>
          </w:p>
          <w:p w14:paraId="1A7AB44C" w14:textId="77777777" w:rsidR="00AB5D21" w:rsidRPr="00D60D93" w:rsidRDefault="00AB5D21" w:rsidP="00BB5ADC">
            <w:pPr>
              <w:tabs>
                <w:tab w:val="left" w:pos="3350"/>
              </w:tabs>
              <w:ind w:left="-12"/>
              <w:rPr>
                <w:rFonts w:ascii="Arial" w:hAnsi="Arial" w:cs="Arial"/>
                <w:color w:val="000000"/>
                <w:sz w:val="18"/>
                <w:szCs w:val="18"/>
              </w:rPr>
            </w:pPr>
            <w:r w:rsidRPr="00D60D93">
              <w:rPr>
                <w:rFonts w:ascii="Arial" w:hAnsi="Arial" w:cs="Arial"/>
                <w:bCs/>
                <w:i/>
                <w:color w:val="000000"/>
                <w:sz w:val="18"/>
                <w:szCs w:val="18"/>
              </w:rPr>
              <w:t>- Geschäftsführerin -</w:t>
            </w:r>
            <w:r w:rsidRPr="00D60D93">
              <w:rPr>
                <w:rFonts w:ascii="Arial" w:hAnsi="Arial" w:cs="Arial"/>
                <w:color w:val="000000"/>
                <w:sz w:val="18"/>
                <w:szCs w:val="18"/>
              </w:rPr>
              <w:br/>
            </w:r>
            <w:r w:rsidRPr="00D60D93">
              <w:rPr>
                <w:rFonts w:ascii="Arial" w:hAnsi="Arial" w:cs="Arial"/>
                <w:sz w:val="18"/>
                <w:szCs w:val="18"/>
              </w:rPr>
              <w:t>Tel.: +49 (0)211 9717977-0</w:t>
            </w:r>
          </w:p>
          <w:p w14:paraId="70638F3D" w14:textId="77777777" w:rsidR="00AB5D21" w:rsidRPr="00D60D93" w:rsidRDefault="00AB5D21" w:rsidP="00BB5ADC">
            <w:pPr>
              <w:tabs>
                <w:tab w:val="left" w:pos="3350"/>
              </w:tabs>
              <w:ind w:left="-12"/>
              <w:rPr>
                <w:rFonts w:ascii="Arial" w:hAnsi="Arial" w:cs="Arial"/>
                <w:sz w:val="18"/>
                <w:szCs w:val="18"/>
                <w:lang w:val="pt-BR"/>
              </w:rPr>
            </w:pPr>
            <w:r w:rsidRPr="00D60D93">
              <w:rPr>
                <w:rFonts w:ascii="Arial" w:hAnsi="Arial" w:cs="Arial"/>
                <w:color w:val="000000"/>
                <w:sz w:val="18"/>
                <w:szCs w:val="18"/>
                <w:lang w:val="pt-BR"/>
              </w:rPr>
              <w:t xml:space="preserve">E-Mail: </w:t>
            </w:r>
            <w:hyperlink r:id="rId12" w:history="1">
              <w:r w:rsidR="007B1AE2" w:rsidRPr="009F1652">
                <w:rPr>
                  <w:rStyle w:val="Hyperlink"/>
                  <w:rFonts w:ascii="Arial" w:hAnsi="Arial" w:cs="Arial"/>
                  <w:sz w:val="18"/>
                  <w:szCs w:val="18"/>
                  <w:lang w:val="pt-BR"/>
                </w:rPr>
                <w:t>pr@punctum-pr.de</w:t>
              </w:r>
            </w:hyperlink>
            <w:r w:rsidRPr="00D60D93">
              <w:rPr>
                <w:rFonts w:ascii="Arial" w:hAnsi="Arial" w:cs="Arial"/>
                <w:sz w:val="18"/>
                <w:szCs w:val="18"/>
                <w:lang w:val="pt-BR"/>
              </w:rPr>
              <w:t xml:space="preserve"> </w:t>
            </w:r>
          </w:p>
          <w:p w14:paraId="367B09E0" w14:textId="77777777" w:rsidR="00AB5D21" w:rsidRPr="00D60D93" w:rsidRDefault="00D24353" w:rsidP="00BB5ADC">
            <w:pPr>
              <w:tabs>
                <w:tab w:val="left" w:pos="3350"/>
              </w:tabs>
              <w:ind w:left="-12"/>
              <w:rPr>
                <w:rFonts w:ascii="Arial" w:hAnsi="Arial" w:cs="Arial"/>
                <w:sz w:val="18"/>
                <w:szCs w:val="18"/>
                <w:lang w:val="pt-BR"/>
              </w:rPr>
            </w:pPr>
            <w:hyperlink r:id="rId13" w:history="1">
              <w:r w:rsidR="0068747F" w:rsidRPr="00D60D93">
                <w:rPr>
                  <w:rStyle w:val="Hyperlink"/>
                  <w:rFonts w:ascii="Arial" w:hAnsi="Arial" w:cs="Arial"/>
                  <w:sz w:val="18"/>
                  <w:szCs w:val="18"/>
                </w:rPr>
                <w:t>www.punctum-pr.de</w:t>
              </w:r>
            </w:hyperlink>
            <w:r w:rsidR="0068747F" w:rsidRPr="00D60D93">
              <w:rPr>
                <w:rFonts w:ascii="Arial" w:hAnsi="Arial" w:cs="Arial"/>
                <w:sz w:val="18"/>
                <w:szCs w:val="18"/>
                <w:lang w:val="pt-BR"/>
              </w:rPr>
              <w:t xml:space="preserve"> </w:t>
            </w:r>
          </w:p>
        </w:tc>
      </w:tr>
    </w:tbl>
    <w:p w14:paraId="329CF972" w14:textId="77777777" w:rsidR="009F420F" w:rsidRDefault="009F420F" w:rsidP="00FC7731">
      <w:pPr>
        <w:pStyle w:val="Texteingerckt"/>
        <w:spacing w:before="120" w:after="0"/>
        <w:ind w:left="0" w:firstLine="0"/>
        <w:jc w:val="left"/>
        <w:rPr>
          <w:rFonts w:cs="Arial"/>
          <w:bCs/>
          <w:lang w:val="en-GB"/>
        </w:rPr>
      </w:pPr>
    </w:p>
    <w:sectPr w:rsidR="009F420F" w:rsidSect="0052036C">
      <w:headerReference w:type="default" r:id="rId14"/>
      <w:footerReference w:type="even" r:id="rId15"/>
      <w:footerReference w:type="default" r:id="rId16"/>
      <w:pgSz w:w="11906" w:h="16838"/>
      <w:pgMar w:top="3119" w:right="1983" w:bottom="993" w:left="226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48D18E" w14:textId="77777777" w:rsidR="007536FF" w:rsidRDefault="007536FF">
      <w:r>
        <w:separator/>
      </w:r>
    </w:p>
  </w:endnote>
  <w:endnote w:type="continuationSeparator" w:id="0">
    <w:p w14:paraId="1D58F185" w14:textId="77777777" w:rsidR="007536FF" w:rsidRDefault="007536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olas">
    <w:panose1 w:val="020B0609020204030204"/>
    <w:charset w:val="00"/>
    <w:family w:val="modern"/>
    <w:pitch w:val="fixed"/>
    <w:sig w:usb0="E00006FF" w:usb1="0000FCFF" w:usb2="00000001" w:usb3="00000000" w:csb0="0000019F" w:csb1="00000000"/>
  </w:font>
  <w:font w:name="Frutiger 47 Light CN">
    <w:altName w:val="Frutiger 47 Light CN"/>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C85EC2" w14:textId="77777777" w:rsidR="00D53C26" w:rsidRDefault="009E5644">
    <w:pPr>
      <w:pStyle w:val="Fuzeile"/>
      <w:framePr w:wrap="around" w:vAnchor="text" w:hAnchor="margin" w:xAlign="right" w:y="1"/>
      <w:rPr>
        <w:rStyle w:val="Seitenzahl"/>
      </w:rPr>
    </w:pPr>
    <w:r>
      <w:rPr>
        <w:rStyle w:val="Seitenzahl"/>
      </w:rPr>
      <w:fldChar w:fldCharType="begin"/>
    </w:r>
    <w:r w:rsidR="00D53C26">
      <w:rPr>
        <w:rStyle w:val="Seitenzahl"/>
      </w:rPr>
      <w:instrText xml:space="preserve">PAGE  </w:instrText>
    </w:r>
    <w:r>
      <w:rPr>
        <w:rStyle w:val="Seitenzahl"/>
      </w:rPr>
      <w:fldChar w:fldCharType="end"/>
    </w:r>
  </w:p>
  <w:p w14:paraId="2CE7E4B0" w14:textId="77777777" w:rsidR="00D53C26" w:rsidRDefault="00D53C2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DD40E" w14:textId="6C07D457" w:rsidR="00D53C26" w:rsidRPr="00132641" w:rsidRDefault="009E5644">
    <w:pPr>
      <w:pStyle w:val="Fuzeile"/>
      <w:framePr w:wrap="around" w:vAnchor="text" w:hAnchor="margin" w:xAlign="right" w:y="1"/>
      <w:rPr>
        <w:rStyle w:val="Seitenzahl"/>
      </w:rPr>
    </w:pPr>
    <w:r w:rsidRPr="00132641">
      <w:rPr>
        <w:rStyle w:val="Seitenzahl"/>
        <w:rFonts w:ascii="Arial" w:hAnsi="Arial" w:cs="Arial"/>
      </w:rPr>
      <w:fldChar w:fldCharType="begin"/>
    </w:r>
    <w:r w:rsidR="00D53C26" w:rsidRPr="00132641">
      <w:rPr>
        <w:rStyle w:val="Seitenzahl"/>
        <w:rFonts w:ascii="Arial" w:hAnsi="Arial" w:cs="Arial"/>
      </w:rPr>
      <w:instrText xml:space="preserve">PAGE  </w:instrText>
    </w:r>
    <w:r w:rsidRPr="00132641">
      <w:rPr>
        <w:rStyle w:val="Seitenzahl"/>
        <w:rFonts w:ascii="Arial" w:hAnsi="Arial" w:cs="Arial"/>
      </w:rPr>
      <w:fldChar w:fldCharType="separate"/>
    </w:r>
    <w:r w:rsidR="00E013D3">
      <w:rPr>
        <w:rStyle w:val="Seitenzahl"/>
        <w:rFonts w:ascii="Arial" w:hAnsi="Arial" w:cs="Arial"/>
        <w:noProof/>
      </w:rPr>
      <w:t>3</w:t>
    </w:r>
    <w:r w:rsidRPr="00132641">
      <w:rPr>
        <w:rStyle w:val="Seitenzahl"/>
        <w:rFonts w:ascii="Arial" w:hAnsi="Arial" w:cs="Arial"/>
      </w:rPr>
      <w:fldChar w:fldCharType="end"/>
    </w:r>
  </w:p>
  <w:p w14:paraId="113D13B3" w14:textId="77777777" w:rsidR="00D53C26" w:rsidRDefault="00D53C26">
    <w:pPr>
      <w:pStyle w:val="Fuzeile"/>
      <w:ind w:right="360"/>
    </w:pPr>
    <w:r>
      <w:rPr>
        <w:noProof/>
        <w:lang w:val="en-US" w:eastAsia="en-US"/>
      </w:rPr>
      <w:drawing>
        <wp:inline distT="0" distB="0" distL="0" distR="0" wp14:anchorId="21E36061" wp14:editId="2AF540E8">
          <wp:extent cx="539295" cy="1800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295" cy="1800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BD403B" w14:textId="77777777" w:rsidR="007536FF" w:rsidRDefault="007536FF">
      <w:r>
        <w:separator/>
      </w:r>
    </w:p>
  </w:footnote>
  <w:footnote w:type="continuationSeparator" w:id="0">
    <w:p w14:paraId="7B44058A" w14:textId="77777777" w:rsidR="007536FF" w:rsidRDefault="007536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21AC23" w14:textId="055CD1FD" w:rsidR="00D53C26" w:rsidRDefault="004F5A0E">
    <w:pPr>
      <w:pStyle w:val="Kopfzeile"/>
      <w:ind w:right="-2269"/>
      <w:jc w:val="both"/>
    </w:pPr>
    <w:r>
      <w:rPr>
        <w:noProof/>
        <w:lang w:val="en-US" w:eastAsia="en-US"/>
      </w:rPr>
      <mc:AlternateContent>
        <mc:Choice Requires="wps">
          <w:drawing>
            <wp:anchor distT="45720" distB="45720" distL="114300" distR="114300" simplePos="0" relativeHeight="251659776" behindDoc="0" locked="0" layoutInCell="1" allowOverlap="1" wp14:anchorId="6116842A" wp14:editId="40151F41">
              <wp:simplePos x="0" y="0"/>
              <wp:positionH relativeFrom="column">
                <wp:posOffset>3657600</wp:posOffset>
              </wp:positionH>
              <wp:positionV relativeFrom="paragraph">
                <wp:posOffset>212725</wp:posOffset>
              </wp:positionV>
              <wp:extent cx="1318260" cy="9982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998220"/>
                      </a:xfrm>
                      <a:prstGeom prst="rect">
                        <a:avLst/>
                      </a:prstGeom>
                      <a:noFill/>
                      <a:ln w="9525">
                        <a:noFill/>
                        <a:miter lim="800000"/>
                        <a:headEnd/>
                        <a:tailEnd/>
                      </a:ln>
                    </wps:spPr>
                    <wps:txbx>
                      <w:txbxContent>
                        <w:p w14:paraId="1DC7CBB1" w14:textId="77777777" w:rsidR="00D53C26" w:rsidRDefault="00D53C26">
                          <w:r>
                            <w:rPr>
                              <w:noProof/>
                              <w:lang w:val="en-US" w:eastAsia="en-US"/>
                            </w:rPr>
                            <w:drawing>
                              <wp:inline distT="0" distB="0" distL="0" distR="0" wp14:anchorId="7C5110CA" wp14:editId="4CFE2326">
                                <wp:extent cx="1097777" cy="652145"/>
                                <wp:effectExtent l="0" t="0" r="762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16842A" id="_x0000_t202" coordsize="21600,21600" o:spt="202" path="m,l,21600r21600,l21600,xe">
              <v:stroke joinstyle="miter"/>
              <v:path gradientshapeok="t" o:connecttype="rect"/>
            </v:shapetype>
            <v:shape id="Textfeld 2" o:spid="_x0000_s1026" type="#_x0000_t202" style="position:absolute;left:0;text-align:left;margin-left:4in;margin-top:16.75pt;width:103.8pt;height:78.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" filled="f" stroked="f">
              <v:textbox>
                <w:txbxContent>
                  <w:p w14:paraId="1DC7CBB1" w14:textId="77777777" w:rsidR="00D53C26" w:rsidRDefault="00D53C26">
                    <w:r>
                      <w:rPr>
                        <w:noProof/>
                        <w:lang w:val="en-US" w:eastAsia="en-US"/>
                      </w:rPr>
                      <w:drawing>
                        <wp:inline distT="0" distB="0" distL="0" distR="0" wp14:anchorId="7C5110CA" wp14:editId="4CFE2326">
                          <wp:extent cx="1097777" cy="652145"/>
                          <wp:effectExtent l="0" t="0" r="762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v:textbox>
              <w10:wrap type="square"/>
            </v:shape>
          </w:pict>
        </mc:Fallback>
      </mc:AlternateContent>
    </w:r>
    <w:r>
      <w:rPr>
        <w:noProof/>
        <w:lang w:val="en-US" w:eastAsia="en-US"/>
      </w:rPr>
      <mc:AlternateContent>
        <mc:Choice Requires="wps">
          <w:drawing>
            <wp:anchor distT="0" distB="0" distL="114300" distR="114300" simplePos="0" relativeHeight="251657728" behindDoc="0" locked="0" layoutInCell="1" allowOverlap="1" wp14:anchorId="37D92EC0" wp14:editId="66C6DFEC">
              <wp:simplePos x="0" y="0"/>
              <wp:positionH relativeFrom="column">
                <wp:posOffset>-1045210</wp:posOffset>
              </wp:positionH>
              <wp:positionV relativeFrom="paragraph">
                <wp:posOffset>1152525</wp:posOffset>
              </wp:positionV>
              <wp:extent cx="731520" cy="571500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5715000"/>
                      </a:xfrm>
                      <a:prstGeom prst="rect">
                        <a:avLst/>
                      </a:prstGeom>
                      <a:solidFill>
                        <a:srgbClr val="FFFFFF"/>
                      </a:solidFill>
                      <a:ln w="9525">
                        <a:solidFill>
                          <a:srgbClr val="FFFFFF"/>
                        </a:solidFill>
                        <a:miter lim="800000"/>
                        <a:headEnd/>
                        <a:tailEnd/>
                      </a:ln>
                    </wps:spPr>
                    <wps:txbx>
                      <w:txbxContent>
                        <w:p w14:paraId="2336151D" w14:textId="77777777" w:rsidR="00D53C26" w:rsidRDefault="00D53C26">
                          <w:pPr>
                            <w:rPr>
                              <w:rFonts w:ascii="Arial Black" w:hAnsi="Arial Black"/>
                              <w:color w:val="808080"/>
                              <w:sz w:val="72"/>
                            </w:rPr>
                          </w:pPr>
                          <w:r>
                            <w:rPr>
                              <w:rFonts w:ascii="Arial Black" w:hAnsi="Arial Black"/>
                              <w:color w:val="808080"/>
                              <w:sz w:val="72"/>
                            </w:rPr>
                            <w:t>PRESSEMITTEILUNG</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D92EC0" id="Text Box 1" o:spid="_x0000_s1027" type="#_x0000_t202" style="position:absolute;left:0;text-align:left;margin-left:-82.3pt;margin-top:90.75pt;width:57.6pt;height:4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" strokecolor="white">
              <v:textbox style="layout-flow:vertical;mso-layout-flow-alt:bottom-to-top">
                <w:txbxContent>
                  <w:p w14:paraId="2336151D" w14:textId="77777777" w:rsidR="00D53C26" w:rsidRDefault="00D53C26">
                    <w:pPr>
                      <w:rPr>
                        <w:rFonts w:ascii="Arial Black" w:hAnsi="Arial Black"/>
                        <w:color w:val="808080"/>
                        <w:sz w:val="72"/>
                      </w:rPr>
                    </w:pPr>
                    <w:r>
                      <w:rPr>
                        <w:rFonts w:ascii="Arial Black" w:hAnsi="Arial Black"/>
                        <w:color w:val="808080"/>
                        <w:sz w:val="72"/>
                      </w:rPr>
                      <w:t>PRESSEMITTEILUNG</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B06EB2"/>
    <w:multiLevelType w:val="multilevel"/>
    <w:tmpl w:val="BDF05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3"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58939DE"/>
    <w:multiLevelType w:val="hybridMultilevel"/>
    <w:tmpl w:val="7250FF36"/>
    <w:lvl w:ilvl="0" w:tplc="7C2C4BF8">
      <w:start w:val="1"/>
      <w:numFmt w:val="bullet"/>
      <w:lvlText w:val="-"/>
      <w:lvlJc w:val="left"/>
      <w:pPr>
        <w:tabs>
          <w:tab w:val="num" w:pos="720"/>
        </w:tabs>
        <w:ind w:left="720" w:hanging="360"/>
      </w:pPr>
      <w:rPr>
        <w:rFonts w:ascii="Calibri" w:hAnsi="Calibri" w:hint="default"/>
      </w:rPr>
    </w:lvl>
    <w:lvl w:ilvl="1" w:tplc="E4F890FA" w:tentative="1">
      <w:start w:val="1"/>
      <w:numFmt w:val="bullet"/>
      <w:lvlText w:val="-"/>
      <w:lvlJc w:val="left"/>
      <w:pPr>
        <w:tabs>
          <w:tab w:val="num" w:pos="1440"/>
        </w:tabs>
        <w:ind w:left="1440" w:hanging="360"/>
      </w:pPr>
      <w:rPr>
        <w:rFonts w:ascii="Calibri" w:hAnsi="Calibri" w:hint="default"/>
      </w:rPr>
    </w:lvl>
    <w:lvl w:ilvl="2" w:tplc="5F9C7792" w:tentative="1">
      <w:start w:val="1"/>
      <w:numFmt w:val="bullet"/>
      <w:lvlText w:val="-"/>
      <w:lvlJc w:val="left"/>
      <w:pPr>
        <w:tabs>
          <w:tab w:val="num" w:pos="2160"/>
        </w:tabs>
        <w:ind w:left="2160" w:hanging="360"/>
      </w:pPr>
      <w:rPr>
        <w:rFonts w:ascii="Calibri" w:hAnsi="Calibri" w:hint="default"/>
      </w:rPr>
    </w:lvl>
    <w:lvl w:ilvl="3" w:tplc="9D50AF00" w:tentative="1">
      <w:start w:val="1"/>
      <w:numFmt w:val="bullet"/>
      <w:lvlText w:val="-"/>
      <w:lvlJc w:val="left"/>
      <w:pPr>
        <w:tabs>
          <w:tab w:val="num" w:pos="2880"/>
        </w:tabs>
        <w:ind w:left="2880" w:hanging="360"/>
      </w:pPr>
      <w:rPr>
        <w:rFonts w:ascii="Calibri" w:hAnsi="Calibri" w:hint="default"/>
      </w:rPr>
    </w:lvl>
    <w:lvl w:ilvl="4" w:tplc="3C60775A" w:tentative="1">
      <w:start w:val="1"/>
      <w:numFmt w:val="bullet"/>
      <w:lvlText w:val="-"/>
      <w:lvlJc w:val="left"/>
      <w:pPr>
        <w:tabs>
          <w:tab w:val="num" w:pos="3600"/>
        </w:tabs>
        <w:ind w:left="3600" w:hanging="360"/>
      </w:pPr>
      <w:rPr>
        <w:rFonts w:ascii="Calibri" w:hAnsi="Calibri" w:hint="default"/>
      </w:rPr>
    </w:lvl>
    <w:lvl w:ilvl="5" w:tplc="31F6268C" w:tentative="1">
      <w:start w:val="1"/>
      <w:numFmt w:val="bullet"/>
      <w:lvlText w:val="-"/>
      <w:lvlJc w:val="left"/>
      <w:pPr>
        <w:tabs>
          <w:tab w:val="num" w:pos="4320"/>
        </w:tabs>
        <w:ind w:left="4320" w:hanging="360"/>
      </w:pPr>
      <w:rPr>
        <w:rFonts w:ascii="Calibri" w:hAnsi="Calibri" w:hint="default"/>
      </w:rPr>
    </w:lvl>
    <w:lvl w:ilvl="6" w:tplc="10665C02" w:tentative="1">
      <w:start w:val="1"/>
      <w:numFmt w:val="bullet"/>
      <w:lvlText w:val="-"/>
      <w:lvlJc w:val="left"/>
      <w:pPr>
        <w:tabs>
          <w:tab w:val="num" w:pos="5040"/>
        </w:tabs>
        <w:ind w:left="5040" w:hanging="360"/>
      </w:pPr>
      <w:rPr>
        <w:rFonts w:ascii="Calibri" w:hAnsi="Calibri" w:hint="default"/>
      </w:rPr>
    </w:lvl>
    <w:lvl w:ilvl="7" w:tplc="473677A2" w:tentative="1">
      <w:start w:val="1"/>
      <w:numFmt w:val="bullet"/>
      <w:lvlText w:val="-"/>
      <w:lvlJc w:val="left"/>
      <w:pPr>
        <w:tabs>
          <w:tab w:val="num" w:pos="5760"/>
        </w:tabs>
        <w:ind w:left="5760" w:hanging="360"/>
      </w:pPr>
      <w:rPr>
        <w:rFonts w:ascii="Calibri" w:hAnsi="Calibri" w:hint="default"/>
      </w:rPr>
    </w:lvl>
    <w:lvl w:ilvl="8" w:tplc="1B1EC844" w:tentative="1">
      <w:start w:val="1"/>
      <w:numFmt w:val="bullet"/>
      <w:lvlText w:val="-"/>
      <w:lvlJc w:val="left"/>
      <w:pPr>
        <w:tabs>
          <w:tab w:val="num" w:pos="6480"/>
        </w:tabs>
        <w:ind w:left="6480" w:hanging="360"/>
      </w:pPr>
      <w:rPr>
        <w:rFonts w:ascii="Calibri" w:hAnsi="Calibri" w:hint="default"/>
      </w:rPr>
    </w:lvl>
  </w:abstractNum>
  <w:abstractNum w:abstractNumId="9" w15:restartNumberingAfterBreak="0">
    <w:nsid w:val="287976D2"/>
    <w:multiLevelType w:val="hybridMultilevel"/>
    <w:tmpl w:val="6A06D222"/>
    <w:lvl w:ilvl="0" w:tplc="70AA8A88">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1C63043"/>
    <w:multiLevelType w:val="hybridMultilevel"/>
    <w:tmpl w:val="18B2ED82"/>
    <w:lvl w:ilvl="0" w:tplc="724C4352">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3314ED"/>
    <w:multiLevelType w:val="hybridMultilevel"/>
    <w:tmpl w:val="19C4BE46"/>
    <w:lvl w:ilvl="0" w:tplc="70AA8A88">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22"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22756BD"/>
    <w:multiLevelType w:val="multilevel"/>
    <w:tmpl w:val="9F448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49E01C5"/>
    <w:multiLevelType w:val="hybridMultilevel"/>
    <w:tmpl w:val="0060DB98"/>
    <w:lvl w:ilvl="0" w:tplc="A7BA38B2">
      <w:start w:val="3"/>
      <w:numFmt w:val="bullet"/>
      <w:lvlText w:val="-"/>
      <w:lvlJc w:val="left"/>
      <w:pPr>
        <w:ind w:left="720" w:hanging="360"/>
      </w:pPr>
      <w:rPr>
        <w:rFonts w:ascii="Calibri" w:eastAsia="Calibri" w:hAnsi="Calibri" w:cs="Calibri"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A7BA38B2">
      <w:start w:val="3"/>
      <w:numFmt w:val="bullet"/>
      <w:lvlText w:val="-"/>
      <w:lvlJc w:val="left"/>
      <w:pPr>
        <w:ind w:left="2880" w:hanging="360"/>
      </w:pPr>
      <w:rPr>
        <w:rFonts w:ascii="Calibri" w:eastAsia="Calibri" w:hAnsi="Calibri" w:cs="Calibri" w:hint="default"/>
      </w:r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5"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7"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31C4FE1"/>
    <w:multiLevelType w:val="multilevel"/>
    <w:tmpl w:val="62141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num>
  <w:num w:numId="3">
    <w:abstractNumId w:val="5"/>
  </w:num>
  <w:num w:numId="4">
    <w:abstractNumId w:val="4"/>
  </w:num>
  <w:num w:numId="5">
    <w:abstractNumId w:val="12"/>
  </w:num>
  <w:num w:numId="6">
    <w:abstractNumId w:val="20"/>
  </w:num>
  <w:num w:numId="7">
    <w:abstractNumId w:val="36"/>
  </w:num>
  <w:num w:numId="8">
    <w:abstractNumId w:val="1"/>
  </w:num>
  <w:num w:numId="9">
    <w:abstractNumId w:val="3"/>
  </w:num>
  <w:num w:numId="10">
    <w:abstractNumId w:val="29"/>
  </w:num>
  <w:num w:numId="11">
    <w:abstractNumId w:val="2"/>
  </w:num>
  <w:num w:numId="12">
    <w:abstractNumId w:val="25"/>
  </w:num>
  <w:num w:numId="13">
    <w:abstractNumId w:val="31"/>
  </w:num>
  <w:num w:numId="14">
    <w:abstractNumId w:val="28"/>
  </w:num>
  <w:num w:numId="15">
    <w:abstractNumId w:val="11"/>
  </w:num>
  <w:num w:numId="16">
    <w:abstractNumId w:val="15"/>
  </w:num>
  <w:num w:numId="17">
    <w:abstractNumId w:val="10"/>
  </w:num>
  <w:num w:numId="18">
    <w:abstractNumId w:val="26"/>
  </w:num>
  <w:num w:numId="19">
    <w:abstractNumId w:val="35"/>
  </w:num>
  <w:num w:numId="20">
    <w:abstractNumId w:val="22"/>
  </w:num>
  <w:num w:numId="21">
    <w:abstractNumId w:val="19"/>
  </w:num>
  <w:num w:numId="22">
    <w:abstractNumId w:val="34"/>
  </w:num>
  <w:num w:numId="23">
    <w:abstractNumId w:val="18"/>
  </w:num>
  <w:num w:numId="24">
    <w:abstractNumId w:val="17"/>
  </w:num>
  <w:num w:numId="25">
    <w:abstractNumId w:val="14"/>
  </w:num>
  <w:num w:numId="26">
    <w:abstractNumId w:val="6"/>
  </w:num>
  <w:num w:numId="27">
    <w:abstractNumId w:val="27"/>
  </w:num>
  <w:num w:numId="28">
    <w:abstractNumId w:val="32"/>
  </w:num>
  <w:num w:numId="29">
    <w:abstractNumId w:val="7"/>
  </w:num>
  <w:num w:numId="30">
    <w:abstractNumId w:val="23"/>
  </w:num>
  <w:num w:numId="31">
    <w:abstractNumId w:val="8"/>
  </w:num>
  <w:num w:numId="32">
    <w:abstractNumId w:val="30"/>
  </w:num>
  <w:num w:numId="33">
    <w:abstractNumId w:val="0"/>
  </w:num>
  <w:num w:numId="34">
    <w:abstractNumId w:val="24"/>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
  </w:num>
  <w:num w:numId="36">
    <w:abstractNumId w:val="16"/>
  </w:num>
  <w:num w:numId="37">
    <w:abstractNumId w:val="1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454"/>
  <w:autoHyphenation/>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64F"/>
    <w:rsid w:val="00000D73"/>
    <w:rsid w:val="00000DB3"/>
    <w:rsid w:val="00001745"/>
    <w:rsid w:val="000018AF"/>
    <w:rsid w:val="00001B04"/>
    <w:rsid w:val="0000228D"/>
    <w:rsid w:val="00002BBF"/>
    <w:rsid w:val="000030C4"/>
    <w:rsid w:val="00003B15"/>
    <w:rsid w:val="00005334"/>
    <w:rsid w:val="00005AA1"/>
    <w:rsid w:val="00006099"/>
    <w:rsid w:val="000064C2"/>
    <w:rsid w:val="00006B3C"/>
    <w:rsid w:val="00006C4A"/>
    <w:rsid w:val="00007423"/>
    <w:rsid w:val="000077BD"/>
    <w:rsid w:val="000111CB"/>
    <w:rsid w:val="00011D29"/>
    <w:rsid w:val="00012083"/>
    <w:rsid w:val="0001208E"/>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3C62"/>
    <w:rsid w:val="000243EC"/>
    <w:rsid w:val="000246C5"/>
    <w:rsid w:val="0002565E"/>
    <w:rsid w:val="00025E63"/>
    <w:rsid w:val="000266E4"/>
    <w:rsid w:val="00026B29"/>
    <w:rsid w:val="00026BA5"/>
    <w:rsid w:val="000273D3"/>
    <w:rsid w:val="00027CE3"/>
    <w:rsid w:val="00027E8D"/>
    <w:rsid w:val="000302A0"/>
    <w:rsid w:val="000303C9"/>
    <w:rsid w:val="0003079E"/>
    <w:rsid w:val="00030980"/>
    <w:rsid w:val="00030C86"/>
    <w:rsid w:val="000316BB"/>
    <w:rsid w:val="00031949"/>
    <w:rsid w:val="00031EFD"/>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3906"/>
    <w:rsid w:val="00043D12"/>
    <w:rsid w:val="00044658"/>
    <w:rsid w:val="00044B27"/>
    <w:rsid w:val="00045A1B"/>
    <w:rsid w:val="00046EF4"/>
    <w:rsid w:val="00047680"/>
    <w:rsid w:val="00050620"/>
    <w:rsid w:val="00050842"/>
    <w:rsid w:val="0005113A"/>
    <w:rsid w:val="00051A1A"/>
    <w:rsid w:val="00053575"/>
    <w:rsid w:val="00054063"/>
    <w:rsid w:val="00054364"/>
    <w:rsid w:val="000567F8"/>
    <w:rsid w:val="00056886"/>
    <w:rsid w:val="00060D4A"/>
    <w:rsid w:val="00062556"/>
    <w:rsid w:val="00062D8C"/>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15AC"/>
    <w:rsid w:val="000719ED"/>
    <w:rsid w:val="00072D0B"/>
    <w:rsid w:val="00072FE4"/>
    <w:rsid w:val="00074109"/>
    <w:rsid w:val="00074182"/>
    <w:rsid w:val="000743F2"/>
    <w:rsid w:val="0007443F"/>
    <w:rsid w:val="00074B89"/>
    <w:rsid w:val="0007540A"/>
    <w:rsid w:val="00076089"/>
    <w:rsid w:val="000802B9"/>
    <w:rsid w:val="00080C0C"/>
    <w:rsid w:val="000817A7"/>
    <w:rsid w:val="00082DD5"/>
    <w:rsid w:val="00083E67"/>
    <w:rsid w:val="000842A2"/>
    <w:rsid w:val="00084D33"/>
    <w:rsid w:val="0008590D"/>
    <w:rsid w:val="00085C7C"/>
    <w:rsid w:val="000863D9"/>
    <w:rsid w:val="000901C5"/>
    <w:rsid w:val="0009070E"/>
    <w:rsid w:val="00090F90"/>
    <w:rsid w:val="00091225"/>
    <w:rsid w:val="00091E95"/>
    <w:rsid w:val="000926D0"/>
    <w:rsid w:val="00092F46"/>
    <w:rsid w:val="00093CFE"/>
    <w:rsid w:val="00094899"/>
    <w:rsid w:val="00095ADB"/>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5BC"/>
    <w:rsid w:val="000B382A"/>
    <w:rsid w:val="000B3B53"/>
    <w:rsid w:val="000B4594"/>
    <w:rsid w:val="000B46BE"/>
    <w:rsid w:val="000B520B"/>
    <w:rsid w:val="000B62A8"/>
    <w:rsid w:val="000B6435"/>
    <w:rsid w:val="000B7049"/>
    <w:rsid w:val="000B7999"/>
    <w:rsid w:val="000B7C98"/>
    <w:rsid w:val="000B7F36"/>
    <w:rsid w:val="000C093D"/>
    <w:rsid w:val="000C0C53"/>
    <w:rsid w:val="000C1973"/>
    <w:rsid w:val="000C1D38"/>
    <w:rsid w:val="000C28FC"/>
    <w:rsid w:val="000C41F2"/>
    <w:rsid w:val="000C443F"/>
    <w:rsid w:val="000C669E"/>
    <w:rsid w:val="000C6D85"/>
    <w:rsid w:val="000C6E10"/>
    <w:rsid w:val="000D0FC5"/>
    <w:rsid w:val="000D17D3"/>
    <w:rsid w:val="000D1F23"/>
    <w:rsid w:val="000D2176"/>
    <w:rsid w:val="000D2684"/>
    <w:rsid w:val="000D30E0"/>
    <w:rsid w:val="000D344B"/>
    <w:rsid w:val="000D34E5"/>
    <w:rsid w:val="000D3D22"/>
    <w:rsid w:val="000D3D4C"/>
    <w:rsid w:val="000D451A"/>
    <w:rsid w:val="000D6073"/>
    <w:rsid w:val="000D70DE"/>
    <w:rsid w:val="000D7D51"/>
    <w:rsid w:val="000D7EA2"/>
    <w:rsid w:val="000E0F59"/>
    <w:rsid w:val="000E163D"/>
    <w:rsid w:val="000E1985"/>
    <w:rsid w:val="000E1C23"/>
    <w:rsid w:val="000E1DEB"/>
    <w:rsid w:val="000E240D"/>
    <w:rsid w:val="000E27F3"/>
    <w:rsid w:val="000E3215"/>
    <w:rsid w:val="000E3A1F"/>
    <w:rsid w:val="000E3B67"/>
    <w:rsid w:val="000E3F15"/>
    <w:rsid w:val="000E46FE"/>
    <w:rsid w:val="000E4C50"/>
    <w:rsid w:val="000E5516"/>
    <w:rsid w:val="000E5E14"/>
    <w:rsid w:val="000E7496"/>
    <w:rsid w:val="000E759A"/>
    <w:rsid w:val="000E7D6F"/>
    <w:rsid w:val="000E7F19"/>
    <w:rsid w:val="000F0BAC"/>
    <w:rsid w:val="000F0E4F"/>
    <w:rsid w:val="000F1468"/>
    <w:rsid w:val="000F1EE9"/>
    <w:rsid w:val="000F22EE"/>
    <w:rsid w:val="000F314D"/>
    <w:rsid w:val="000F3A6B"/>
    <w:rsid w:val="000F4AE1"/>
    <w:rsid w:val="000F7081"/>
    <w:rsid w:val="000F7884"/>
    <w:rsid w:val="00100098"/>
    <w:rsid w:val="001007F2"/>
    <w:rsid w:val="00100DFA"/>
    <w:rsid w:val="001012CB"/>
    <w:rsid w:val="001013CA"/>
    <w:rsid w:val="0010172E"/>
    <w:rsid w:val="00102155"/>
    <w:rsid w:val="00102605"/>
    <w:rsid w:val="001030BC"/>
    <w:rsid w:val="0010389A"/>
    <w:rsid w:val="0010507E"/>
    <w:rsid w:val="00106876"/>
    <w:rsid w:val="00106CBB"/>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25"/>
    <w:rsid w:val="001171BE"/>
    <w:rsid w:val="001179CD"/>
    <w:rsid w:val="00117A51"/>
    <w:rsid w:val="00120185"/>
    <w:rsid w:val="00121145"/>
    <w:rsid w:val="0012186F"/>
    <w:rsid w:val="0012200F"/>
    <w:rsid w:val="00122326"/>
    <w:rsid w:val="00122601"/>
    <w:rsid w:val="0012260C"/>
    <w:rsid w:val="00122713"/>
    <w:rsid w:val="00122823"/>
    <w:rsid w:val="001231BA"/>
    <w:rsid w:val="001235D2"/>
    <w:rsid w:val="00125226"/>
    <w:rsid w:val="00125ACC"/>
    <w:rsid w:val="00127460"/>
    <w:rsid w:val="00127607"/>
    <w:rsid w:val="00130524"/>
    <w:rsid w:val="001307A3"/>
    <w:rsid w:val="00130F33"/>
    <w:rsid w:val="00131998"/>
    <w:rsid w:val="00132418"/>
    <w:rsid w:val="0013261D"/>
    <w:rsid w:val="00132641"/>
    <w:rsid w:val="00132C15"/>
    <w:rsid w:val="0013355B"/>
    <w:rsid w:val="0013468D"/>
    <w:rsid w:val="00134967"/>
    <w:rsid w:val="00134B61"/>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371A"/>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26B6"/>
    <w:rsid w:val="0016302C"/>
    <w:rsid w:val="00164CFA"/>
    <w:rsid w:val="00164DED"/>
    <w:rsid w:val="00164F69"/>
    <w:rsid w:val="0016511B"/>
    <w:rsid w:val="0016548D"/>
    <w:rsid w:val="001655F0"/>
    <w:rsid w:val="0016571D"/>
    <w:rsid w:val="00165D9F"/>
    <w:rsid w:val="001676D9"/>
    <w:rsid w:val="00170151"/>
    <w:rsid w:val="00170615"/>
    <w:rsid w:val="00170AEF"/>
    <w:rsid w:val="001737FE"/>
    <w:rsid w:val="001752D9"/>
    <w:rsid w:val="001772CF"/>
    <w:rsid w:val="00177882"/>
    <w:rsid w:val="00177D5D"/>
    <w:rsid w:val="0018003C"/>
    <w:rsid w:val="00180B0E"/>
    <w:rsid w:val="00180CC7"/>
    <w:rsid w:val="0018124E"/>
    <w:rsid w:val="00181256"/>
    <w:rsid w:val="001819F8"/>
    <w:rsid w:val="00181F7D"/>
    <w:rsid w:val="001820D2"/>
    <w:rsid w:val="001826F5"/>
    <w:rsid w:val="00182882"/>
    <w:rsid w:val="00182E93"/>
    <w:rsid w:val="00182F99"/>
    <w:rsid w:val="001835B3"/>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58C4"/>
    <w:rsid w:val="0019659C"/>
    <w:rsid w:val="001973A2"/>
    <w:rsid w:val="00197725"/>
    <w:rsid w:val="00197C15"/>
    <w:rsid w:val="00197C1C"/>
    <w:rsid w:val="001A01E2"/>
    <w:rsid w:val="001A04AC"/>
    <w:rsid w:val="001A10F4"/>
    <w:rsid w:val="001A1A0A"/>
    <w:rsid w:val="001A2462"/>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2D85"/>
    <w:rsid w:val="001B2F9F"/>
    <w:rsid w:val="001B327B"/>
    <w:rsid w:val="001B4432"/>
    <w:rsid w:val="001B4448"/>
    <w:rsid w:val="001B46BA"/>
    <w:rsid w:val="001B4AC5"/>
    <w:rsid w:val="001B4D54"/>
    <w:rsid w:val="001B4D62"/>
    <w:rsid w:val="001B7145"/>
    <w:rsid w:val="001B7902"/>
    <w:rsid w:val="001B7A88"/>
    <w:rsid w:val="001B7C72"/>
    <w:rsid w:val="001C03F3"/>
    <w:rsid w:val="001C04F5"/>
    <w:rsid w:val="001C0D8B"/>
    <w:rsid w:val="001C18AE"/>
    <w:rsid w:val="001C1A20"/>
    <w:rsid w:val="001C1B8E"/>
    <w:rsid w:val="001C1DB1"/>
    <w:rsid w:val="001C1E54"/>
    <w:rsid w:val="001C2AA9"/>
    <w:rsid w:val="001C3554"/>
    <w:rsid w:val="001C4473"/>
    <w:rsid w:val="001C490A"/>
    <w:rsid w:val="001C4CCD"/>
    <w:rsid w:val="001C50DC"/>
    <w:rsid w:val="001C5F77"/>
    <w:rsid w:val="001C71E1"/>
    <w:rsid w:val="001C7381"/>
    <w:rsid w:val="001C7CDF"/>
    <w:rsid w:val="001D0329"/>
    <w:rsid w:val="001D042C"/>
    <w:rsid w:val="001D1B3A"/>
    <w:rsid w:val="001D1E6F"/>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B36"/>
    <w:rsid w:val="001E324A"/>
    <w:rsid w:val="001E3B3F"/>
    <w:rsid w:val="001E5425"/>
    <w:rsid w:val="001E5506"/>
    <w:rsid w:val="001E5FDD"/>
    <w:rsid w:val="001E6522"/>
    <w:rsid w:val="001E738F"/>
    <w:rsid w:val="001E7A7D"/>
    <w:rsid w:val="001E7C8E"/>
    <w:rsid w:val="001F032E"/>
    <w:rsid w:val="001F03E8"/>
    <w:rsid w:val="001F09E0"/>
    <w:rsid w:val="001F0D2E"/>
    <w:rsid w:val="001F1460"/>
    <w:rsid w:val="001F16B8"/>
    <w:rsid w:val="001F1A1A"/>
    <w:rsid w:val="001F2AC1"/>
    <w:rsid w:val="001F31A3"/>
    <w:rsid w:val="001F4381"/>
    <w:rsid w:val="001F49A4"/>
    <w:rsid w:val="001F4C3D"/>
    <w:rsid w:val="001F5640"/>
    <w:rsid w:val="001F6E52"/>
    <w:rsid w:val="001F7281"/>
    <w:rsid w:val="002013E7"/>
    <w:rsid w:val="00201FA8"/>
    <w:rsid w:val="00202E71"/>
    <w:rsid w:val="00202E9E"/>
    <w:rsid w:val="0020366A"/>
    <w:rsid w:val="0020458E"/>
    <w:rsid w:val="00204BF0"/>
    <w:rsid w:val="00204F45"/>
    <w:rsid w:val="00205836"/>
    <w:rsid w:val="00205C78"/>
    <w:rsid w:val="00206513"/>
    <w:rsid w:val="00207C7B"/>
    <w:rsid w:val="00207EF1"/>
    <w:rsid w:val="00210A39"/>
    <w:rsid w:val="00211977"/>
    <w:rsid w:val="002119A6"/>
    <w:rsid w:val="00212131"/>
    <w:rsid w:val="00212C15"/>
    <w:rsid w:val="002137E7"/>
    <w:rsid w:val="00214717"/>
    <w:rsid w:val="00214ACD"/>
    <w:rsid w:val="00214B56"/>
    <w:rsid w:val="002154D1"/>
    <w:rsid w:val="00216605"/>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6B0B"/>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477B4"/>
    <w:rsid w:val="00250180"/>
    <w:rsid w:val="00252142"/>
    <w:rsid w:val="002527BE"/>
    <w:rsid w:val="002533F8"/>
    <w:rsid w:val="0025355E"/>
    <w:rsid w:val="00253BA7"/>
    <w:rsid w:val="00254272"/>
    <w:rsid w:val="002546D6"/>
    <w:rsid w:val="00255136"/>
    <w:rsid w:val="00255DAF"/>
    <w:rsid w:val="00256082"/>
    <w:rsid w:val="002564C2"/>
    <w:rsid w:val="00256866"/>
    <w:rsid w:val="00260A2C"/>
    <w:rsid w:val="002615AA"/>
    <w:rsid w:val="00261F1D"/>
    <w:rsid w:val="0026264E"/>
    <w:rsid w:val="00263220"/>
    <w:rsid w:val="00263C9D"/>
    <w:rsid w:val="00264F26"/>
    <w:rsid w:val="002652E6"/>
    <w:rsid w:val="00266E0E"/>
    <w:rsid w:val="00266E7F"/>
    <w:rsid w:val="00266F28"/>
    <w:rsid w:val="00267482"/>
    <w:rsid w:val="00267CE8"/>
    <w:rsid w:val="0027179B"/>
    <w:rsid w:val="00271C07"/>
    <w:rsid w:val="002722CA"/>
    <w:rsid w:val="0027258B"/>
    <w:rsid w:val="00272DC9"/>
    <w:rsid w:val="002730F8"/>
    <w:rsid w:val="00273293"/>
    <w:rsid w:val="002739E4"/>
    <w:rsid w:val="00273F79"/>
    <w:rsid w:val="00274FA9"/>
    <w:rsid w:val="00275830"/>
    <w:rsid w:val="00275867"/>
    <w:rsid w:val="00275FD7"/>
    <w:rsid w:val="00276248"/>
    <w:rsid w:val="00276FC5"/>
    <w:rsid w:val="0027700F"/>
    <w:rsid w:val="002778E5"/>
    <w:rsid w:val="0028074A"/>
    <w:rsid w:val="002807B5"/>
    <w:rsid w:val="00280D00"/>
    <w:rsid w:val="002810FA"/>
    <w:rsid w:val="00281631"/>
    <w:rsid w:val="002819D7"/>
    <w:rsid w:val="0028266B"/>
    <w:rsid w:val="00282BFD"/>
    <w:rsid w:val="00282D12"/>
    <w:rsid w:val="002830C6"/>
    <w:rsid w:val="00283C3B"/>
    <w:rsid w:val="00283CFA"/>
    <w:rsid w:val="002847B3"/>
    <w:rsid w:val="00284BDD"/>
    <w:rsid w:val="0028507A"/>
    <w:rsid w:val="00285ACB"/>
    <w:rsid w:val="00285E75"/>
    <w:rsid w:val="00285FE3"/>
    <w:rsid w:val="00286798"/>
    <w:rsid w:val="00286F92"/>
    <w:rsid w:val="002875C1"/>
    <w:rsid w:val="00287A54"/>
    <w:rsid w:val="00290430"/>
    <w:rsid w:val="00290438"/>
    <w:rsid w:val="00291518"/>
    <w:rsid w:val="00291EF8"/>
    <w:rsid w:val="002927EF"/>
    <w:rsid w:val="002929FC"/>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1B"/>
    <w:rsid w:val="002A17F2"/>
    <w:rsid w:val="002A20D6"/>
    <w:rsid w:val="002A2AE8"/>
    <w:rsid w:val="002A2E96"/>
    <w:rsid w:val="002A2EF3"/>
    <w:rsid w:val="002A30D7"/>
    <w:rsid w:val="002A3444"/>
    <w:rsid w:val="002A3ACA"/>
    <w:rsid w:val="002A3E6D"/>
    <w:rsid w:val="002A47DC"/>
    <w:rsid w:val="002A58E2"/>
    <w:rsid w:val="002A5BEF"/>
    <w:rsid w:val="002A68D2"/>
    <w:rsid w:val="002A760A"/>
    <w:rsid w:val="002B060A"/>
    <w:rsid w:val="002B0E69"/>
    <w:rsid w:val="002B114B"/>
    <w:rsid w:val="002B1AC1"/>
    <w:rsid w:val="002B1F91"/>
    <w:rsid w:val="002B20F6"/>
    <w:rsid w:val="002B36FA"/>
    <w:rsid w:val="002B53E4"/>
    <w:rsid w:val="002B6177"/>
    <w:rsid w:val="002B6850"/>
    <w:rsid w:val="002B6B16"/>
    <w:rsid w:val="002B6CE3"/>
    <w:rsid w:val="002B7C07"/>
    <w:rsid w:val="002C0395"/>
    <w:rsid w:val="002C0649"/>
    <w:rsid w:val="002C10C3"/>
    <w:rsid w:val="002C1844"/>
    <w:rsid w:val="002C1A09"/>
    <w:rsid w:val="002C1F33"/>
    <w:rsid w:val="002C2786"/>
    <w:rsid w:val="002C27D5"/>
    <w:rsid w:val="002C5543"/>
    <w:rsid w:val="002C56EF"/>
    <w:rsid w:val="002C634B"/>
    <w:rsid w:val="002C681B"/>
    <w:rsid w:val="002C724D"/>
    <w:rsid w:val="002C76FA"/>
    <w:rsid w:val="002C7BC7"/>
    <w:rsid w:val="002C7F99"/>
    <w:rsid w:val="002D0154"/>
    <w:rsid w:val="002D0805"/>
    <w:rsid w:val="002D1141"/>
    <w:rsid w:val="002D15C7"/>
    <w:rsid w:val="002D1B1B"/>
    <w:rsid w:val="002D2C86"/>
    <w:rsid w:val="002D3D6D"/>
    <w:rsid w:val="002D3E22"/>
    <w:rsid w:val="002D4A01"/>
    <w:rsid w:val="002D5513"/>
    <w:rsid w:val="002D6124"/>
    <w:rsid w:val="002D6F23"/>
    <w:rsid w:val="002D70C9"/>
    <w:rsid w:val="002D7230"/>
    <w:rsid w:val="002D78DE"/>
    <w:rsid w:val="002E1648"/>
    <w:rsid w:val="002E1AB4"/>
    <w:rsid w:val="002E2799"/>
    <w:rsid w:val="002E43B0"/>
    <w:rsid w:val="002E4849"/>
    <w:rsid w:val="002E5211"/>
    <w:rsid w:val="002E57E5"/>
    <w:rsid w:val="002E59D6"/>
    <w:rsid w:val="002E62BD"/>
    <w:rsid w:val="002E77DD"/>
    <w:rsid w:val="002F00AD"/>
    <w:rsid w:val="002F0321"/>
    <w:rsid w:val="002F0AD2"/>
    <w:rsid w:val="002F1301"/>
    <w:rsid w:val="002F1988"/>
    <w:rsid w:val="002F1F96"/>
    <w:rsid w:val="002F27A0"/>
    <w:rsid w:val="002F30E4"/>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17A"/>
    <w:rsid w:val="00304D3C"/>
    <w:rsid w:val="00305581"/>
    <w:rsid w:val="00305CAB"/>
    <w:rsid w:val="0030603A"/>
    <w:rsid w:val="003064BB"/>
    <w:rsid w:val="003076B4"/>
    <w:rsid w:val="00307DFF"/>
    <w:rsid w:val="003106F1"/>
    <w:rsid w:val="00311EE3"/>
    <w:rsid w:val="00311F19"/>
    <w:rsid w:val="0031281F"/>
    <w:rsid w:val="00312CAF"/>
    <w:rsid w:val="00312D5D"/>
    <w:rsid w:val="00312D9D"/>
    <w:rsid w:val="0031433F"/>
    <w:rsid w:val="00314355"/>
    <w:rsid w:val="00314370"/>
    <w:rsid w:val="00314DDA"/>
    <w:rsid w:val="003150EE"/>
    <w:rsid w:val="00315182"/>
    <w:rsid w:val="003158FD"/>
    <w:rsid w:val="00315D78"/>
    <w:rsid w:val="00315EB5"/>
    <w:rsid w:val="00316A54"/>
    <w:rsid w:val="00320095"/>
    <w:rsid w:val="003203F5"/>
    <w:rsid w:val="003208DD"/>
    <w:rsid w:val="00320E64"/>
    <w:rsid w:val="003214ED"/>
    <w:rsid w:val="00321D8B"/>
    <w:rsid w:val="0032235F"/>
    <w:rsid w:val="0032276F"/>
    <w:rsid w:val="0032395C"/>
    <w:rsid w:val="00323C09"/>
    <w:rsid w:val="00324594"/>
    <w:rsid w:val="00324724"/>
    <w:rsid w:val="00324933"/>
    <w:rsid w:val="00325481"/>
    <w:rsid w:val="003278F6"/>
    <w:rsid w:val="00330827"/>
    <w:rsid w:val="003326D9"/>
    <w:rsid w:val="00332A19"/>
    <w:rsid w:val="00332AC5"/>
    <w:rsid w:val="00333805"/>
    <w:rsid w:val="00335973"/>
    <w:rsid w:val="003360F1"/>
    <w:rsid w:val="00337288"/>
    <w:rsid w:val="003376F1"/>
    <w:rsid w:val="003408B2"/>
    <w:rsid w:val="00340A25"/>
    <w:rsid w:val="00341530"/>
    <w:rsid w:val="00341F9F"/>
    <w:rsid w:val="003437D4"/>
    <w:rsid w:val="0034386C"/>
    <w:rsid w:val="00343B95"/>
    <w:rsid w:val="00343DBC"/>
    <w:rsid w:val="0034423E"/>
    <w:rsid w:val="00344460"/>
    <w:rsid w:val="00344B9B"/>
    <w:rsid w:val="00344BE0"/>
    <w:rsid w:val="003454F4"/>
    <w:rsid w:val="003455D9"/>
    <w:rsid w:val="00345BB1"/>
    <w:rsid w:val="003461C6"/>
    <w:rsid w:val="00347531"/>
    <w:rsid w:val="00350C0C"/>
    <w:rsid w:val="00350E21"/>
    <w:rsid w:val="0035135A"/>
    <w:rsid w:val="00351752"/>
    <w:rsid w:val="003519CA"/>
    <w:rsid w:val="00352289"/>
    <w:rsid w:val="00352B23"/>
    <w:rsid w:val="003531B6"/>
    <w:rsid w:val="00353519"/>
    <w:rsid w:val="00353541"/>
    <w:rsid w:val="0035384D"/>
    <w:rsid w:val="00353C2C"/>
    <w:rsid w:val="00353EA3"/>
    <w:rsid w:val="003544F0"/>
    <w:rsid w:val="00354BC6"/>
    <w:rsid w:val="00355818"/>
    <w:rsid w:val="00355C10"/>
    <w:rsid w:val="0035650A"/>
    <w:rsid w:val="0035671E"/>
    <w:rsid w:val="00360794"/>
    <w:rsid w:val="00361F65"/>
    <w:rsid w:val="003621BB"/>
    <w:rsid w:val="00363006"/>
    <w:rsid w:val="0036316E"/>
    <w:rsid w:val="00363316"/>
    <w:rsid w:val="00363374"/>
    <w:rsid w:val="003634F5"/>
    <w:rsid w:val="003647B9"/>
    <w:rsid w:val="003654EA"/>
    <w:rsid w:val="00365D6E"/>
    <w:rsid w:val="003667D4"/>
    <w:rsid w:val="00366F04"/>
    <w:rsid w:val="003675D7"/>
    <w:rsid w:val="0036797E"/>
    <w:rsid w:val="00367E26"/>
    <w:rsid w:val="003705BD"/>
    <w:rsid w:val="0037145F"/>
    <w:rsid w:val="00371F3B"/>
    <w:rsid w:val="00372014"/>
    <w:rsid w:val="003722C0"/>
    <w:rsid w:val="00373998"/>
    <w:rsid w:val="00374E84"/>
    <w:rsid w:val="00375374"/>
    <w:rsid w:val="0037589F"/>
    <w:rsid w:val="00375A63"/>
    <w:rsid w:val="003762C5"/>
    <w:rsid w:val="0037691B"/>
    <w:rsid w:val="00377314"/>
    <w:rsid w:val="00377DB7"/>
    <w:rsid w:val="003810D8"/>
    <w:rsid w:val="00381F32"/>
    <w:rsid w:val="0038228C"/>
    <w:rsid w:val="00382492"/>
    <w:rsid w:val="00383C45"/>
    <w:rsid w:val="00384200"/>
    <w:rsid w:val="0038493B"/>
    <w:rsid w:val="003872FD"/>
    <w:rsid w:val="00387412"/>
    <w:rsid w:val="00387DF5"/>
    <w:rsid w:val="00387E8D"/>
    <w:rsid w:val="00390683"/>
    <w:rsid w:val="00390751"/>
    <w:rsid w:val="0039089F"/>
    <w:rsid w:val="0039099A"/>
    <w:rsid w:val="00390ECF"/>
    <w:rsid w:val="00391A09"/>
    <w:rsid w:val="00393A28"/>
    <w:rsid w:val="00394225"/>
    <w:rsid w:val="003975A2"/>
    <w:rsid w:val="00397AC2"/>
    <w:rsid w:val="003A07C6"/>
    <w:rsid w:val="003A087C"/>
    <w:rsid w:val="003A0A6F"/>
    <w:rsid w:val="003A1638"/>
    <w:rsid w:val="003A1765"/>
    <w:rsid w:val="003A2511"/>
    <w:rsid w:val="003A3C6B"/>
    <w:rsid w:val="003A44C0"/>
    <w:rsid w:val="003A4676"/>
    <w:rsid w:val="003A4A34"/>
    <w:rsid w:val="003A4A71"/>
    <w:rsid w:val="003A5234"/>
    <w:rsid w:val="003A65E4"/>
    <w:rsid w:val="003A6CE0"/>
    <w:rsid w:val="003A7171"/>
    <w:rsid w:val="003A7B9B"/>
    <w:rsid w:val="003B0343"/>
    <w:rsid w:val="003B042C"/>
    <w:rsid w:val="003B0891"/>
    <w:rsid w:val="003B19EC"/>
    <w:rsid w:val="003B1C1E"/>
    <w:rsid w:val="003B2372"/>
    <w:rsid w:val="003B2B40"/>
    <w:rsid w:val="003B2EA2"/>
    <w:rsid w:val="003B3952"/>
    <w:rsid w:val="003B3CC4"/>
    <w:rsid w:val="003B4B06"/>
    <w:rsid w:val="003B5081"/>
    <w:rsid w:val="003B52DB"/>
    <w:rsid w:val="003B5430"/>
    <w:rsid w:val="003B545A"/>
    <w:rsid w:val="003B5A8E"/>
    <w:rsid w:val="003B7736"/>
    <w:rsid w:val="003B773B"/>
    <w:rsid w:val="003B7B2B"/>
    <w:rsid w:val="003B7D45"/>
    <w:rsid w:val="003C0A4B"/>
    <w:rsid w:val="003C0C13"/>
    <w:rsid w:val="003C0C4F"/>
    <w:rsid w:val="003C1732"/>
    <w:rsid w:val="003C1D81"/>
    <w:rsid w:val="003C23CB"/>
    <w:rsid w:val="003C276C"/>
    <w:rsid w:val="003C3381"/>
    <w:rsid w:val="003C453F"/>
    <w:rsid w:val="003C678D"/>
    <w:rsid w:val="003C6FF1"/>
    <w:rsid w:val="003D0069"/>
    <w:rsid w:val="003D0A35"/>
    <w:rsid w:val="003D1B30"/>
    <w:rsid w:val="003D2244"/>
    <w:rsid w:val="003D3764"/>
    <w:rsid w:val="003D37A3"/>
    <w:rsid w:val="003D43BC"/>
    <w:rsid w:val="003D4849"/>
    <w:rsid w:val="003D58D6"/>
    <w:rsid w:val="003D6619"/>
    <w:rsid w:val="003D7B15"/>
    <w:rsid w:val="003E12C3"/>
    <w:rsid w:val="003E15F9"/>
    <w:rsid w:val="003E292E"/>
    <w:rsid w:val="003E297D"/>
    <w:rsid w:val="003E2BA4"/>
    <w:rsid w:val="003E2D17"/>
    <w:rsid w:val="003E346A"/>
    <w:rsid w:val="003E3A27"/>
    <w:rsid w:val="003E40BD"/>
    <w:rsid w:val="003E42CC"/>
    <w:rsid w:val="003E59CA"/>
    <w:rsid w:val="003E5DDF"/>
    <w:rsid w:val="003E65A7"/>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59"/>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4456"/>
    <w:rsid w:val="004152B5"/>
    <w:rsid w:val="0041565E"/>
    <w:rsid w:val="004157E4"/>
    <w:rsid w:val="00415D29"/>
    <w:rsid w:val="004179E0"/>
    <w:rsid w:val="004207F1"/>
    <w:rsid w:val="00421295"/>
    <w:rsid w:val="00421868"/>
    <w:rsid w:val="00423181"/>
    <w:rsid w:val="004241B6"/>
    <w:rsid w:val="004243E5"/>
    <w:rsid w:val="00424433"/>
    <w:rsid w:val="00424D12"/>
    <w:rsid w:val="00427901"/>
    <w:rsid w:val="00427B9B"/>
    <w:rsid w:val="00430DC3"/>
    <w:rsid w:val="004316CD"/>
    <w:rsid w:val="00431E9C"/>
    <w:rsid w:val="0043359F"/>
    <w:rsid w:val="004335D6"/>
    <w:rsid w:val="00433CCB"/>
    <w:rsid w:val="0043553F"/>
    <w:rsid w:val="00435757"/>
    <w:rsid w:val="00436B0D"/>
    <w:rsid w:val="00437F34"/>
    <w:rsid w:val="00440030"/>
    <w:rsid w:val="0044005C"/>
    <w:rsid w:val="00440208"/>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103"/>
    <w:rsid w:val="004512B4"/>
    <w:rsid w:val="00451455"/>
    <w:rsid w:val="004519D2"/>
    <w:rsid w:val="00452234"/>
    <w:rsid w:val="004523A2"/>
    <w:rsid w:val="00452D8C"/>
    <w:rsid w:val="00453004"/>
    <w:rsid w:val="00453EA4"/>
    <w:rsid w:val="00454D1F"/>
    <w:rsid w:val="00460351"/>
    <w:rsid w:val="004604C8"/>
    <w:rsid w:val="00461051"/>
    <w:rsid w:val="00461D14"/>
    <w:rsid w:val="004621D6"/>
    <w:rsid w:val="00464FB7"/>
    <w:rsid w:val="004657D0"/>
    <w:rsid w:val="00466103"/>
    <w:rsid w:val="00466273"/>
    <w:rsid w:val="00466376"/>
    <w:rsid w:val="0046641B"/>
    <w:rsid w:val="0046646A"/>
    <w:rsid w:val="00466471"/>
    <w:rsid w:val="004665C8"/>
    <w:rsid w:val="00467531"/>
    <w:rsid w:val="00467632"/>
    <w:rsid w:val="004700C9"/>
    <w:rsid w:val="00470A1D"/>
    <w:rsid w:val="004716B0"/>
    <w:rsid w:val="00471848"/>
    <w:rsid w:val="004724A9"/>
    <w:rsid w:val="0047290C"/>
    <w:rsid w:val="00472947"/>
    <w:rsid w:val="0047492B"/>
    <w:rsid w:val="00475CA6"/>
    <w:rsid w:val="00475D34"/>
    <w:rsid w:val="004806E3"/>
    <w:rsid w:val="004813BA"/>
    <w:rsid w:val="004813C6"/>
    <w:rsid w:val="00481480"/>
    <w:rsid w:val="0048193D"/>
    <w:rsid w:val="00482B33"/>
    <w:rsid w:val="00482CB2"/>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96A6D"/>
    <w:rsid w:val="004A008D"/>
    <w:rsid w:val="004A00C0"/>
    <w:rsid w:val="004A0317"/>
    <w:rsid w:val="004A0D05"/>
    <w:rsid w:val="004A12D3"/>
    <w:rsid w:val="004A17DA"/>
    <w:rsid w:val="004A18B3"/>
    <w:rsid w:val="004A33DD"/>
    <w:rsid w:val="004A48C4"/>
    <w:rsid w:val="004A4C36"/>
    <w:rsid w:val="004A57B5"/>
    <w:rsid w:val="004A5CF0"/>
    <w:rsid w:val="004A5E1E"/>
    <w:rsid w:val="004A65AD"/>
    <w:rsid w:val="004A6A4A"/>
    <w:rsid w:val="004A6DB6"/>
    <w:rsid w:val="004A7323"/>
    <w:rsid w:val="004B1595"/>
    <w:rsid w:val="004B25CF"/>
    <w:rsid w:val="004B2978"/>
    <w:rsid w:val="004B2C9A"/>
    <w:rsid w:val="004B3754"/>
    <w:rsid w:val="004B40AA"/>
    <w:rsid w:val="004B49FC"/>
    <w:rsid w:val="004B5AD4"/>
    <w:rsid w:val="004B5B8E"/>
    <w:rsid w:val="004B5FC8"/>
    <w:rsid w:val="004B63A5"/>
    <w:rsid w:val="004B647B"/>
    <w:rsid w:val="004B6988"/>
    <w:rsid w:val="004B78F7"/>
    <w:rsid w:val="004C021B"/>
    <w:rsid w:val="004C0430"/>
    <w:rsid w:val="004C30A8"/>
    <w:rsid w:val="004C4054"/>
    <w:rsid w:val="004C4CC1"/>
    <w:rsid w:val="004C5187"/>
    <w:rsid w:val="004C5FA6"/>
    <w:rsid w:val="004C68B8"/>
    <w:rsid w:val="004C6947"/>
    <w:rsid w:val="004D00A4"/>
    <w:rsid w:val="004D00ED"/>
    <w:rsid w:val="004D0321"/>
    <w:rsid w:val="004D1CD7"/>
    <w:rsid w:val="004D2E7C"/>
    <w:rsid w:val="004D36E9"/>
    <w:rsid w:val="004D3988"/>
    <w:rsid w:val="004D42F4"/>
    <w:rsid w:val="004D446C"/>
    <w:rsid w:val="004D44C1"/>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13"/>
    <w:rsid w:val="004E6A40"/>
    <w:rsid w:val="004E6DB6"/>
    <w:rsid w:val="004E72AB"/>
    <w:rsid w:val="004E76CD"/>
    <w:rsid w:val="004E7779"/>
    <w:rsid w:val="004E79BD"/>
    <w:rsid w:val="004E7B6B"/>
    <w:rsid w:val="004F1310"/>
    <w:rsid w:val="004F1621"/>
    <w:rsid w:val="004F2529"/>
    <w:rsid w:val="004F3924"/>
    <w:rsid w:val="004F3CEF"/>
    <w:rsid w:val="004F3EAE"/>
    <w:rsid w:val="004F3EF8"/>
    <w:rsid w:val="004F4A9B"/>
    <w:rsid w:val="004F5987"/>
    <w:rsid w:val="004F5A0E"/>
    <w:rsid w:val="004F5A98"/>
    <w:rsid w:val="004F682A"/>
    <w:rsid w:val="004F6964"/>
    <w:rsid w:val="004F7F5B"/>
    <w:rsid w:val="0050022F"/>
    <w:rsid w:val="005011E0"/>
    <w:rsid w:val="00502567"/>
    <w:rsid w:val="00502A4E"/>
    <w:rsid w:val="00502C48"/>
    <w:rsid w:val="00503EB5"/>
    <w:rsid w:val="005051B8"/>
    <w:rsid w:val="00505C77"/>
    <w:rsid w:val="0050605C"/>
    <w:rsid w:val="005069A7"/>
    <w:rsid w:val="00506A0D"/>
    <w:rsid w:val="00506CD3"/>
    <w:rsid w:val="00507465"/>
    <w:rsid w:val="00507999"/>
    <w:rsid w:val="00507E36"/>
    <w:rsid w:val="0051240E"/>
    <w:rsid w:val="005139F3"/>
    <w:rsid w:val="00513A1B"/>
    <w:rsid w:val="00514907"/>
    <w:rsid w:val="00515439"/>
    <w:rsid w:val="00515B45"/>
    <w:rsid w:val="00516B1E"/>
    <w:rsid w:val="00517361"/>
    <w:rsid w:val="0052036C"/>
    <w:rsid w:val="00520B1F"/>
    <w:rsid w:val="00520BA3"/>
    <w:rsid w:val="0052260A"/>
    <w:rsid w:val="005226C5"/>
    <w:rsid w:val="00522D37"/>
    <w:rsid w:val="00523781"/>
    <w:rsid w:val="00523FB0"/>
    <w:rsid w:val="0052416C"/>
    <w:rsid w:val="005251E8"/>
    <w:rsid w:val="00525980"/>
    <w:rsid w:val="00525B5B"/>
    <w:rsid w:val="00526182"/>
    <w:rsid w:val="00527009"/>
    <w:rsid w:val="00527173"/>
    <w:rsid w:val="005275C2"/>
    <w:rsid w:val="0052763F"/>
    <w:rsid w:val="00527C53"/>
    <w:rsid w:val="00530F0A"/>
    <w:rsid w:val="00531015"/>
    <w:rsid w:val="005316A6"/>
    <w:rsid w:val="00531B02"/>
    <w:rsid w:val="00531CA3"/>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3360"/>
    <w:rsid w:val="00543452"/>
    <w:rsid w:val="0054518B"/>
    <w:rsid w:val="00545C9C"/>
    <w:rsid w:val="00546340"/>
    <w:rsid w:val="005469A9"/>
    <w:rsid w:val="005472C1"/>
    <w:rsid w:val="005479F9"/>
    <w:rsid w:val="00547C5B"/>
    <w:rsid w:val="00550311"/>
    <w:rsid w:val="00550375"/>
    <w:rsid w:val="0055046C"/>
    <w:rsid w:val="00550F1E"/>
    <w:rsid w:val="00550FBD"/>
    <w:rsid w:val="00551FE3"/>
    <w:rsid w:val="00551FFF"/>
    <w:rsid w:val="0055364D"/>
    <w:rsid w:val="005536A9"/>
    <w:rsid w:val="005536CB"/>
    <w:rsid w:val="005541D5"/>
    <w:rsid w:val="00554360"/>
    <w:rsid w:val="00554378"/>
    <w:rsid w:val="0055697D"/>
    <w:rsid w:val="00556F5B"/>
    <w:rsid w:val="005577B1"/>
    <w:rsid w:val="005606E8"/>
    <w:rsid w:val="00560EE6"/>
    <w:rsid w:val="00561288"/>
    <w:rsid w:val="00561CED"/>
    <w:rsid w:val="00561E16"/>
    <w:rsid w:val="00562A60"/>
    <w:rsid w:val="005636DF"/>
    <w:rsid w:val="00563F78"/>
    <w:rsid w:val="00564355"/>
    <w:rsid w:val="00566136"/>
    <w:rsid w:val="00566864"/>
    <w:rsid w:val="005672A2"/>
    <w:rsid w:val="005675DC"/>
    <w:rsid w:val="00567C16"/>
    <w:rsid w:val="00567C66"/>
    <w:rsid w:val="005706E1"/>
    <w:rsid w:val="005711B9"/>
    <w:rsid w:val="0057126F"/>
    <w:rsid w:val="00571E26"/>
    <w:rsid w:val="005725B6"/>
    <w:rsid w:val="00572919"/>
    <w:rsid w:val="00573843"/>
    <w:rsid w:val="00574FEA"/>
    <w:rsid w:val="00575206"/>
    <w:rsid w:val="005753CE"/>
    <w:rsid w:val="0057600B"/>
    <w:rsid w:val="00576997"/>
    <w:rsid w:val="00576CAD"/>
    <w:rsid w:val="0057750C"/>
    <w:rsid w:val="00577801"/>
    <w:rsid w:val="005804CD"/>
    <w:rsid w:val="00580A2C"/>
    <w:rsid w:val="00580DC7"/>
    <w:rsid w:val="00581417"/>
    <w:rsid w:val="005823A8"/>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245E"/>
    <w:rsid w:val="00593C16"/>
    <w:rsid w:val="00594183"/>
    <w:rsid w:val="00594564"/>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45F"/>
    <w:rsid w:val="005B0770"/>
    <w:rsid w:val="005B1344"/>
    <w:rsid w:val="005B1B63"/>
    <w:rsid w:val="005B1EBE"/>
    <w:rsid w:val="005B206F"/>
    <w:rsid w:val="005B24A5"/>
    <w:rsid w:val="005B2904"/>
    <w:rsid w:val="005B2918"/>
    <w:rsid w:val="005B2D6E"/>
    <w:rsid w:val="005B2F10"/>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6FE6"/>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53B"/>
    <w:rsid w:val="005E76DA"/>
    <w:rsid w:val="005E7850"/>
    <w:rsid w:val="005E78A2"/>
    <w:rsid w:val="005E7E55"/>
    <w:rsid w:val="005F0491"/>
    <w:rsid w:val="005F11BA"/>
    <w:rsid w:val="005F252F"/>
    <w:rsid w:val="005F2A74"/>
    <w:rsid w:val="005F341B"/>
    <w:rsid w:val="005F3592"/>
    <w:rsid w:val="005F38A2"/>
    <w:rsid w:val="005F3B38"/>
    <w:rsid w:val="005F3B9E"/>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6681"/>
    <w:rsid w:val="00617293"/>
    <w:rsid w:val="006177B5"/>
    <w:rsid w:val="00620AE5"/>
    <w:rsid w:val="00621169"/>
    <w:rsid w:val="00621382"/>
    <w:rsid w:val="006242FF"/>
    <w:rsid w:val="0062498C"/>
    <w:rsid w:val="00624D5A"/>
    <w:rsid w:val="00624F5B"/>
    <w:rsid w:val="006256E5"/>
    <w:rsid w:val="006259E0"/>
    <w:rsid w:val="00625E55"/>
    <w:rsid w:val="0062643E"/>
    <w:rsid w:val="0062707A"/>
    <w:rsid w:val="006274E6"/>
    <w:rsid w:val="00630380"/>
    <w:rsid w:val="006305EC"/>
    <w:rsid w:val="00630726"/>
    <w:rsid w:val="00630A4A"/>
    <w:rsid w:val="006313CC"/>
    <w:rsid w:val="00632E0D"/>
    <w:rsid w:val="0063379B"/>
    <w:rsid w:val="006339A2"/>
    <w:rsid w:val="00633BFA"/>
    <w:rsid w:val="00634F14"/>
    <w:rsid w:val="00635E65"/>
    <w:rsid w:val="00636250"/>
    <w:rsid w:val="00636B1E"/>
    <w:rsid w:val="00637E87"/>
    <w:rsid w:val="00640D8B"/>
    <w:rsid w:val="00640E9D"/>
    <w:rsid w:val="00641584"/>
    <w:rsid w:val="006421AA"/>
    <w:rsid w:val="0064242C"/>
    <w:rsid w:val="00642F60"/>
    <w:rsid w:val="00643407"/>
    <w:rsid w:val="00643D2E"/>
    <w:rsid w:val="00644F3D"/>
    <w:rsid w:val="006455EB"/>
    <w:rsid w:val="006459E9"/>
    <w:rsid w:val="006462D7"/>
    <w:rsid w:val="00646686"/>
    <w:rsid w:val="0064697A"/>
    <w:rsid w:val="00646C26"/>
    <w:rsid w:val="00646E45"/>
    <w:rsid w:val="00647996"/>
    <w:rsid w:val="00650265"/>
    <w:rsid w:val="006502BC"/>
    <w:rsid w:val="00650572"/>
    <w:rsid w:val="00650F78"/>
    <w:rsid w:val="00652A99"/>
    <w:rsid w:val="00652FED"/>
    <w:rsid w:val="006549CA"/>
    <w:rsid w:val="00656130"/>
    <w:rsid w:val="00656CD9"/>
    <w:rsid w:val="00656E02"/>
    <w:rsid w:val="00656E24"/>
    <w:rsid w:val="0065726B"/>
    <w:rsid w:val="00657CDE"/>
    <w:rsid w:val="0066034C"/>
    <w:rsid w:val="00660B76"/>
    <w:rsid w:val="00661BFC"/>
    <w:rsid w:val="00661DEE"/>
    <w:rsid w:val="0066210C"/>
    <w:rsid w:val="00662941"/>
    <w:rsid w:val="00662C4E"/>
    <w:rsid w:val="00662CCD"/>
    <w:rsid w:val="00663977"/>
    <w:rsid w:val="0066408E"/>
    <w:rsid w:val="00664103"/>
    <w:rsid w:val="006644CE"/>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35BA"/>
    <w:rsid w:val="006740A7"/>
    <w:rsid w:val="00676107"/>
    <w:rsid w:val="006762A2"/>
    <w:rsid w:val="006767E7"/>
    <w:rsid w:val="006809CC"/>
    <w:rsid w:val="00681711"/>
    <w:rsid w:val="00681925"/>
    <w:rsid w:val="00681CC8"/>
    <w:rsid w:val="00682713"/>
    <w:rsid w:val="00682E52"/>
    <w:rsid w:val="0068381E"/>
    <w:rsid w:val="00683914"/>
    <w:rsid w:val="00683F66"/>
    <w:rsid w:val="006847BE"/>
    <w:rsid w:val="00684A3E"/>
    <w:rsid w:val="00685A03"/>
    <w:rsid w:val="00685AD3"/>
    <w:rsid w:val="0068705C"/>
    <w:rsid w:val="0068747F"/>
    <w:rsid w:val="00687C64"/>
    <w:rsid w:val="00687ED6"/>
    <w:rsid w:val="00690CEE"/>
    <w:rsid w:val="006935D4"/>
    <w:rsid w:val="00693D94"/>
    <w:rsid w:val="00694F98"/>
    <w:rsid w:val="00695582"/>
    <w:rsid w:val="00695F6F"/>
    <w:rsid w:val="006975AB"/>
    <w:rsid w:val="00697695"/>
    <w:rsid w:val="00697A1D"/>
    <w:rsid w:val="006A0EFF"/>
    <w:rsid w:val="006A19EC"/>
    <w:rsid w:val="006A1CCD"/>
    <w:rsid w:val="006A1EEC"/>
    <w:rsid w:val="006A266A"/>
    <w:rsid w:val="006A28C9"/>
    <w:rsid w:val="006A28FB"/>
    <w:rsid w:val="006A2B00"/>
    <w:rsid w:val="006A4EAC"/>
    <w:rsid w:val="006A74D2"/>
    <w:rsid w:val="006A7BF3"/>
    <w:rsid w:val="006B0191"/>
    <w:rsid w:val="006B022F"/>
    <w:rsid w:val="006B102D"/>
    <w:rsid w:val="006B1FE4"/>
    <w:rsid w:val="006B274A"/>
    <w:rsid w:val="006B2AC2"/>
    <w:rsid w:val="006B3083"/>
    <w:rsid w:val="006B4C59"/>
    <w:rsid w:val="006B6167"/>
    <w:rsid w:val="006B6771"/>
    <w:rsid w:val="006B6882"/>
    <w:rsid w:val="006B6FD6"/>
    <w:rsid w:val="006B70EA"/>
    <w:rsid w:val="006C1E43"/>
    <w:rsid w:val="006C232A"/>
    <w:rsid w:val="006C2B7D"/>
    <w:rsid w:val="006C39C2"/>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A68"/>
    <w:rsid w:val="006E2F9A"/>
    <w:rsid w:val="006E3C4C"/>
    <w:rsid w:val="006E41A4"/>
    <w:rsid w:val="006E434D"/>
    <w:rsid w:val="006E4A03"/>
    <w:rsid w:val="006E4B65"/>
    <w:rsid w:val="006F0359"/>
    <w:rsid w:val="006F0ADD"/>
    <w:rsid w:val="006F205C"/>
    <w:rsid w:val="006F26CA"/>
    <w:rsid w:val="006F281D"/>
    <w:rsid w:val="006F2E0A"/>
    <w:rsid w:val="006F3030"/>
    <w:rsid w:val="006F405F"/>
    <w:rsid w:val="006F45F4"/>
    <w:rsid w:val="006F4E47"/>
    <w:rsid w:val="006F5AF0"/>
    <w:rsid w:val="006F7BAA"/>
    <w:rsid w:val="006F7BC6"/>
    <w:rsid w:val="0070098E"/>
    <w:rsid w:val="00700EF9"/>
    <w:rsid w:val="0070222E"/>
    <w:rsid w:val="007034D6"/>
    <w:rsid w:val="0070424A"/>
    <w:rsid w:val="0070537F"/>
    <w:rsid w:val="007059DC"/>
    <w:rsid w:val="00705EBD"/>
    <w:rsid w:val="0070715A"/>
    <w:rsid w:val="007079EE"/>
    <w:rsid w:val="007110D3"/>
    <w:rsid w:val="007118F0"/>
    <w:rsid w:val="00711FDE"/>
    <w:rsid w:val="0071216A"/>
    <w:rsid w:val="00712DF8"/>
    <w:rsid w:val="00714712"/>
    <w:rsid w:val="00714CF7"/>
    <w:rsid w:val="00716612"/>
    <w:rsid w:val="00717876"/>
    <w:rsid w:val="0071799B"/>
    <w:rsid w:val="00717C1C"/>
    <w:rsid w:val="00717D60"/>
    <w:rsid w:val="00720D61"/>
    <w:rsid w:val="00720F2A"/>
    <w:rsid w:val="00720F99"/>
    <w:rsid w:val="00721826"/>
    <w:rsid w:val="00721A5B"/>
    <w:rsid w:val="00721C3C"/>
    <w:rsid w:val="00722A06"/>
    <w:rsid w:val="00723300"/>
    <w:rsid w:val="00725129"/>
    <w:rsid w:val="007271A6"/>
    <w:rsid w:val="007303E4"/>
    <w:rsid w:val="00731573"/>
    <w:rsid w:val="007327D9"/>
    <w:rsid w:val="00732A7F"/>
    <w:rsid w:val="007345DB"/>
    <w:rsid w:val="00735786"/>
    <w:rsid w:val="00735F1F"/>
    <w:rsid w:val="0073733D"/>
    <w:rsid w:val="007378D6"/>
    <w:rsid w:val="00740452"/>
    <w:rsid w:val="007409FF"/>
    <w:rsid w:val="00740F74"/>
    <w:rsid w:val="007420E0"/>
    <w:rsid w:val="0074242A"/>
    <w:rsid w:val="00742F00"/>
    <w:rsid w:val="00743374"/>
    <w:rsid w:val="00744C23"/>
    <w:rsid w:val="007459F9"/>
    <w:rsid w:val="00745BF5"/>
    <w:rsid w:val="00745EC6"/>
    <w:rsid w:val="0074675B"/>
    <w:rsid w:val="00746D91"/>
    <w:rsid w:val="0075060D"/>
    <w:rsid w:val="007508B7"/>
    <w:rsid w:val="00750B3E"/>
    <w:rsid w:val="00750CBF"/>
    <w:rsid w:val="007515E5"/>
    <w:rsid w:val="00752092"/>
    <w:rsid w:val="00753652"/>
    <w:rsid w:val="007536FF"/>
    <w:rsid w:val="00753895"/>
    <w:rsid w:val="00753AD1"/>
    <w:rsid w:val="00753D1A"/>
    <w:rsid w:val="00753E73"/>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36E"/>
    <w:rsid w:val="00774AE0"/>
    <w:rsid w:val="0077580B"/>
    <w:rsid w:val="00775FF4"/>
    <w:rsid w:val="00776D79"/>
    <w:rsid w:val="00777041"/>
    <w:rsid w:val="00777342"/>
    <w:rsid w:val="00777821"/>
    <w:rsid w:val="00777BE5"/>
    <w:rsid w:val="00777C67"/>
    <w:rsid w:val="00780838"/>
    <w:rsid w:val="00780B2A"/>
    <w:rsid w:val="007814E1"/>
    <w:rsid w:val="00782835"/>
    <w:rsid w:val="00782C12"/>
    <w:rsid w:val="00783745"/>
    <w:rsid w:val="007838B2"/>
    <w:rsid w:val="00783F81"/>
    <w:rsid w:val="00785600"/>
    <w:rsid w:val="00785917"/>
    <w:rsid w:val="007901FE"/>
    <w:rsid w:val="00791A78"/>
    <w:rsid w:val="007925CA"/>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591"/>
    <w:rsid w:val="007B1747"/>
    <w:rsid w:val="007B1AE2"/>
    <w:rsid w:val="007B31DC"/>
    <w:rsid w:val="007B4658"/>
    <w:rsid w:val="007B4A9A"/>
    <w:rsid w:val="007B4F77"/>
    <w:rsid w:val="007B5843"/>
    <w:rsid w:val="007B5A44"/>
    <w:rsid w:val="007B6096"/>
    <w:rsid w:val="007B6353"/>
    <w:rsid w:val="007B7822"/>
    <w:rsid w:val="007B78FE"/>
    <w:rsid w:val="007C01ED"/>
    <w:rsid w:val="007C0B8E"/>
    <w:rsid w:val="007C2E22"/>
    <w:rsid w:val="007C3128"/>
    <w:rsid w:val="007C3406"/>
    <w:rsid w:val="007C5042"/>
    <w:rsid w:val="007C597A"/>
    <w:rsid w:val="007C5E9A"/>
    <w:rsid w:val="007C68B2"/>
    <w:rsid w:val="007D0D71"/>
    <w:rsid w:val="007D11EA"/>
    <w:rsid w:val="007D1270"/>
    <w:rsid w:val="007D14C7"/>
    <w:rsid w:val="007D1E0C"/>
    <w:rsid w:val="007D28C6"/>
    <w:rsid w:val="007D2C76"/>
    <w:rsid w:val="007D330C"/>
    <w:rsid w:val="007D33DB"/>
    <w:rsid w:val="007D3954"/>
    <w:rsid w:val="007D4155"/>
    <w:rsid w:val="007D44C7"/>
    <w:rsid w:val="007D56EA"/>
    <w:rsid w:val="007D5B2A"/>
    <w:rsid w:val="007D66FB"/>
    <w:rsid w:val="007D6852"/>
    <w:rsid w:val="007D691B"/>
    <w:rsid w:val="007D6EB0"/>
    <w:rsid w:val="007D6FD1"/>
    <w:rsid w:val="007D70A4"/>
    <w:rsid w:val="007E0C48"/>
    <w:rsid w:val="007E1F9D"/>
    <w:rsid w:val="007E23E6"/>
    <w:rsid w:val="007E2ACA"/>
    <w:rsid w:val="007E3250"/>
    <w:rsid w:val="007E38A6"/>
    <w:rsid w:val="007E3B63"/>
    <w:rsid w:val="007E3D1D"/>
    <w:rsid w:val="007E3FB7"/>
    <w:rsid w:val="007E44F9"/>
    <w:rsid w:val="007E4605"/>
    <w:rsid w:val="007E50FB"/>
    <w:rsid w:val="007E56E8"/>
    <w:rsid w:val="007E5A11"/>
    <w:rsid w:val="007E644D"/>
    <w:rsid w:val="007E65EA"/>
    <w:rsid w:val="007E69DB"/>
    <w:rsid w:val="007E7D61"/>
    <w:rsid w:val="007E7EBE"/>
    <w:rsid w:val="007E7F1F"/>
    <w:rsid w:val="007F0115"/>
    <w:rsid w:val="007F0347"/>
    <w:rsid w:val="007F0DFE"/>
    <w:rsid w:val="007F11D9"/>
    <w:rsid w:val="007F197E"/>
    <w:rsid w:val="007F310E"/>
    <w:rsid w:val="007F3B2E"/>
    <w:rsid w:val="007F3E94"/>
    <w:rsid w:val="007F47A2"/>
    <w:rsid w:val="007F4C56"/>
    <w:rsid w:val="007F4EE3"/>
    <w:rsid w:val="007F5063"/>
    <w:rsid w:val="007F50D9"/>
    <w:rsid w:val="007F55C1"/>
    <w:rsid w:val="007F5FF0"/>
    <w:rsid w:val="007F646B"/>
    <w:rsid w:val="007F69CB"/>
    <w:rsid w:val="007F6D80"/>
    <w:rsid w:val="007F6FCC"/>
    <w:rsid w:val="007F7696"/>
    <w:rsid w:val="007F76AD"/>
    <w:rsid w:val="00800AF1"/>
    <w:rsid w:val="00800B8E"/>
    <w:rsid w:val="0080104D"/>
    <w:rsid w:val="0080170C"/>
    <w:rsid w:val="00801797"/>
    <w:rsid w:val="00802D3A"/>
    <w:rsid w:val="0080376C"/>
    <w:rsid w:val="00803A70"/>
    <w:rsid w:val="00803E73"/>
    <w:rsid w:val="00805397"/>
    <w:rsid w:val="00805E5A"/>
    <w:rsid w:val="00806178"/>
    <w:rsid w:val="00806466"/>
    <w:rsid w:val="00806749"/>
    <w:rsid w:val="00806CFB"/>
    <w:rsid w:val="008104BC"/>
    <w:rsid w:val="00810632"/>
    <w:rsid w:val="00810CD9"/>
    <w:rsid w:val="008123D4"/>
    <w:rsid w:val="00812504"/>
    <w:rsid w:val="00812908"/>
    <w:rsid w:val="00812A23"/>
    <w:rsid w:val="00813D1B"/>
    <w:rsid w:val="00813D74"/>
    <w:rsid w:val="00815E9B"/>
    <w:rsid w:val="008161FB"/>
    <w:rsid w:val="00816284"/>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751"/>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3B0C"/>
    <w:rsid w:val="008440E9"/>
    <w:rsid w:val="00844B2D"/>
    <w:rsid w:val="0084529F"/>
    <w:rsid w:val="008463FA"/>
    <w:rsid w:val="008465CB"/>
    <w:rsid w:val="00847396"/>
    <w:rsid w:val="00847751"/>
    <w:rsid w:val="00847F61"/>
    <w:rsid w:val="00850278"/>
    <w:rsid w:val="00850519"/>
    <w:rsid w:val="008508FA"/>
    <w:rsid w:val="00851362"/>
    <w:rsid w:val="008513A9"/>
    <w:rsid w:val="008516BA"/>
    <w:rsid w:val="0085170F"/>
    <w:rsid w:val="00852000"/>
    <w:rsid w:val="008525E4"/>
    <w:rsid w:val="00853916"/>
    <w:rsid w:val="008544F1"/>
    <w:rsid w:val="00854BDB"/>
    <w:rsid w:val="008557AA"/>
    <w:rsid w:val="00856286"/>
    <w:rsid w:val="0085689D"/>
    <w:rsid w:val="008569B6"/>
    <w:rsid w:val="0085788A"/>
    <w:rsid w:val="00861FFD"/>
    <w:rsid w:val="00862E2A"/>
    <w:rsid w:val="0086315A"/>
    <w:rsid w:val="00866036"/>
    <w:rsid w:val="008662E6"/>
    <w:rsid w:val="008718F7"/>
    <w:rsid w:val="00871A0A"/>
    <w:rsid w:val="00871E39"/>
    <w:rsid w:val="00872574"/>
    <w:rsid w:val="00872E6F"/>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0F0"/>
    <w:rsid w:val="00886346"/>
    <w:rsid w:val="0088675E"/>
    <w:rsid w:val="00886902"/>
    <w:rsid w:val="0088692E"/>
    <w:rsid w:val="00887894"/>
    <w:rsid w:val="00890EDD"/>
    <w:rsid w:val="0089180A"/>
    <w:rsid w:val="0089206E"/>
    <w:rsid w:val="00892506"/>
    <w:rsid w:val="00893508"/>
    <w:rsid w:val="00893BAB"/>
    <w:rsid w:val="0089438E"/>
    <w:rsid w:val="00894610"/>
    <w:rsid w:val="0089487F"/>
    <w:rsid w:val="00895346"/>
    <w:rsid w:val="00895792"/>
    <w:rsid w:val="008969BD"/>
    <w:rsid w:val="00897CB4"/>
    <w:rsid w:val="00897DA0"/>
    <w:rsid w:val="008A0C6E"/>
    <w:rsid w:val="008A116D"/>
    <w:rsid w:val="008A1660"/>
    <w:rsid w:val="008A2175"/>
    <w:rsid w:val="008A3FEB"/>
    <w:rsid w:val="008A4513"/>
    <w:rsid w:val="008A45DE"/>
    <w:rsid w:val="008A47F7"/>
    <w:rsid w:val="008A505D"/>
    <w:rsid w:val="008A67D4"/>
    <w:rsid w:val="008B038B"/>
    <w:rsid w:val="008B0F5F"/>
    <w:rsid w:val="008B15B8"/>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C7896"/>
    <w:rsid w:val="008C78F0"/>
    <w:rsid w:val="008D0750"/>
    <w:rsid w:val="008D08E1"/>
    <w:rsid w:val="008D1249"/>
    <w:rsid w:val="008D14E8"/>
    <w:rsid w:val="008D15D4"/>
    <w:rsid w:val="008D1E63"/>
    <w:rsid w:val="008D2AD5"/>
    <w:rsid w:val="008D3456"/>
    <w:rsid w:val="008D3E82"/>
    <w:rsid w:val="008D3F46"/>
    <w:rsid w:val="008D45F6"/>
    <w:rsid w:val="008D4885"/>
    <w:rsid w:val="008D4A46"/>
    <w:rsid w:val="008D5ACA"/>
    <w:rsid w:val="008D5BB9"/>
    <w:rsid w:val="008D6FC2"/>
    <w:rsid w:val="008D724E"/>
    <w:rsid w:val="008D778F"/>
    <w:rsid w:val="008E0665"/>
    <w:rsid w:val="008E09E3"/>
    <w:rsid w:val="008E0E86"/>
    <w:rsid w:val="008E177C"/>
    <w:rsid w:val="008E403F"/>
    <w:rsid w:val="008E42E4"/>
    <w:rsid w:val="008E4880"/>
    <w:rsid w:val="008E4A92"/>
    <w:rsid w:val="008E4CFA"/>
    <w:rsid w:val="008E4DF1"/>
    <w:rsid w:val="008E6012"/>
    <w:rsid w:val="008E6A6C"/>
    <w:rsid w:val="008E6E41"/>
    <w:rsid w:val="008E7253"/>
    <w:rsid w:val="008E7281"/>
    <w:rsid w:val="008F0809"/>
    <w:rsid w:val="008F091D"/>
    <w:rsid w:val="008F0C8E"/>
    <w:rsid w:val="008F129D"/>
    <w:rsid w:val="008F212F"/>
    <w:rsid w:val="008F340F"/>
    <w:rsid w:val="008F35E3"/>
    <w:rsid w:val="008F3690"/>
    <w:rsid w:val="008F6353"/>
    <w:rsid w:val="008F6EB3"/>
    <w:rsid w:val="008F7325"/>
    <w:rsid w:val="008F7451"/>
    <w:rsid w:val="008F78F4"/>
    <w:rsid w:val="00900401"/>
    <w:rsid w:val="00900476"/>
    <w:rsid w:val="009011EA"/>
    <w:rsid w:val="00901913"/>
    <w:rsid w:val="00901FFD"/>
    <w:rsid w:val="0090205F"/>
    <w:rsid w:val="0090234A"/>
    <w:rsid w:val="009025B7"/>
    <w:rsid w:val="0090394F"/>
    <w:rsid w:val="00903F1F"/>
    <w:rsid w:val="00903F34"/>
    <w:rsid w:val="00904C15"/>
    <w:rsid w:val="00906DB1"/>
    <w:rsid w:val="0090769C"/>
    <w:rsid w:val="0091010B"/>
    <w:rsid w:val="00910C0E"/>
    <w:rsid w:val="00910ECD"/>
    <w:rsid w:val="009120CB"/>
    <w:rsid w:val="00912EEC"/>
    <w:rsid w:val="009138AE"/>
    <w:rsid w:val="00913904"/>
    <w:rsid w:val="00913B2F"/>
    <w:rsid w:val="00914236"/>
    <w:rsid w:val="00914271"/>
    <w:rsid w:val="00914AB0"/>
    <w:rsid w:val="00914D7B"/>
    <w:rsid w:val="0091556E"/>
    <w:rsid w:val="009168BA"/>
    <w:rsid w:val="009168F6"/>
    <w:rsid w:val="00916CA6"/>
    <w:rsid w:val="00916E85"/>
    <w:rsid w:val="009176A7"/>
    <w:rsid w:val="00917A91"/>
    <w:rsid w:val="009203BE"/>
    <w:rsid w:val="009208B1"/>
    <w:rsid w:val="0092238D"/>
    <w:rsid w:val="009225EF"/>
    <w:rsid w:val="00924158"/>
    <w:rsid w:val="00924B91"/>
    <w:rsid w:val="00924DC3"/>
    <w:rsid w:val="0092519A"/>
    <w:rsid w:val="00925247"/>
    <w:rsid w:val="00925497"/>
    <w:rsid w:val="00925853"/>
    <w:rsid w:val="00925EC2"/>
    <w:rsid w:val="009273E3"/>
    <w:rsid w:val="0092765C"/>
    <w:rsid w:val="009307E8"/>
    <w:rsid w:val="0093086D"/>
    <w:rsid w:val="0093106F"/>
    <w:rsid w:val="009311FF"/>
    <w:rsid w:val="009320C3"/>
    <w:rsid w:val="00932841"/>
    <w:rsid w:val="009328FD"/>
    <w:rsid w:val="009336F7"/>
    <w:rsid w:val="00933EDE"/>
    <w:rsid w:val="00934DD8"/>
    <w:rsid w:val="0093510E"/>
    <w:rsid w:val="009370C6"/>
    <w:rsid w:val="009373C9"/>
    <w:rsid w:val="00937B33"/>
    <w:rsid w:val="00940216"/>
    <w:rsid w:val="009406A4"/>
    <w:rsid w:val="00940BB8"/>
    <w:rsid w:val="00942011"/>
    <w:rsid w:val="00942698"/>
    <w:rsid w:val="009427FF"/>
    <w:rsid w:val="00942A7E"/>
    <w:rsid w:val="009438E9"/>
    <w:rsid w:val="00943AC8"/>
    <w:rsid w:val="00943C29"/>
    <w:rsid w:val="0094409A"/>
    <w:rsid w:val="009458B0"/>
    <w:rsid w:val="009463E6"/>
    <w:rsid w:val="0094798A"/>
    <w:rsid w:val="0095097D"/>
    <w:rsid w:val="00951509"/>
    <w:rsid w:val="00951740"/>
    <w:rsid w:val="00952542"/>
    <w:rsid w:val="00952699"/>
    <w:rsid w:val="0095304A"/>
    <w:rsid w:val="009538BF"/>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BA"/>
    <w:rsid w:val="009643FA"/>
    <w:rsid w:val="00965570"/>
    <w:rsid w:val="00965EC9"/>
    <w:rsid w:val="00966301"/>
    <w:rsid w:val="00966CC0"/>
    <w:rsid w:val="00967842"/>
    <w:rsid w:val="0096791E"/>
    <w:rsid w:val="00967D24"/>
    <w:rsid w:val="009700AB"/>
    <w:rsid w:val="00970C60"/>
    <w:rsid w:val="00971858"/>
    <w:rsid w:val="00971CCC"/>
    <w:rsid w:val="00971E23"/>
    <w:rsid w:val="009724AB"/>
    <w:rsid w:val="00972BA0"/>
    <w:rsid w:val="00973524"/>
    <w:rsid w:val="00973949"/>
    <w:rsid w:val="00974542"/>
    <w:rsid w:val="009749F8"/>
    <w:rsid w:val="0097525D"/>
    <w:rsid w:val="00975611"/>
    <w:rsid w:val="0097765D"/>
    <w:rsid w:val="009807FF"/>
    <w:rsid w:val="00980C56"/>
    <w:rsid w:val="00981072"/>
    <w:rsid w:val="009817A9"/>
    <w:rsid w:val="00982150"/>
    <w:rsid w:val="00982668"/>
    <w:rsid w:val="00982CD7"/>
    <w:rsid w:val="00982E6B"/>
    <w:rsid w:val="00983E2F"/>
    <w:rsid w:val="0098461A"/>
    <w:rsid w:val="00985770"/>
    <w:rsid w:val="00985D24"/>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29C"/>
    <w:rsid w:val="009A3773"/>
    <w:rsid w:val="009A3EEF"/>
    <w:rsid w:val="009A43DE"/>
    <w:rsid w:val="009A4A68"/>
    <w:rsid w:val="009A50BF"/>
    <w:rsid w:val="009A58BA"/>
    <w:rsid w:val="009A5F1A"/>
    <w:rsid w:val="009A6EF7"/>
    <w:rsid w:val="009A7C38"/>
    <w:rsid w:val="009B1021"/>
    <w:rsid w:val="009B149C"/>
    <w:rsid w:val="009B18DC"/>
    <w:rsid w:val="009B27D7"/>
    <w:rsid w:val="009B3CB4"/>
    <w:rsid w:val="009B3EA6"/>
    <w:rsid w:val="009B4C2B"/>
    <w:rsid w:val="009B55F0"/>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F1B"/>
    <w:rsid w:val="009D4F3B"/>
    <w:rsid w:val="009D693A"/>
    <w:rsid w:val="009D69F6"/>
    <w:rsid w:val="009D6D86"/>
    <w:rsid w:val="009D7060"/>
    <w:rsid w:val="009D77A7"/>
    <w:rsid w:val="009D7EE5"/>
    <w:rsid w:val="009E0CB8"/>
    <w:rsid w:val="009E1915"/>
    <w:rsid w:val="009E1DE7"/>
    <w:rsid w:val="009E23B9"/>
    <w:rsid w:val="009E2ECF"/>
    <w:rsid w:val="009E307E"/>
    <w:rsid w:val="009E54DA"/>
    <w:rsid w:val="009E5644"/>
    <w:rsid w:val="009E6E74"/>
    <w:rsid w:val="009E7116"/>
    <w:rsid w:val="009E78A1"/>
    <w:rsid w:val="009E7DAB"/>
    <w:rsid w:val="009F3415"/>
    <w:rsid w:val="009F3557"/>
    <w:rsid w:val="009F40EC"/>
    <w:rsid w:val="009F420F"/>
    <w:rsid w:val="009F4A9C"/>
    <w:rsid w:val="009F56AB"/>
    <w:rsid w:val="009F572F"/>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1556"/>
    <w:rsid w:val="00A12079"/>
    <w:rsid w:val="00A12A73"/>
    <w:rsid w:val="00A131A0"/>
    <w:rsid w:val="00A131E0"/>
    <w:rsid w:val="00A141B2"/>
    <w:rsid w:val="00A142A6"/>
    <w:rsid w:val="00A15360"/>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59A7"/>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5DEF"/>
    <w:rsid w:val="00A3608D"/>
    <w:rsid w:val="00A36383"/>
    <w:rsid w:val="00A36E93"/>
    <w:rsid w:val="00A37FBB"/>
    <w:rsid w:val="00A42A9B"/>
    <w:rsid w:val="00A42AFB"/>
    <w:rsid w:val="00A43FC4"/>
    <w:rsid w:val="00A447A5"/>
    <w:rsid w:val="00A473B2"/>
    <w:rsid w:val="00A504AF"/>
    <w:rsid w:val="00A50BF9"/>
    <w:rsid w:val="00A50F32"/>
    <w:rsid w:val="00A510BE"/>
    <w:rsid w:val="00A51A4A"/>
    <w:rsid w:val="00A522BE"/>
    <w:rsid w:val="00A5298E"/>
    <w:rsid w:val="00A533BE"/>
    <w:rsid w:val="00A53789"/>
    <w:rsid w:val="00A538E3"/>
    <w:rsid w:val="00A54487"/>
    <w:rsid w:val="00A54D97"/>
    <w:rsid w:val="00A55F81"/>
    <w:rsid w:val="00A562E2"/>
    <w:rsid w:val="00A572A5"/>
    <w:rsid w:val="00A60C01"/>
    <w:rsid w:val="00A62643"/>
    <w:rsid w:val="00A631FE"/>
    <w:rsid w:val="00A635F8"/>
    <w:rsid w:val="00A6415D"/>
    <w:rsid w:val="00A6425E"/>
    <w:rsid w:val="00A64610"/>
    <w:rsid w:val="00A64B21"/>
    <w:rsid w:val="00A65092"/>
    <w:rsid w:val="00A6548B"/>
    <w:rsid w:val="00A67731"/>
    <w:rsid w:val="00A67D3B"/>
    <w:rsid w:val="00A708B1"/>
    <w:rsid w:val="00A70CCE"/>
    <w:rsid w:val="00A7122A"/>
    <w:rsid w:val="00A724BF"/>
    <w:rsid w:val="00A72644"/>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5CB"/>
    <w:rsid w:val="00A85BCF"/>
    <w:rsid w:val="00A86B76"/>
    <w:rsid w:val="00A86E26"/>
    <w:rsid w:val="00A8728B"/>
    <w:rsid w:val="00A87DE1"/>
    <w:rsid w:val="00A9121F"/>
    <w:rsid w:val="00A92F72"/>
    <w:rsid w:val="00A94704"/>
    <w:rsid w:val="00A94FBC"/>
    <w:rsid w:val="00A951B5"/>
    <w:rsid w:val="00A952B3"/>
    <w:rsid w:val="00A95AFB"/>
    <w:rsid w:val="00A95CCB"/>
    <w:rsid w:val="00A96849"/>
    <w:rsid w:val="00A96C0B"/>
    <w:rsid w:val="00A9753A"/>
    <w:rsid w:val="00A9774B"/>
    <w:rsid w:val="00A9785D"/>
    <w:rsid w:val="00A97B03"/>
    <w:rsid w:val="00AA04FB"/>
    <w:rsid w:val="00AA0534"/>
    <w:rsid w:val="00AA0CC2"/>
    <w:rsid w:val="00AA153B"/>
    <w:rsid w:val="00AA19F7"/>
    <w:rsid w:val="00AA3009"/>
    <w:rsid w:val="00AA3C0D"/>
    <w:rsid w:val="00AA46EF"/>
    <w:rsid w:val="00AA4DAF"/>
    <w:rsid w:val="00AA5D15"/>
    <w:rsid w:val="00AA62A7"/>
    <w:rsid w:val="00AA6387"/>
    <w:rsid w:val="00AB0851"/>
    <w:rsid w:val="00AB0E3B"/>
    <w:rsid w:val="00AB1843"/>
    <w:rsid w:val="00AB1DA1"/>
    <w:rsid w:val="00AB259F"/>
    <w:rsid w:val="00AB2AE7"/>
    <w:rsid w:val="00AB2EB4"/>
    <w:rsid w:val="00AB3298"/>
    <w:rsid w:val="00AB3323"/>
    <w:rsid w:val="00AB3DF0"/>
    <w:rsid w:val="00AB54CB"/>
    <w:rsid w:val="00AB5AB5"/>
    <w:rsid w:val="00AB5D21"/>
    <w:rsid w:val="00AB61F4"/>
    <w:rsid w:val="00AB66AC"/>
    <w:rsid w:val="00AB69FD"/>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6621"/>
    <w:rsid w:val="00AC72C3"/>
    <w:rsid w:val="00AC7327"/>
    <w:rsid w:val="00AC7813"/>
    <w:rsid w:val="00AC7916"/>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1FF3"/>
    <w:rsid w:val="00AE3527"/>
    <w:rsid w:val="00AE3EF9"/>
    <w:rsid w:val="00AE4398"/>
    <w:rsid w:val="00AE44DE"/>
    <w:rsid w:val="00AE4913"/>
    <w:rsid w:val="00AE5148"/>
    <w:rsid w:val="00AE6C97"/>
    <w:rsid w:val="00AE70C3"/>
    <w:rsid w:val="00AE72F1"/>
    <w:rsid w:val="00AE7676"/>
    <w:rsid w:val="00AE7B2F"/>
    <w:rsid w:val="00AF00E2"/>
    <w:rsid w:val="00AF115C"/>
    <w:rsid w:val="00AF1687"/>
    <w:rsid w:val="00AF173C"/>
    <w:rsid w:val="00AF2588"/>
    <w:rsid w:val="00AF3A63"/>
    <w:rsid w:val="00AF43C7"/>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7226"/>
    <w:rsid w:val="00B072C5"/>
    <w:rsid w:val="00B07DAF"/>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A6"/>
    <w:rsid w:val="00B2398F"/>
    <w:rsid w:val="00B23BEB"/>
    <w:rsid w:val="00B244B8"/>
    <w:rsid w:val="00B25A22"/>
    <w:rsid w:val="00B2682F"/>
    <w:rsid w:val="00B27252"/>
    <w:rsid w:val="00B30811"/>
    <w:rsid w:val="00B30F3B"/>
    <w:rsid w:val="00B30F76"/>
    <w:rsid w:val="00B31E00"/>
    <w:rsid w:val="00B32F7B"/>
    <w:rsid w:val="00B341A1"/>
    <w:rsid w:val="00B345C3"/>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4F99"/>
    <w:rsid w:val="00B4577A"/>
    <w:rsid w:val="00B45BE5"/>
    <w:rsid w:val="00B461F2"/>
    <w:rsid w:val="00B468DA"/>
    <w:rsid w:val="00B501F2"/>
    <w:rsid w:val="00B50614"/>
    <w:rsid w:val="00B5148C"/>
    <w:rsid w:val="00B52B5C"/>
    <w:rsid w:val="00B53814"/>
    <w:rsid w:val="00B53B56"/>
    <w:rsid w:val="00B5451D"/>
    <w:rsid w:val="00B554F9"/>
    <w:rsid w:val="00B55A1A"/>
    <w:rsid w:val="00B55AD9"/>
    <w:rsid w:val="00B55F90"/>
    <w:rsid w:val="00B567BF"/>
    <w:rsid w:val="00B57516"/>
    <w:rsid w:val="00B576F8"/>
    <w:rsid w:val="00B57F1C"/>
    <w:rsid w:val="00B6005E"/>
    <w:rsid w:val="00B60CE4"/>
    <w:rsid w:val="00B615CA"/>
    <w:rsid w:val="00B621A9"/>
    <w:rsid w:val="00B623C3"/>
    <w:rsid w:val="00B62C7C"/>
    <w:rsid w:val="00B63636"/>
    <w:rsid w:val="00B6384D"/>
    <w:rsid w:val="00B64296"/>
    <w:rsid w:val="00B64910"/>
    <w:rsid w:val="00B66963"/>
    <w:rsid w:val="00B66D9F"/>
    <w:rsid w:val="00B66E4C"/>
    <w:rsid w:val="00B670FA"/>
    <w:rsid w:val="00B67713"/>
    <w:rsid w:val="00B7023A"/>
    <w:rsid w:val="00B70331"/>
    <w:rsid w:val="00B71213"/>
    <w:rsid w:val="00B72979"/>
    <w:rsid w:val="00B73791"/>
    <w:rsid w:val="00B73D92"/>
    <w:rsid w:val="00B73ECD"/>
    <w:rsid w:val="00B74230"/>
    <w:rsid w:val="00B746BA"/>
    <w:rsid w:val="00B76361"/>
    <w:rsid w:val="00B7679E"/>
    <w:rsid w:val="00B76AB1"/>
    <w:rsid w:val="00B77ACB"/>
    <w:rsid w:val="00B80F9C"/>
    <w:rsid w:val="00B81050"/>
    <w:rsid w:val="00B817E5"/>
    <w:rsid w:val="00B82551"/>
    <w:rsid w:val="00B8525F"/>
    <w:rsid w:val="00B859FF"/>
    <w:rsid w:val="00B86B02"/>
    <w:rsid w:val="00B86B16"/>
    <w:rsid w:val="00B86C00"/>
    <w:rsid w:val="00B86F69"/>
    <w:rsid w:val="00B87C45"/>
    <w:rsid w:val="00B87DA5"/>
    <w:rsid w:val="00B904B6"/>
    <w:rsid w:val="00B90D3B"/>
    <w:rsid w:val="00B911D9"/>
    <w:rsid w:val="00B914D1"/>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9E0"/>
    <w:rsid w:val="00BA3E06"/>
    <w:rsid w:val="00BA40A8"/>
    <w:rsid w:val="00BA4282"/>
    <w:rsid w:val="00BA4ADC"/>
    <w:rsid w:val="00BA4ECB"/>
    <w:rsid w:val="00BA4F78"/>
    <w:rsid w:val="00BA5BA1"/>
    <w:rsid w:val="00BA7652"/>
    <w:rsid w:val="00BB05EF"/>
    <w:rsid w:val="00BB0937"/>
    <w:rsid w:val="00BB1C31"/>
    <w:rsid w:val="00BB1C4D"/>
    <w:rsid w:val="00BB1FBF"/>
    <w:rsid w:val="00BB22D4"/>
    <w:rsid w:val="00BB2671"/>
    <w:rsid w:val="00BB285F"/>
    <w:rsid w:val="00BB2C22"/>
    <w:rsid w:val="00BB2CE7"/>
    <w:rsid w:val="00BB2EEE"/>
    <w:rsid w:val="00BB2F18"/>
    <w:rsid w:val="00BB36F4"/>
    <w:rsid w:val="00BB42AC"/>
    <w:rsid w:val="00BB47A3"/>
    <w:rsid w:val="00BB48AD"/>
    <w:rsid w:val="00BB48DF"/>
    <w:rsid w:val="00BB5861"/>
    <w:rsid w:val="00BB59E8"/>
    <w:rsid w:val="00BB5ADC"/>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468F"/>
    <w:rsid w:val="00BD757B"/>
    <w:rsid w:val="00BE00BE"/>
    <w:rsid w:val="00BE052A"/>
    <w:rsid w:val="00BE0AA0"/>
    <w:rsid w:val="00BE0CCD"/>
    <w:rsid w:val="00BE0CF1"/>
    <w:rsid w:val="00BE203D"/>
    <w:rsid w:val="00BE2C22"/>
    <w:rsid w:val="00BE2F85"/>
    <w:rsid w:val="00BE3519"/>
    <w:rsid w:val="00BE387E"/>
    <w:rsid w:val="00BE45D9"/>
    <w:rsid w:val="00BE460B"/>
    <w:rsid w:val="00BE4C44"/>
    <w:rsid w:val="00BE5086"/>
    <w:rsid w:val="00BE5699"/>
    <w:rsid w:val="00BE63D0"/>
    <w:rsid w:val="00BE657D"/>
    <w:rsid w:val="00BE682C"/>
    <w:rsid w:val="00BE705F"/>
    <w:rsid w:val="00BF13A4"/>
    <w:rsid w:val="00BF2442"/>
    <w:rsid w:val="00BF427B"/>
    <w:rsid w:val="00BF4776"/>
    <w:rsid w:val="00BF4E17"/>
    <w:rsid w:val="00BF5432"/>
    <w:rsid w:val="00BF6E44"/>
    <w:rsid w:val="00BF7B0C"/>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5870"/>
    <w:rsid w:val="00C066E4"/>
    <w:rsid w:val="00C074AA"/>
    <w:rsid w:val="00C078D4"/>
    <w:rsid w:val="00C07CD4"/>
    <w:rsid w:val="00C07D5A"/>
    <w:rsid w:val="00C10181"/>
    <w:rsid w:val="00C10DD5"/>
    <w:rsid w:val="00C110D4"/>
    <w:rsid w:val="00C11ED0"/>
    <w:rsid w:val="00C12167"/>
    <w:rsid w:val="00C12A83"/>
    <w:rsid w:val="00C139B2"/>
    <w:rsid w:val="00C13C1B"/>
    <w:rsid w:val="00C14104"/>
    <w:rsid w:val="00C1431B"/>
    <w:rsid w:val="00C15A7E"/>
    <w:rsid w:val="00C16B8E"/>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6EE4"/>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4E13"/>
    <w:rsid w:val="00C4671E"/>
    <w:rsid w:val="00C46B02"/>
    <w:rsid w:val="00C470B2"/>
    <w:rsid w:val="00C47260"/>
    <w:rsid w:val="00C505A8"/>
    <w:rsid w:val="00C50D49"/>
    <w:rsid w:val="00C51022"/>
    <w:rsid w:val="00C51052"/>
    <w:rsid w:val="00C51735"/>
    <w:rsid w:val="00C519A2"/>
    <w:rsid w:val="00C51BFC"/>
    <w:rsid w:val="00C52BE3"/>
    <w:rsid w:val="00C52C7A"/>
    <w:rsid w:val="00C52E8F"/>
    <w:rsid w:val="00C52EF6"/>
    <w:rsid w:val="00C532D7"/>
    <w:rsid w:val="00C5356F"/>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2EE7"/>
    <w:rsid w:val="00C7457C"/>
    <w:rsid w:val="00C745EC"/>
    <w:rsid w:val="00C747A8"/>
    <w:rsid w:val="00C74982"/>
    <w:rsid w:val="00C74D12"/>
    <w:rsid w:val="00C74E7D"/>
    <w:rsid w:val="00C74F96"/>
    <w:rsid w:val="00C7515A"/>
    <w:rsid w:val="00C75436"/>
    <w:rsid w:val="00C763F2"/>
    <w:rsid w:val="00C76D36"/>
    <w:rsid w:val="00C77251"/>
    <w:rsid w:val="00C77708"/>
    <w:rsid w:val="00C77978"/>
    <w:rsid w:val="00C81043"/>
    <w:rsid w:val="00C81FB7"/>
    <w:rsid w:val="00C82266"/>
    <w:rsid w:val="00C82370"/>
    <w:rsid w:val="00C8288D"/>
    <w:rsid w:val="00C85386"/>
    <w:rsid w:val="00C856BD"/>
    <w:rsid w:val="00C85B0D"/>
    <w:rsid w:val="00C8613C"/>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0D00"/>
    <w:rsid w:val="00CB11AE"/>
    <w:rsid w:val="00CB13A1"/>
    <w:rsid w:val="00CB180A"/>
    <w:rsid w:val="00CB2D72"/>
    <w:rsid w:val="00CB33ED"/>
    <w:rsid w:val="00CB3CE8"/>
    <w:rsid w:val="00CB4226"/>
    <w:rsid w:val="00CB45C7"/>
    <w:rsid w:val="00CB5F52"/>
    <w:rsid w:val="00CB651C"/>
    <w:rsid w:val="00CB730E"/>
    <w:rsid w:val="00CB753A"/>
    <w:rsid w:val="00CC0383"/>
    <w:rsid w:val="00CC0AC7"/>
    <w:rsid w:val="00CC0BD3"/>
    <w:rsid w:val="00CC0E94"/>
    <w:rsid w:val="00CC15DD"/>
    <w:rsid w:val="00CC1A91"/>
    <w:rsid w:val="00CC21BF"/>
    <w:rsid w:val="00CC2309"/>
    <w:rsid w:val="00CC238F"/>
    <w:rsid w:val="00CC2597"/>
    <w:rsid w:val="00CC31DC"/>
    <w:rsid w:val="00CC376B"/>
    <w:rsid w:val="00CC41EE"/>
    <w:rsid w:val="00CC5CE4"/>
    <w:rsid w:val="00CC6304"/>
    <w:rsid w:val="00CC69D3"/>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1FB"/>
    <w:rsid w:val="00CE124E"/>
    <w:rsid w:val="00CE242F"/>
    <w:rsid w:val="00CE26E1"/>
    <w:rsid w:val="00CE3562"/>
    <w:rsid w:val="00CE3890"/>
    <w:rsid w:val="00CE5031"/>
    <w:rsid w:val="00CE544D"/>
    <w:rsid w:val="00CE555E"/>
    <w:rsid w:val="00CE56D3"/>
    <w:rsid w:val="00CE6E17"/>
    <w:rsid w:val="00CE7731"/>
    <w:rsid w:val="00CE7C51"/>
    <w:rsid w:val="00CF07A5"/>
    <w:rsid w:val="00CF0B67"/>
    <w:rsid w:val="00CF0D0D"/>
    <w:rsid w:val="00CF1137"/>
    <w:rsid w:val="00CF1642"/>
    <w:rsid w:val="00CF3093"/>
    <w:rsid w:val="00CF3215"/>
    <w:rsid w:val="00CF3321"/>
    <w:rsid w:val="00CF3F5D"/>
    <w:rsid w:val="00CF40BC"/>
    <w:rsid w:val="00CF4106"/>
    <w:rsid w:val="00CF455C"/>
    <w:rsid w:val="00CF51DF"/>
    <w:rsid w:val="00CF5630"/>
    <w:rsid w:val="00CF5E57"/>
    <w:rsid w:val="00CF657D"/>
    <w:rsid w:val="00CF7C8C"/>
    <w:rsid w:val="00CF7E3B"/>
    <w:rsid w:val="00D00491"/>
    <w:rsid w:val="00D009C7"/>
    <w:rsid w:val="00D011FD"/>
    <w:rsid w:val="00D01445"/>
    <w:rsid w:val="00D0382A"/>
    <w:rsid w:val="00D038F2"/>
    <w:rsid w:val="00D04831"/>
    <w:rsid w:val="00D04B44"/>
    <w:rsid w:val="00D04F03"/>
    <w:rsid w:val="00D05BDC"/>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398"/>
    <w:rsid w:val="00D15C55"/>
    <w:rsid w:val="00D17D47"/>
    <w:rsid w:val="00D20219"/>
    <w:rsid w:val="00D20AD6"/>
    <w:rsid w:val="00D20BD6"/>
    <w:rsid w:val="00D21094"/>
    <w:rsid w:val="00D2129E"/>
    <w:rsid w:val="00D21362"/>
    <w:rsid w:val="00D213D9"/>
    <w:rsid w:val="00D224F1"/>
    <w:rsid w:val="00D23B08"/>
    <w:rsid w:val="00D24353"/>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8CA"/>
    <w:rsid w:val="00D34CB7"/>
    <w:rsid w:val="00D34E47"/>
    <w:rsid w:val="00D358D8"/>
    <w:rsid w:val="00D36A23"/>
    <w:rsid w:val="00D36F8D"/>
    <w:rsid w:val="00D41BB5"/>
    <w:rsid w:val="00D41CF7"/>
    <w:rsid w:val="00D42228"/>
    <w:rsid w:val="00D43521"/>
    <w:rsid w:val="00D436FB"/>
    <w:rsid w:val="00D437C9"/>
    <w:rsid w:val="00D438A3"/>
    <w:rsid w:val="00D456F7"/>
    <w:rsid w:val="00D46EE4"/>
    <w:rsid w:val="00D47A29"/>
    <w:rsid w:val="00D50926"/>
    <w:rsid w:val="00D51569"/>
    <w:rsid w:val="00D51C98"/>
    <w:rsid w:val="00D531C2"/>
    <w:rsid w:val="00D53399"/>
    <w:rsid w:val="00D53C26"/>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767AB"/>
    <w:rsid w:val="00D82F9A"/>
    <w:rsid w:val="00D835AF"/>
    <w:rsid w:val="00D83E25"/>
    <w:rsid w:val="00D84929"/>
    <w:rsid w:val="00D84AD2"/>
    <w:rsid w:val="00D859FF"/>
    <w:rsid w:val="00D85CF1"/>
    <w:rsid w:val="00D86313"/>
    <w:rsid w:val="00D87073"/>
    <w:rsid w:val="00D870CB"/>
    <w:rsid w:val="00D87373"/>
    <w:rsid w:val="00D9135B"/>
    <w:rsid w:val="00D91E0C"/>
    <w:rsid w:val="00D956D5"/>
    <w:rsid w:val="00D958C8"/>
    <w:rsid w:val="00D9602B"/>
    <w:rsid w:val="00D96A0A"/>
    <w:rsid w:val="00D97CA9"/>
    <w:rsid w:val="00D97D26"/>
    <w:rsid w:val="00DA291F"/>
    <w:rsid w:val="00DA2C36"/>
    <w:rsid w:val="00DA34E1"/>
    <w:rsid w:val="00DA3FD9"/>
    <w:rsid w:val="00DA4166"/>
    <w:rsid w:val="00DA4D19"/>
    <w:rsid w:val="00DA5522"/>
    <w:rsid w:val="00DA5B71"/>
    <w:rsid w:val="00DA5E7D"/>
    <w:rsid w:val="00DA6A66"/>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C0FD9"/>
    <w:rsid w:val="00DC127C"/>
    <w:rsid w:val="00DC15E7"/>
    <w:rsid w:val="00DC16CA"/>
    <w:rsid w:val="00DC1C14"/>
    <w:rsid w:val="00DC1FCC"/>
    <w:rsid w:val="00DC2540"/>
    <w:rsid w:val="00DC28A2"/>
    <w:rsid w:val="00DC2A10"/>
    <w:rsid w:val="00DC2E62"/>
    <w:rsid w:val="00DC35EB"/>
    <w:rsid w:val="00DC3B05"/>
    <w:rsid w:val="00DC40B8"/>
    <w:rsid w:val="00DC4797"/>
    <w:rsid w:val="00DC4EAC"/>
    <w:rsid w:val="00DC544A"/>
    <w:rsid w:val="00DC686F"/>
    <w:rsid w:val="00DC7062"/>
    <w:rsid w:val="00DD0AA7"/>
    <w:rsid w:val="00DD1516"/>
    <w:rsid w:val="00DD1E2B"/>
    <w:rsid w:val="00DD2512"/>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1FF"/>
    <w:rsid w:val="00DE1337"/>
    <w:rsid w:val="00DE33CC"/>
    <w:rsid w:val="00DE3D5F"/>
    <w:rsid w:val="00DE4099"/>
    <w:rsid w:val="00DE4691"/>
    <w:rsid w:val="00DE49F0"/>
    <w:rsid w:val="00DE4E20"/>
    <w:rsid w:val="00DE4E98"/>
    <w:rsid w:val="00DE56CB"/>
    <w:rsid w:val="00DE5E8D"/>
    <w:rsid w:val="00DE6032"/>
    <w:rsid w:val="00DE644F"/>
    <w:rsid w:val="00DE7096"/>
    <w:rsid w:val="00DE72B7"/>
    <w:rsid w:val="00DE7E5E"/>
    <w:rsid w:val="00DF0C7A"/>
    <w:rsid w:val="00DF1BDA"/>
    <w:rsid w:val="00DF2424"/>
    <w:rsid w:val="00DF2971"/>
    <w:rsid w:val="00DF2C03"/>
    <w:rsid w:val="00DF308E"/>
    <w:rsid w:val="00DF3DFE"/>
    <w:rsid w:val="00DF4CCA"/>
    <w:rsid w:val="00DF5640"/>
    <w:rsid w:val="00DF5DD8"/>
    <w:rsid w:val="00DF5E47"/>
    <w:rsid w:val="00DF6279"/>
    <w:rsid w:val="00DF6301"/>
    <w:rsid w:val="00DF6B71"/>
    <w:rsid w:val="00DF75A4"/>
    <w:rsid w:val="00DF77D0"/>
    <w:rsid w:val="00DF7877"/>
    <w:rsid w:val="00DF7C13"/>
    <w:rsid w:val="00DF7F2F"/>
    <w:rsid w:val="00E00461"/>
    <w:rsid w:val="00E0091C"/>
    <w:rsid w:val="00E00A82"/>
    <w:rsid w:val="00E013D3"/>
    <w:rsid w:val="00E015FE"/>
    <w:rsid w:val="00E01847"/>
    <w:rsid w:val="00E019C7"/>
    <w:rsid w:val="00E0201C"/>
    <w:rsid w:val="00E025B7"/>
    <w:rsid w:val="00E0344B"/>
    <w:rsid w:val="00E03CB1"/>
    <w:rsid w:val="00E04134"/>
    <w:rsid w:val="00E04384"/>
    <w:rsid w:val="00E0486E"/>
    <w:rsid w:val="00E060BE"/>
    <w:rsid w:val="00E06902"/>
    <w:rsid w:val="00E07A57"/>
    <w:rsid w:val="00E07C67"/>
    <w:rsid w:val="00E103AE"/>
    <w:rsid w:val="00E119FB"/>
    <w:rsid w:val="00E1289A"/>
    <w:rsid w:val="00E13215"/>
    <w:rsid w:val="00E133B8"/>
    <w:rsid w:val="00E13626"/>
    <w:rsid w:val="00E13786"/>
    <w:rsid w:val="00E13E63"/>
    <w:rsid w:val="00E13F83"/>
    <w:rsid w:val="00E143BE"/>
    <w:rsid w:val="00E152BA"/>
    <w:rsid w:val="00E161A6"/>
    <w:rsid w:val="00E1631C"/>
    <w:rsid w:val="00E167EB"/>
    <w:rsid w:val="00E173BB"/>
    <w:rsid w:val="00E17AE3"/>
    <w:rsid w:val="00E20273"/>
    <w:rsid w:val="00E205A4"/>
    <w:rsid w:val="00E20764"/>
    <w:rsid w:val="00E2085B"/>
    <w:rsid w:val="00E20ACF"/>
    <w:rsid w:val="00E21449"/>
    <w:rsid w:val="00E22306"/>
    <w:rsid w:val="00E23941"/>
    <w:rsid w:val="00E23DF1"/>
    <w:rsid w:val="00E247EC"/>
    <w:rsid w:val="00E24EFC"/>
    <w:rsid w:val="00E254BC"/>
    <w:rsid w:val="00E25C5A"/>
    <w:rsid w:val="00E25DA0"/>
    <w:rsid w:val="00E2618D"/>
    <w:rsid w:val="00E2773E"/>
    <w:rsid w:val="00E30946"/>
    <w:rsid w:val="00E30962"/>
    <w:rsid w:val="00E30E24"/>
    <w:rsid w:val="00E31B7E"/>
    <w:rsid w:val="00E31ECA"/>
    <w:rsid w:val="00E32DBA"/>
    <w:rsid w:val="00E33121"/>
    <w:rsid w:val="00E33399"/>
    <w:rsid w:val="00E33EE4"/>
    <w:rsid w:val="00E34978"/>
    <w:rsid w:val="00E34A02"/>
    <w:rsid w:val="00E353F5"/>
    <w:rsid w:val="00E35930"/>
    <w:rsid w:val="00E37B4C"/>
    <w:rsid w:val="00E37CD3"/>
    <w:rsid w:val="00E37E4A"/>
    <w:rsid w:val="00E41703"/>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4C11"/>
    <w:rsid w:val="00E5576A"/>
    <w:rsid w:val="00E55A31"/>
    <w:rsid w:val="00E55C88"/>
    <w:rsid w:val="00E56112"/>
    <w:rsid w:val="00E5696C"/>
    <w:rsid w:val="00E56CB3"/>
    <w:rsid w:val="00E57180"/>
    <w:rsid w:val="00E572B1"/>
    <w:rsid w:val="00E5733C"/>
    <w:rsid w:val="00E5757D"/>
    <w:rsid w:val="00E575C1"/>
    <w:rsid w:val="00E60E8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2D49"/>
    <w:rsid w:val="00E73EF2"/>
    <w:rsid w:val="00E7416A"/>
    <w:rsid w:val="00E743F3"/>
    <w:rsid w:val="00E7686D"/>
    <w:rsid w:val="00E77419"/>
    <w:rsid w:val="00E77615"/>
    <w:rsid w:val="00E80CED"/>
    <w:rsid w:val="00E8202B"/>
    <w:rsid w:val="00E832F5"/>
    <w:rsid w:val="00E83726"/>
    <w:rsid w:val="00E84355"/>
    <w:rsid w:val="00E87B56"/>
    <w:rsid w:val="00E90CF4"/>
    <w:rsid w:val="00E90F9C"/>
    <w:rsid w:val="00E911D3"/>
    <w:rsid w:val="00E913BF"/>
    <w:rsid w:val="00E91A2B"/>
    <w:rsid w:val="00E929FF"/>
    <w:rsid w:val="00E92AC4"/>
    <w:rsid w:val="00E93306"/>
    <w:rsid w:val="00E93B1F"/>
    <w:rsid w:val="00E93BDE"/>
    <w:rsid w:val="00E9513D"/>
    <w:rsid w:val="00E95FC4"/>
    <w:rsid w:val="00E963C8"/>
    <w:rsid w:val="00EA083D"/>
    <w:rsid w:val="00EA0A26"/>
    <w:rsid w:val="00EA12E0"/>
    <w:rsid w:val="00EA1498"/>
    <w:rsid w:val="00EA1969"/>
    <w:rsid w:val="00EA1A60"/>
    <w:rsid w:val="00EA1DC8"/>
    <w:rsid w:val="00EA208C"/>
    <w:rsid w:val="00EA3589"/>
    <w:rsid w:val="00EA3D4A"/>
    <w:rsid w:val="00EA4224"/>
    <w:rsid w:val="00EA4B82"/>
    <w:rsid w:val="00EA4E8C"/>
    <w:rsid w:val="00EA5B23"/>
    <w:rsid w:val="00EA6416"/>
    <w:rsid w:val="00EA704B"/>
    <w:rsid w:val="00EB046C"/>
    <w:rsid w:val="00EB0876"/>
    <w:rsid w:val="00EB16A9"/>
    <w:rsid w:val="00EB2392"/>
    <w:rsid w:val="00EB351B"/>
    <w:rsid w:val="00EB3CAA"/>
    <w:rsid w:val="00EB3DA0"/>
    <w:rsid w:val="00EB3F2F"/>
    <w:rsid w:val="00EB4CF5"/>
    <w:rsid w:val="00EB5A9F"/>
    <w:rsid w:val="00EB5B50"/>
    <w:rsid w:val="00EC09B4"/>
    <w:rsid w:val="00EC0C20"/>
    <w:rsid w:val="00EC0F51"/>
    <w:rsid w:val="00EC1B14"/>
    <w:rsid w:val="00EC1BDD"/>
    <w:rsid w:val="00EC286C"/>
    <w:rsid w:val="00EC2E04"/>
    <w:rsid w:val="00EC2FDC"/>
    <w:rsid w:val="00EC3AA6"/>
    <w:rsid w:val="00EC49E7"/>
    <w:rsid w:val="00EC5C97"/>
    <w:rsid w:val="00EC63E4"/>
    <w:rsid w:val="00EC74C3"/>
    <w:rsid w:val="00EC79FC"/>
    <w:rsid w:val="00EC7C22"/>
    <w:rsid w:val="00ED0EE6"/>
    <w:rsid w:val="00ED1279"/>
    <w:rsid w:val="00ED1A9E"/>
    <w:rsid w:val="00ED1BF9"/>
    <w:rsid w:val="00ED1D54"/>
    <w:rsid w:val="00ED2765"/>
    <w:rsid w:val="00ED296E"/>
    <w:rsid w:val="00ED3940"/>
    <w:rsid w:val="00ED3DC7"/>
    <w:rsid w:val="00ED3F60"/>
    <w:rsid w:val="00ED485C"/>
    <w:rsid w:val="00ED6BF0"/>
    <w:rsid w:val="00ED6F56"/>
    <w:rsid w:val="00ED6F80"/>
    <w:rsid w:val="00ED7396"/>
    <w:rsid w:val="00ED7689"/>
    <w:rsid w:val="00ED7876"/>
    <w:rsid w:val="00ED7C8F"/>
    <w:rsid w:val="00EE005D"/>
    <w:rsid w:val="00EE09ED"/>
    <w:rsid w:val="00EE1060"/>
    <w:rsid w:val="00EE11CD"/>
    <w:rsid w:val="00EE1558"/>
    <w:rsid w:val="00EE20F8"/>
    <w:rsid w:val="00EE2185"/>
    <w:rsid w:val="00EE2EE3"/>
    <w:rsid w:val="00EE308A"/>
    <w:rsid w:val="00EE348F"/>
    <w:rsid w:val="00EE359C"/>
    <w:rsid w:val="00EE4234"/>
    <w:rsid w:val="00EE4FA0"/>
    <w:rsid w:val="00EE5DF9"/>
    <w:rsid w:val="00EE5FF3"/>
    <w:rsid w:val="00EE652E"/>
    <w:rsid w:val="00EE6725"/>
    <w:rsid w:val="00EE7025"/>
    <w:rsid w:val="00EE74B1"/>
    <w:rsid w:val="00EF0C5B"/>
    <w:rsid w:val="00EF1305"/>
    <w:rsid w:val="00EF1C8F"/>
    <w:rsid w:val="00EF2C4A"/>
    <w:rsid w:val="00EF3390"/>
    <w:rsid w:val="00EF39A2"/>
    <w:rsid w:val="00EF3E67"/>
    <w:rsid w:val="00EF4012"/>
    <w:rsid w:val="00EF4604"/>
    <w:rsid w:val="00EF4B40"/>
    <w:rsid w:val="00EF5118"/>
    <w:rsid w:val="00EF6237"/>
    <w:rsid w:val="00EF65E9"/>
    <w:rsid w:val="00EF7ADB"/>
    <w:rsid w:val="00F010CB"/>
    <w:rsid w:val="00F01490"/>
    <w:rsid w:val="00F01527"/>
    <w:rsid w:val="00F02291"/>
    <w:rsid w:val="00F04300"/>
    <w:rsid w:val="00F047F6"/>
    <w:rsid w:val="00F05127"/>
    <w:rsid w:val="00F06DC1"/>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03BE"/>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2E3E"/>
    <w:rsid w:val="00F430D9"/>
    <w:rsid w:val="00F43D3D"/>
    <w:rsid w:val="00F43EAE"/>
    <w:rsid w:val="00F44212"/>
    <w:rsid w:val="00F44383"/>
    <w:rsid w:val="00F44827"/>
    <w:rsid w:val="00F44AA2"/>
    <w:rsid w:val="00F47757"/>
    <w:rsid w:val="00F512EE"/>
    <w:rsid w:val="00F51F40"/>
    <w:rsid w:val="00F5211B"/>
    <w:rsid w:val="00F52F6B"/>
    <w:rsid w:val="00F532E6"/>
    <w:rsid w:val="00F552E3"/>
    <w:rsid w:val="00F55AE9"/>
    <w:rsid w:val="00F55B98"/>
    <w:rsid w:val="00F601CC"/>
    <w:rsid w:val="00F60B08"/>
    <w:rsid w:val="00F60FC6"/>
    <w:rsid w:val="00F617A3"/>
    <w:rsid w:val="00F61CBD"/>
    <w:rsid w:val="00F62078"/>
    <w:rsid w:val="00F625E0"/>
    <w:rsid w:val="00F62F99"/>
    <w:rsid w:val="00F658EA"/>
    <w:rsid w:val="00F662D1"/>
    <w:rsid w:val="00F66368"/>
    <w:rsid w:val="00F67E19"/>
    <w:rsid w:val="00F709E0"/>
    <w:rsid w:val="00F70E0C"/>
    <w:rsid w:val="00F729DF"/>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F1E"/>
    <w:rsid w:val="00F81F8B"/>
    <w:rsid w:val="00F82244"/>
    <w:rsid w:val="00F82352"/>
    <w:rsid w:val="00F83441"/>
    <w:rsid w:val="00F848A0"/>
    <w:rsid w:val="00F84A5D"/>
    <w:rsid w:val="00F8547E"/>
    <w:rsid w:val="00F855C0"/>
    <w:rsid w:val="00F85651"/>
    <w:rsid w:val="00F85A09"/>
    <w:rsid w:val="00F85B99"/>
    <w:rsid w:val="00F86BD6"/>
    <w:rsid w:val="00F86F91"/>
    <w:rsid w:val="00F87028"/>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DE7"/>
    <w:rsid w:val="00FA1A9F"/>
    <w:rsid w:val="00FA23B7"/>
    <w:rsid w:val="00FA39FB"/>
    <w:rsid w:val="00FA3EC8"/>
    <w:rsid w:val="00FA4446"/>
    <w:rsid w:val="00FA44FA"/>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453"/>
    <w:rsid w:val="00FB28D5"/>
    <w:rsid w:val="00FB3083"/>
    <w:rsid w:val="00FB3A6A"/>
    <w:rsid w:val="00FB4034"/>
    <w:rsid w:val="00FB4C3F"/>
    <w:rsid w:val="00FB5454"/>
    <w:rsid w:val="00FB5AAC"/>
    <w:rsid w:val="00FB69B7"/>
    <w:rsid w:val="00FB7565"/>
    <w:rsid w:val="00FC0146"/>
    <w:rsid w:val="00FC2747"/>
    <w:rsid w:val="00FC2F39"/>
    <w:rsid w:val="00FC341C"/>
    <w:rsid w:val="00FC3843"/>
    <w:rsid w:val="00FC3D48"/>
    <w:rsid w:val="00FC3E3D"/>
    <w:rsid w:val="00FC50CF"/>
    <w:rsid w:val="00FC5275"/>
    <w:rsid w:val="00FC5A9A"/>
    <w:rsid w:val="00FC6023"/>
    <w:rsid w:val="00FC6631"/>
    <w:rsid w:val="00FC7731"/>
    <w:rsid w:val="00FD2128"/>
    <w:rsid w:val="00FD2FA0"/>
    <w:rsid w:val="00FD302A"/>
    <w:rsid w:val="00FD3F86"/>
    <w:rsid w:val="00FD42BD"/>
    <w:rsid w:val="00FD5381"/>
    <w:rsid w:val="00FD5757"/>
    <w:rsid w:val="00FD57CB"/>
    <w:rsid w:val="00FD608A"/>
    <w:rsid w:val="00FD6AD4"/>
    <w:rsid w:val="00FD7DA9"/>
    <w:rsid w:val="00FD7FFC"/>
    <w:rsid w:val="00FE0991"/>
    <w:rsid w:val="00FE1122"/>
    <w:rsid w:val="00FE1199"/>
    <w:rsid w:val="00FE14E5"/>
    <w:rsid w:val="00FE174D"/>
    <w:rsid w:val="00FE1993"/>
    <w:rsid w:val="00FE210F"/>
    <w:rsid w:val="00FE25F6"/>
    <w:rsid w:val="00FE30FF"/>
    <w:rsid w:val="00FE3262"/>
    <w:rsid w:val="00FE38A7"/>
    <w:rsid w:val="00FE3CC5"/>
    <w:rsid w:val="00FE4331"/>
    <w:rsid w:val="00FE4482"/>
    <w:rsid w:val="00FE5BAB"/>
    <w:rsid w:val="00FE619B"/>
    <w:rsid w:val="00FE622C"/>
    <w:rsid w:val="00FE68AD"/>
    <w:rsid w:val="00FE6944"/>
    <w:rsid w:val="00FE6AC3"/>
    <w:rsid w:val="00FE764F"/>
    <w:rsid w:val="00FE7C25"/>
    <w:rsid w:val="00FE7CFD"/>
    <w:rsid w:val="00FF054A"/>
    <w:rsid w:val="00FF0733"/>
    <w:rsid w:val="00FF0AE8"/>
    <w:rsid w:val="00FF1DE8"/>
    <w:rsid w:val="00FF27BB"/>
    <w:rsid w:val="00FF2C58"/>
    <w:rsid w:val="00FF2C84"/>
    <w:rsid w:val="00FF3963"/>
    <w:rsid w:val="00FF4341"/>
    <w:rsid w:val="00FF4B59"/>
    <w:rsid w:val="00FF4E74"/>
    <w:rsid w:val="00FF633A"/>
    <w:rsid w:val="00FF6D25"/>
    <w:rsid w:val="00FF7475"/>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F61BDB"/>
  <w15:docId w15:val="{9736138F-F063-443D-9B68-EEDA98A3DF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semiHidden="1"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lang w:val="en-GB"/>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rsid w:val="00CC361D"/>
    <w:rPr>
      <w:rFonts w:ascii="Cambria" w:eastAsia="Times New Roman" w:hAnsi="Cambria" w:cs="Times New Roman"/>
      <w:b/>
      <w:bCs/>
      <w:kern w:val="32"/>
      <w:sz w:val="32"/>
      <w:szCs w:val="32"/>
      <w:lang w:val="de-DE"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de-DE"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de-DE"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de-DE"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de-DE"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de-DE"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de-DE" w:eastAsia="de-DE"/>
    </w:rPr>
  </w:style>
  <w:style w:type="character" w:styleId="Hyperlink">
    <w:name w:val="Hyperlink"/>
    <w:uiPriority w:val="99"/>
    <w:rsid w:val="00B74230"/>
    <w:rPr>
      <w:rFonts w:cs="Times New Roman"/>
      <w:color w:val="0000FF"/>
      <w:u w:val="single"/>
    </w:rPr>
  </w:style>
  <w:style w:type="character" w:styleId="Besucht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de-DE"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de-DE"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rsid w:val="00B74230"/>
  </w:style>
  <w:style w:type="character" w:customStyle="1" w:styleId="KommentartextZchn">
    <w:name w:val="Kommentartext Zchn"/>
    <w:link w:val="Kommentartext"/>
    <w:uiPriority w:val="99"/>
    <w:rsid w:val="00CC361D"/>
    <w:rPr>
      <w:sz w:val="20"/>
      <w:szCs w:val="20"/>
      <w:lang w:val="de-DE"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de-DE"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de-DE"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lang w:val="de-CH"/>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de-DE"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lang w:val="de-CH"/>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de-DE"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de-DE"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uiPriority w:val="99"/>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 w:type="character" w:customStyle="1" w:styleId="kc-bold">
    <w:name w:val="kc - bold"/>
    <w:rsid w:val="003B5430"/>
    <w:rPr>
      <w:b/>
      <w:color w:val="auto"/>
      <w:u w:val="none"/>
    </w:rPr>
  </w:style>
  <w:style w:type="paragraph" w:customStyle="1" w:styleId="kc-Liste1">
    <w:name w:val="kc - Liste 1"/>
    <w:basedOn w:val="Standard"/>
    <w:autoRedefine/>
    <w:qFormat/>
    <w:rsid w:val="003B5430"/>
    <w:pPr>
      <w:tabs>
        <w:tab w:val="left" w:pos="2552"/>
        <w:tab w:val="left" w:pos="2835"/>
      </w:tabs>
      <w:spacing w:before="300" w:after="40" w:line="252" w:lineRule="auto"/>
      <w:ind w:left="2552" w:hanging="2268"/>
    </w:pPr>
    <w:rPr>
      <w:rFonts w:ascii="Verdana" w:hAnsi="Verdana"/>
      <w:sz w:val="19"/>
    </w:rPr>
  </w:style>
  <w:style w:type="character" w:customStyle="1" w:styleId="NichtaufgelsteErwhnung1">
    <w:name w:val="Nicht aufgelöste Erwähnung1"/>
    <w:basedOn w:val="Absatz-Standardschriftart"/>
    <w:uiPriority w:val="99"/>
    <w:semiHidden/>
    <w:unhideWhenUsed/>
    <w:rsid w:val="00D36F8D"/>
    <w:rPr>
      <w:color w:val="605E5C"/>
      <w:shd w:val="clear" w:color="auto" w:fill="E1DFDD"/>
    </w:rPr>
  </w:style>
  <w:style w:type="character" w:customStyle="1" w:styleId="ilfuvd">
    <w:name w:val="ilfuvd"/>
    <w:basedOn w:val="Absatz-Standardschriftart"/>
    <w:rsid w:val="003A4676"/>
  </w:style>
  <w:style w:type="paragraph" w:styleId="HTMLVorformatiert">
    <w:name w:val="HTML Preformatted"/>
    <w:basedOn w:val="Standard"/>
    <w:link w:val="HTMLVorformatiertZchn"/>
    <w:uiPriority w:val="99"/>
    <w:unhideWhenUsed/>
    <w:rsid w:val="00856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VorformatiertZchn">
    <w:name w:val="HTML Vorformatiert Zchn"/>
    <w:basedOn w:val="Absatz-Standardschriftart"/>
    <w:link w:val="HTMLVorformatiert"/>
    <w:uiPriority w:val="99"/>
    <w:rsid w:val="00856286"/>
    <w:rPr>
      <w:rFonts w:ascii="Courier New" w:hAnsi="Courier New" w:cs="Courier New"/>
    </w:rPr>
  </w:style>
  <w:style w:type="character" w:customStyle="1" w:styleId="NichtaufgelsteErwhnung2">
    <w:name w:val="Nicht aufgelöste Erwähnung2"/>
    <w:basedOn w:val="Absatz-Standardschriftart"/>
    <w:uiPriority w:val="99"/>
    <w:semiHidden/>
    <w:unhideWhenUsed/>
    <w:rsid w:val="00A37FBB"/>
    <w:rPr>
      <w:color w:val="605E5C"/>
      <w:shd w:val="clear" w:color="auto" w:fill="E1DFDD"/>
    </w:rPr>
  </w:style>
  <w:style w:type="character" w:customStyle="1" w:styleId="prtextdetail">
    <w:name w:val="prtextdetail"/>
    <w:basedOn w:val="Absatz-Standardschriftart"/>
    <w:rsid w:val="002A2EF3"/>
  </w:style>
  <w:style w:type="character" w:styleId="NichtaufgelsteErwhnung">
    <w:name w:val="Unresolved Mention"/>
    <w:basedOn w:val="Absatz-Standardschriftart"/>
    <w:uiPriority w:val="99"/>
    <w:semiHidden/>
    <w:unhideWhenUsed/>
    <w:rsid w:val="004036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92555850">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3646639">
      <w:bodyDiv w:val="1"/>
      <w:marLeft w:val="0"/>
      <w:marRight w:val="0"/>
      <w:marTop w:val="0"/>
      <w:marBottom w:val="0"/>
      <w:divBdr>
        <w:top w:val="none" w:sz="0" w:space="0" w:color="auto"/>
        <w:left w:val="none" w:sz="0" w:space="0" w:color="auto"/>
        <w:bottom w:val="none" w:sz="0" w:space="0" w:color="auto"/>
        <w:right w:val="none" w:sz="0" w:space="0" w:color="auto"/>
      </w:divBdr>
      <w:divsChild>
        <w:div w:id="630137241">
          <w:marLeft w:val="0"/>
          <w:marRight w:val="0"/>
          <w:marTop w:val="0"/>
          <w:marBottom w:val="0"/>
          <w:divBdr>
            <w:top w:val="none" w:sz="0" w:space="0" w:color="auto"/>
            <w:left w:val="none" w:sz="0" w:space="0" w:color="auto"/>
            <w:bottom w:val="none" w:sz="0" w:space="0" w:color="auto"/>
            <w:right w:val="none" w:sz="0" w:space="0" w:color="auto"/>
          </w:divBdr>
          <w:divsChild>
            <w:div w:id="1655328171">
              <w:marLeft w:val="0"/>
              <w:marRight w:val="0"/>
              <w:marTop w:val="0"/>
              <w:marBottom w:val="0"/>
              <w:divBdr>
                <w:top w:val="none" w:sz="0" w:space="0" w:color="auto"/>
                <w:left w:val="none" w:sz="0" w:space="0" w:color="auto"/>
                <w:bottom w:val="none" w:sz="0" w:space="0" w:color="auto"/>
                <w:right w:val="none" w:sz="0" w:space="0" w:color="auto"/>
              </w:divBdr>
              <w:divsChild>
                <w:div w:id="1392581046">
                  <w:marLeft w:val="0"/>
                  <w:marRight w:val="0"/>
                  <w:marTop w:val="0"/>
                  <w:marBottom w:val="0"/>
                  <w:divBdr>
                    <w:top w:val="none" w:sz="0" w:space="0" w:color="auto"/>
                    <w:left w:val="none" w:sz="0" w:space="0" w:color="auto"/>
                    <w:bottom w:val="none" w:sz="0" w:space="0" w:color="auto"/>
                    <w:right w:val="none" w:sz="0" w:space="0" w:color="auto"/>
                  </w:divBdr>
                  <w:divsChild>
                    <w:div w:id="190656794">
                      <w:marLeft w:val="0"/>
                      <w:marRight w:val="0"/>
                      <w:marTop w:val="0"/>
                      <w:marBottom w:val="0"/>
                      <w:divBdr>
                        <w:top w:val="none" w:sz="0" w:space="0" w:color="auto"/>
                        <w:left w:val="none" w:sz="0" w:space="0" w:color="auto"/>
                        <w:bottom w:val="none" w:sz="0" w:space="0" w:color="auto"/>
                        <w:right w:val="none" w:sz="0" w:space="0" w:color="auto"/>
                      </w:divBdr>
                      <w:divsChild>
                        <w:div w:id="1242563778">
                          <w:marLeft w:val="0"/>
                          <w:marRight w:val="0"/>
                          <w:marTop w:val="0"/>
                          <w:marBottom w:val="0"/>
                          <w:divBdr>
                            <w:top w:val="none" w:sz="0" w:space="0" w:color="auto"/>
                            <w:left w:val="none" w:sz="0" w:space="0" w:color="auto"/>
                            <w:bottom w:val="none" w:sz="0" w:space="0" w:color="auto"/>
                            <w:right w:val="none" w:sz="0" w:space="0" w:color="auto"/>
                          </w:divBdr>
                          <w:divsChild>
                            <w:div w:id="1151679057">
                              <w:marLeft w:val="2070"/>
                              <w:marRight w:val="3960"/>
                              <w:marTop w:val="0"/>
                              <w:marBottom w:val="0"/>
                              <w:divBdr>
                                <w:top w:val="none" w:sz="0" w:space="0" w:color="auto"/>
                                <w:left w:val="none" w:sz="0" w:space="0" w:color="auto"/>
                                <w:bottom w:val="none" w:sz="0" w:space="0" w:color="auto"/>
                                <w:right w:val="none" w:sz="0" w:space="0" w:color="auto"/>
                              </w:divBdr>
                              <w:divsChild>
                                <w:div w:id="2075345486">
                                  <w:marLeft w:val="0"/>
                                  <w:marRight w:val="0"/>
                                  <w:marTop w:val="0"/>
                                  <w:marBottom w:val="0"/>
                                  <w:divBdr>
                                    <w:top w:val="none" w:sz="0" w:space="0" w:color="auto"/>
                                    <w:left w:val="none" w:sz="0" w:space="0" w:color="auto"/>
                                    <w:bottom w:val="none" w:sz="0" w:space="0" w:color="auto"/>
                                    <w:right w:val="none" w:sz="0" w:space="0" w:color="auto"/>
                                  </w:divBdr>
                                  <w:divsChild>
                                    <w:div w:id="1911114263">
                                      <w:marLeft w:val="0"/>
                                      <w:marRight w:val="0"/>
                                      <w:marTop w:val="0"/>
                                      <w:marBottom w:val="0"/>
                                      <w:divBdr>
                                        <w:top w:val="none" w:sz="0" w:space="0" w:color="auto"/>
                                        <w:left w:val="none" w:sz="0" w:space="0" w:color="auto"/>
                                        <w:bottom w:val="none" w:sz="0" w:space="0" w:color="auto"/>
                                        <w:right w:val="none" w:sz="0" w:space="0" w:color="auto"/>
                                      </w:divBdr>
                                      <w:divsChild>
                                        <w:div w:id="1748531071">
                                          <w:marLeft w:val="0"/>
                                          <w:marRight w:val="0"/>
                                          <w:marTop w:val="0"/>
                                          <w:marBottom w:val="0"/>
                                          <w:divBdr>
                                            <w:top w:val="none" w:sz="0" w:space="0" w:color="auto"/>
                                            <w:left w:val="none" w:sz="0" w:space="0" w:color="auto"/>
                                            <w:bottom w:val="none" w:sz="0" w:space="0" w:color="auto"/>
                                            <w:right w:val="none" w:sz="0" w:space="0" w:color="auto"/>
                                          </w:divBdr>
                                          <w:divsChild>
                                            <w:div w:id="2069306486">
                                              <w:marLeft w:val="0"/>
                                              <w:marRight w:val="0"/>
                                              <w:marTop w:val="90"/>
                                              <w:marBottom w:val="0"/>
                                              <w:divBdr>
                                                <w:top w:val="none" w:sz="0" w:space="0" w:color="auto"/>
                                                <w:left w:val="none" w:sz="0" w:space="0" w:color="auto"/>
                                                <w:bottom w:val="none" w:sz="0" w:space="0" w:color="auto"/>
                                                <w:right w:val="none" w:sz="0" w:space="0" w:color="auto"/>
                                              </w:divBdr>
                                              <w:divsChild>
                                                <w:div w:id="1044059858">
                                                  <w:marLeft w:val="0"/>
                                                  <w:marRight w:val="0"/>
                                                  <w:marTop w:val="0"/>
                                                  <w:marBottom w:val="0"/>
                                                  <w:divBdr>
                                                    <w:top w:val="none" w:sz="0" w:space="0" w:color="auto"/>
                                                    <w:left w:val="none" w:sz="0" w:space="0" w:color="auto"/>
                                                    <w:bottom w:val="none" w:sz="0" w:space="0" w:color="auto"/>
                                                    <w:right w:val="none" w:sz="0" w:space="0" w:color="auto"/>
                                                  </w:divBdr>
                                                  <w:divsChild>
                                                    <w:div w:id="2116249645">
                                                      <w:marLeft w:val="0"/>
                                                      <w:marRight w:val="0"/>
                                                      <w:marTop w:val="0"/>
                                                      <w:marBottom w:val="0"/>
                                                      <w:divBdr>
                                                        <w:top w:val="none" w:sz="0" w:space="0" w:color="auto"/>
                                                        <w:left w:val="none" w:sz="0" w:space="0" w:color="auto"/>
                                                        <w:bottom w:val="none" w:sz="0" w:space="0" w:color="auto"/>
                                                        <w:right w:val="none" w:sz="0" w:space="0" w:color="auto"/>
                                                      </w:divBdr>
                                                      <w:divsChild>
                                                        <w:div w:id="1495030473">
                                                          <w:marLeft w:val="0"/>
                                                          <w:marRight w:val="0"/>
                                                          <w:marTop w:val="0"/>
                                                          <w:marBottom w:val="390"/>
                                                          <w:divBdr>
                                                            <w:top w:val="none" w:sz="0" w:space="0" w:color="auto"/>
                                                            <w:left w:val="none" w:sz="0" w:space="0" w:color="auto"/>
                                                            <w:bottom w:val="none" w:sz="0" w:space="0" w:color="auto"/>
                                                            <w:right w:val="none" w:sz="0" w:space="0" w:color="auto"/>
                                                          </w:divBdr>
                                                          <w:divsChild>
                                                            <w:div w:id="849492268">
                                                              <w:marLeft w:val="0"/>
                                                              <w:marRight w:val="0"/>
                                                              <w:marTop w:val="0"/>
                                                              <w:marBottom w:val="0"/>
                                                              <w:divBdr>
                                                                <w:top w:val="none" w:sz="0" w:space="0" w:color="auto"/>
                                                                <w:left w:val="none" w:sz="0" w:space="0" w:color="auto"/>
                                                                <w:bottom w:val="none" w:sz="0" w:space="0" w:color="auto"/>
                                                                <w:right w:val="none" w:sz="0" w:space="0" w:color="auto"/>
                                                              </w:divBdr>
                                                              <w:divsChild>
                                                                <w:div w:id="1185510159">
                                                                  <w:marLeft w:val="0"/>
                                                                  <w:marRight w:val="0"/>
                                                                  <w:marTop w:val="0"/>
                                                                  <w:marBottom w:val="0"/>
                                                                  <w:divBdr>
                                                                    <w:top w:val="none" w:sz="0" w:space="0" w:color="auto"/>
                                                                    <w:left w:val="none" w:sz="0" w:space="0" w:color="auto"/>
                                                                    <w:bottom w:val="none" w:sz="0" w:space="0" w:color="auto"/>
                                                                    <w:right w:val="none" w:sz="0" w:space="0" w:color="auto"/>
                                                                  </w:divBdr>
                                                                  <w:divsChild>
                                                                    <w:div w:id="1654672791">
                                                                      <w:marLeft w:val="0"/>
                                                                      <w:marRight w:val="0"/>
                                                                      <w:marTop w:val="0"/>
                                                                      <w:marBottom w:val="0"/>
                                                                      <w:divBdr>
                                                                        <w:top w:val="none" w:sz="0" w:space="0" w:color="auto"/>
                                                                        <w:left w:val="none" w:sz="0" w:space="0" w:color="auto"/>
                                                                        <w:bottom w:val="none" w:sz="0" w:space="0" w:color="auto"/>
                                                                        <w:right w:val="none" w:sz="0" w:space="0" w:color="auto"/>
                                                                      </w:divBdr>
                                                                      <w:divsChild>
                                                                        <w:div w:id="510602449">
                                                                          <w:marLeft w:val="0"/>
                                                                          <w:marRight w:val="0"/>
                                                                          <w:marTop w:val="0"/>
                                                                          <w:marBottom w:val="0"/>
                                                                          <w:divBdr>
                                                                            <w:top w:val="none" w:sz="0" w:space="0" w:color="auto"/>
                                                                            <w:left w:val="none" w:sz="0" w:space="0" w:color="auto"/>
                                                                            <w:bottom w:val="none" w:sz="0" w:space="0" w:color="auto"/>
                                                                            <w:right w:val="none" w:sz="0" w:space="0" w:color="auto"/>
                                                                          </w:divBdr>
                                                                          <w:divsChild>
                                                                            <w:div w:id="1799180958">
                                                                              <w:marLeft w:val="0"/>
                                                                              <w:marRight w:val="0"/>
                                                                              <w:marTop w:val="0"/>
                                                                              <w:marBottom w:val="0"/>
                                                                              <w:divBdr>
                                                                                <w:top w:val="none" w:sz="0" w:space="0" w:color="auto"/>
                                                                                <w:left w:val="none" w:sz="0" w:space="0" w:color="auto"/>
                                                                                <w:bottom w:val="none" w:sz="0" w:space="0" w:color="auto"/>
                                                                                <w:right w:val="none" w:sz="0" w:space="0" w:color="auto"/>
                                                                              </w:divBdr>
                                                                              <w:divsChild>
                                                                                <w:div w:id="2118060379">
                                                                                  <w:marLeft w:val="0"/>
                                                                                  <w:marRight w:val="0"/>
                                                                                  <w:marTop w:val="0"/>
                                                                                  <w:marBottom w:val="0"/>
                                                                                  <w:divBdr>
                                                                                    <w:top w:val="none" w:sz="0" w:space="0" w:color="auto"/>
                                                                                    <w:left w:val="none" w:sz="0" w:space="0" w:color="auto"/>
                                                                                    <w:bottom w:val="none" w:sz="0" w:space="0" w:color="auto"/>
                                                                                    <w:right w:val="none" w:sz="0" w:space="0" w:color="auto"/>
                                                                                  </w:divBdr>
                                                                                  <w:divsChild>
                                                                                    <w:div w:id="1152062165">
                                                                                      <w:marLeft w:val="0"/>
                                                                                      <w:marRight w:val="0"/>
                                                                                      <w:marTop w:val="0"/>
                                                                                      <w:marBottom w:val="0"/>
                                                                                      <w:divBdr>
                                                                                        <w:top w:val="none" w:sz="0" w:space="0" w:color="auto"/>
                                                                                        <w:left w:val="none" w:sz="0" w:space="0" w:color="auto"/>
                                                                                        <w:bottom w:val="none" w:sz="0" w:space="0" w:color="auto"/>
                                                                                        <w:right w:val="none" w:sz="0" w:space="0" w:color="auto"/>
                                                                                      </w:divBdr>
                                                                                      <w:divsChild>
                                                                                        <w:div w:id="1374428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35032225">
      <w:bodyDiv w:val="1"/>
      <w:marLeft w:val="0"/>
      <w:marRight w:val="0"/>
      <w:marTop w:val="0"/>
      <w:marBottom w:val="0"/>
      <w:divBdr>
        <w:top w:val="none" w:sz="0" w:space="0" w:color="auto"/>
        <w:left w:val="none" w:sz="0" w:space="0" w:color="auto"/>
        <w:bottom w:val="none" w:sz="0" w:space="0" w:color="auto"/>
        <w:right w:val="none" w:sz="0" w:space="0" w:color="auto"/>
      </w:divBdr>
      <w:divsChild>
        <w:div w:id="1399399857">
          <w:marLeft w:val="0"/>
          <w:marRight w:val="0"/>
          <w:marTop w:val="0"/>
          <w:marBottom w:val="0"/>
          <w:divBdr>
            <w:top w:val="none" w:sz="0" w:space="0" w:color="auto"/>
            <w:left w:val="none" w:sz="0" w:space="0" w:color="auto"/>
            <w:bottom w:val="none" w:sz="0" w:space="0" w:color="auto"/>
            <w:right w:val="none" w:sz="0" w:space="0" w:color="auto"/>
          </w:divBdr>
          <w:divsChild>
            <w:div w:id="1766681756">
              <w:marLeft w:val="0"/>
              <w:marRight w:val="0"/>
              <w:marTop w:val="0"/>
              <w:marBottom w:val="0"/>
              <w:divBdr>
                <w:top w:val="none" w:sz="0" w:space="0" w:color="auto"/>
                <w:left w:val="none" w:sz="0" w:space="0" w:color="auto"/>
                <w:bottom w:val="none" w:sz="0" w:space="0" w:color="auto"/>
                <w:right w:val="none" w:sz="0" w:space="0" w:color="auto"/>
              </w:divBdr>
              <w:divsChild>
                <w:div w:id="1892495850">
                  <w:marLeft w:val="0"/>
                  <w:marRight w:val="0"/>
                  <w:marTop w:val="0"/>
                  <w:marBottom w:val="0"/>
                  <w:divBdr>
                    <w:top w:val="none" w:sz="0" w:space="0" w:color="auto"/>
                    <w:left w:val="none" w:sz="0" w:space="0" w:color="auto"/>
                    <w:bottom w:val="none" w:sz="0" w:space="0" w:color="auto"/>
                    <w:right w:val="none" w:sz="0" w:space="0" w:color="auto"/>
                  </w:divBdr>
                  <w:divsChild>
                    <w:div w:id="658926449">
                      <w:marLeft w:val="0"/>
                      <w:marRight w:val="0"/>
                      <w:marTop w:val="45"/>
                      <w:marBottom w:val="0"/>
                      <w:divBdr>
                        <w:top w:val="none" w:sz="0" w:space="0" w:color="auto"/>
                        <w:left w:val="none" w:sz="0" w:space="0" w:color="auto"/>
                        <w:bottom w:val="none" w:sz="0" w:space="0" w:color="auto"/>
                        <w:right w:val="none" w:sz="0" w:space="0" w:color="auto"/>
                      </w:divBdr>
                      <w:divsChild>
                        <w:div w:id="883952975">
                          <w:marLeft w:val="0"/>
                          <w:marRight w:val="0"/>
                          <w:marTop w:val="0"/>
                          <w:marBottom w:val="0"/>
                          <w:divBdr>
                            <w:top w:val="none" w:sz="0" w:space="0" w:color="auto"/>
                            <w:left w:val="none" w:sz="0" w:space="0" w:color="auto"/>
                            <w:bottom w:val="none" w:sz="0" w:space="0" w:color="auto"/>
                            <w:right w:val="none" w:sz="0" w:space="0" w:color="auto"/>
                          </w:divBdr>
                          <w:divsChild>
                            <w:div w:id="1607620235">
                              <w:marLeft w:val="2070"/>
                              <w:marRight w:val="3960"/>
                              <w:marTop w:val="0"/>
                              <w:marBottom w:val="0"/>
                              <w:divBdr>
                                <w:top w:val="none" w:sz="0" w:space="0" w:color="auto"/>
                                <w:left w:val="none" w:sz="0" w:space="0" w:color="auto"/>
                                <w:bottom w:val="none" w:sz="0" w:space="0" w:color="auto"/>
                                <w:right w:val="none" w:sz="0" w:space="0" w:color="auto"/>
                              </w:divBdr>
                              <w:divsChild>
                                <w:div w:id="614602479">
                                  <w:marLeft w:val="0"/>
                                  <w:marRight w:val="0"/>
                                  <w:marTop w:val="0"/>
                                  <w:marBottom w:val="0"/>
                                  <w:divBdr>
                                    <w:top w:val="none" w:sz="0" w:space="0" w:color="auto"/>
                                    <w:left w:val="none" w:sz="0" w:space="0" w:color="auto"/>
                                    <w:bottom w:val="none" w:sz="0" w:space="0" w:color="auto"/>
                                    <w:right w:val="none" w:sz="0" w:space="0" w:color="auto"/>
                                  </w:divBdr>
                                  <w:divsChild>
                                    <w:div w:id="2076006374">
                                      <w:marLeft w:val="0"/>
                                      <w:marRight w:val="0"/>
                                      <w:marTop w:val="0"/>
                                      <w:marBottom w:val="0"/>
                                      <w:divBdr>
                                        <w:top w:val="none" w:sz="0" w:space="0" w:color="auto"/>
                                        <w:left w:val="none" w:sz="0" w:space="0" w:color="auto"/>
                                        <w:bottom w:val="none" w:sz="0" w:space="0" w:color="auto"/>
                                        <w:right w:val="none" w:sz="0" w:space="0" w:color="auto"/>
                                      </w:divBdr>
                                      <w:divsChild>
                                        <w:div w:id="152111368">
                                          <w:marLeft w:val="0"/>
                                          <w:marRight w:val="0"/>
                                          <w:marTop w:val="0"/>
                                          <w:marBottom w:val="0"/>
                                          <w:divBdr>
                                            <w:top w:val="none" w:sz="0" w:space="0" w:color="auto"/>
                                            <w:left w:val="none" w:sz="0" w:space="0" w:color="auto"/>
                                            <w:bottom w:val="none" w:sz="0" w:space="0" w:color="auto"/>
                                            <w:right w:val="none" w:sz="0" w:space="0" w:color="auto"/>
                                          </w:divBdr>
                                          <w:divsChild>
                                            <w:div w:id="1677610233">
                                              <w:marLeft w:val="0"/>
                                              <w:marRight w:val="0"/>
                                              <w:marTop w:val="90"/>
                                              <w:marBottom w:val="0"/>
                                              <w:divBdr>
                                                <w:top w:val="none" w:sz="0" w:space="0" w:color="auto"/>
                                                <w:left w:val="none" w:sz="0" w:space="0" w:color="auto"/>
                                                <w:bottom w:val="none" w:sz="0" w:space="0" w:color="auto"/>
                                                <w:right w:val="none" w:sz="0" w:space="0" w:color="auto"/>
                                              </w:divBdr>
                                              <w:divsChild>
                                                <w:div w:id="1510943269">
                                                  <w:marLeft w:val="0"/>
                                                  <w:marRight w:val="0"/>
                                                  <w:marTop w:val="0"/>
                                                  <w:marBottom w:val="0"/>
                                                  <w:divBdr>
                                                    <w:top w:val="none" w:sz="0" w:space="0" w:color="auto"/>
                                                    <w:left w:val="none" w:sz="0" w:space="0" w:color="auto"/>
                                                    <w:bottom w:val="none" w:sz="0" w:space="0" w:color="auto"/>
                                                    <w:right w:val="none" w:sz="0" w:space="0" w:color="auto"/>
                                                  </w:divBdr>
                                                  <w:divsChild>
                                                    <w:div w:id="1434518917">
                                                      <w:marLeft w:val="0"/>
                                                      <w:marRight w:val="0"/>
                                                      <w:marTop w:val="0"/>
                                                      <w:marBottom w:val="0"/>
                                                      <w:divBdr>
                                                        <w:top w:val="none" w:sz="0" w:space="0" w:color="auto"/>
                                                        <w:left w:val="none" w:sz="0" w:space="0" w:color="auto"/>
                                                        <w:bottom w:val="none" w:sz="0" w:space="0" w:color="auto"/>
                                                        <w:right w:val="none" w:sz="0" w:space="0" w:color="auto"/>
                                                      </w:divBdr>
                                                      <w:divsChild>
                                                        <w:div w:id="1866752096">
                                                          <w:marLeft w:val="0"/>
                                                          <w:marRight w:val="0"/>
                                                          <w:marTop w:val="0"/>
                                                          <w:marBottom w:val="390"/>
                                                          <w:divBdr>
                                                            <w:top w:val="none" w:sz="0" w:space="0" w:color="auto"/>
                                                            <w:left w:val="none" w:sz="0" w:space="0" w:color="auto"/>
                                                            <w:bottom w:val="none" w:sz="0" w:space="0" w:color="auto"/>
                                                            <w:right w:val="none" w:sz="0" w:space="0" w:color="auto"/>
                                                          </w:divBdr>
                                                          <w:divsChild>
                                                            <w:div w:id="641811307">
                                                              <w:marLeft w:val="0"/>
                                                              <w:marRight w:val="0"/>
                                                              <w:marTop w:val="0"/>
                                                              <w:marBottom w:val="0"/>
                                                              <w:divBdr>
                                                                <w:top w:val="none" w:sz="0" w:space="0" w:color="auto"/>
                                                                <w:left w:val="none" w:sz="0" w:space="0" w:color="auto"/>
                                                                <w:bottom w:val="none" w:sz="0" w:space="0" w:color="auto"/>
                                                                <w:right w:val="none" w:sz="0" w:space="0" w:color="auto"/>
                                                              </w:divBdr>
                                                              <w:divsChild>
                                                                <w:div w:id="1957640671">
                                                                  <w:marLeft w:val="0"/>
                                                                  <w:marRight w:val="0"/>
                                                                  <w:marTop w:val="0"/>
                                                                  <w:marBottom w:val="0"/>
                                                                  <w:divBdr>
                                                                    <w:top w:val="none" w:sz="0" w:space="0" w:color="auto"/>
                                                                    <w:left w:val="none" w:sz="0" w:space="0" w:color="auto"/>
                                                                    <w:bottom w:val="none" w:sz="0" w:space="0" w:color="auto"/>
                                                                    <w:right w:val="none" w:sz="0" w:space="0" w:color="auto"/>
                                                                  </w:divBdr>
                                                                  <w:divsChild>
                                                                    <w:div w:id="393968128">
                                                                      <w:marLeft w:val="0"/>
                                                                      <w:marRight w:val="0"/>
                                                                      <w:marTop w:val="0"/>
                                                                      <w:marBottom w:val="0"/>
                                                                      <w:divBdr>
                                                                        <w:top w:val="none" w:sz="0" w:space="0" w:color="auto"/>
                                                                        <w:left w:val="none" w:sz="0" w:space="0" w:color="auto"/>
                                                                        <w:bottom w:val="none" w:sz="0" w:space="0" w:color="auto"/>
                                                                        <w:right w:val="none" w:sz="0" w:space="0" w:color="auto"/>
                                                                      </w:divBdr>
                                                                      <w:divsChild>
                                                                        <w:div w:id="1622953229">
                                                                          <w:marLeft w:val="0"/>
                                                                          <w:marRight w:val="0"/>
                                                                          <w:marTop w:val="0"/>
                                                                          <w:marBottom w:val="0"/>
                                                                          <w:divBdr>
                                                                            <w:top w:val="none" w:sz="0" w:space="0" w:color="auto"/>
                                                                            <w:left w:val="none" w:sz="0" w:space="0" w:color="auto"/>
                                                                            <w:bottom w:val="none" w:sz="0" w:space="0" w:color="auto"/>
                                                                            <w:right w:val="none" w:sz="0" w:space="0" w:color="auto"/>
                                                                          </w:divBdr>
                                                                          <w:divsChild>
                                                                            <w:div w:id="879509971">
                                                                              <w:marLeft w:val="0"/>
                                                                              <w:marRight w:val="0"/>
                                                                              <w:marTop w:val="0"/>
                                                                              <w:marBottom w:val="0"/>
                                                                              <w:divBdr>
                                                                                <w:top w:val="none" w:sz="0" w:space="0" w:color="auto"/>
                                                                                <w:left w:val="none" w:sz="0" w:space="0" w:color="auto"/>
                                                                                <w:bottom w:val="none" w:sz="0" w:space="0" w:color="auto"/>
                                                                                <w:right w:val="none" w:sz="0" w:space="0" w:color="auto"/>
                                                                              </w:divBdr>
                                                                              <w:divsChild>
                                                                                <w:div w:id="863982059">
                                                                                  <w:marLeft w:val="0"/>
                                                                                  <w:marRight w:val="0"/>
                                                                                  <w:marTop w:val="0"/>
                                                                                  <w:marBottom w:val="0"/>
                                                                                  <w:divBdr>
                                                                                    <w:top w:val="none" w:sz="0" w:space="0" w:color="auto"/>
                                                                                    <w:left w:val="none" w:sz="0" w:space="0" w:color="auto"/>
                                                                                    <w:bottom w:val="none" w:sz="0" w:space="0" w:color="auto"/>
                                                                                    <w:right w:val="none" w:sz="0" w:space="0" w:color="auto"/>
                                                                                  </w:divBdr>
                                                                                  <w:divsChild>
                                                                                    <w:div w:id="306478003">
                                                                                      <w:marLeft w:val="0"/>
                                                                                      <w:marRight w:val="0"/>
                                                                                      <w:marTop w:val="0"/>
                                                                                      <w:marBottom w:val="0"/>
                                                                                      <w:divBdr>
                                                                                        <w:top w:val="none" w:sz="0" w:space="0" w:color="auto"/>
                                                                                        <w:left w:val="none" w:sz="0" w:space="0" w:color="auto"/>
                                                                                        <w:bottom w:val="none" w:sz="0" w:space="0" w:color="auto"/>
                                                                                        <w:right w:val="none" w:sz="0" w:space="0" w:color="auto"/>
                                                                                      </w:divBdr>
                                                                                      <w:divsChild>
                                                                                        <w:div w:id="99195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59202420">
      <w:bodyDiv w:val="1"/>
      <w:marLeft w:val="0"/>
      <w:marRight w:val="0"/>
      <w:marTop w:val="0"/>
      <w:marBottom w:val="0"/>
      <w:divBdr>
        <w:top w:val="none" w:sz="0" w:space="0" w:color="auto"/>
        <w:left w:val="none" w:sz="0" w:space="0" w:color="auto"/>
        <w:bottom w:val="none" w:sz="0" w:space="0" w:color="auto"/>
        <w:right w:val="none" w:sz="0" w:space="0" w:color="auto"/>
      </w:divBdr>
    </w:div>
    <w:div w:id="166215380">
      <w:bodyDiv w:val="1"/>
      <w:marLeft w:val="0"/>
      <w:marRight w:val="0"/>
      <w:marTop w:val="0"/>
      <w:marBottom w:val="0"/>
      <w:divBdr>
        <w:top w:val="none" w:sz="0" w:space="0" w:color="auto"/>
        <w:left w:val="none" w:sz="0" w:space="0" w:color="auto"/>
        <w:bottom w:val="none" w:sz="0" w:space="0" w:color="auto"/>
        <w:right w:val="none" w:sz="0" w:space="0" w:color="auto"/>
      </w:divBdr>
      <w:divsChild>
        <w:div w:id="2090226240">
          <w:marLeft w:val="0"/>
          <w:marRight w:val="0"/>
          <w:marTop w:val="0"/>
          <w:marBottom w:val="0"/>
          <w:divBdr>
            <w:top w:val="none" w:sz="0" w:space="0" w:color="auto"/>
            <w:left w:val="none" w:sz="0" w:space="0" w:color="auto"/>
            <w:bottom w:val="none" w:sz="0" w:space="0" w:color="auto"/>
            <w:right w:val="none" w:sz="0" w:space="0" w:color="auto"/>
          </w:divBdr>
          <w:divsChild>
            <w:div w:id="152263796">
              <w:marLeft w:val="0"/>
              <w:marRight w:val="0"/>
              <w:marTop w:val="0"/>
              <w:marBottom w:val="0"/>
              <w:divBdr>
                <w:top w:val="none" w:sz="0" w:space="0" w:color="auto"/>
                <w:left w:val="none" w:sz="0" w:space="0" w:color="auto"/>
                <w:bottom w:val="none" w:sz="0" w:space="0" w:color="auto"/>
                <w:right w:val="none" w:sz="0" w:space="0" w:color="auto"/>
              </w:divBdr>
              <w:divsChild>
                <w:div w:id="1723482891">
                  <w:marLeft w:val="0"/>
                  <w:marRight w:val="0"/>
                  <w:marTop w:val="0"/>
                  <w:marBottom w:val="0"/>
                  <w:divBdr>
                    <w:top w:val="none" w:sz="0" w:space="0" w:color="auto"/>
                    <w:left w:val="none" w:sz="0" w:space="0" w:color="auto"/>
                    <w:bottom w:val="none" w:sz="0" w:space="0" w:color="auto"/>
                    <w:right w:val="none" w:sz="0" w:space="0" w:color="auto"/>
                  </w:divBdr>
                  <w:divsChild>
                    <w:div w:id="700590979">
                      <w:marLeft w:val="0"/>
                      <w:marRight w:val="0"/>
                      <w:marTop w:val="45"/>
                      <w:marBottom w:val="0"/>
                      <w:divBdr>
                        <w:top w:val="none" w:sz="0" w:space="0" w:color="auto"/>
                        <w:left w:val="none" w:sz="0" w:space="0" w:color="auto"/>
                        <w:bottom w:val="none" w:sz="0" w:space="0" w:color="auto"/>
                        <w:right w:val="none" w:sz="0" w:space="0" w:color="auto"/>
                      </w:divBdr>
                      <w:divsChild>
                        <w:div w:id="931088353">
                          <w:marLeft w:val="0"/>
                          <w:marRight w:val="0"/>
                          <w:marTop w:val="0"/>
                          <w:marBottom w:val="0"/>
                          <w:divBdr>
                            <w:top w:val="none" w:sz="0" w:space="0" w:color="auto"/>
                            <w:left w:val="none" w:sz="0" w:space="0" w:color="auto"/>
                            <w:bottom w:val="none" w:sz="0" w:space="0" w:color="auto"/>
                            <w:right w:val="none" w:sz="0" w:space="0" w:color="auto"/>
                          </w:divBdr>
                          <w:divsChild>
                            <w:div w:id="2049790619">
                              <w:marLeft w:val="2070"/>
                              <w:marRight w:val="3960"/>
                              <w:marTop w:val="0"/>
                              <w:marBottom w:val="0"/>
                              <w:divBdr>
                                <w:top w:val="none" w:sz="0" w:space="0" w:color="auto"/>
                                <w:left w:val="none" w:sz="0" w:space="0" w:color="auto"/>
                                <w:bottom w:val="none" w:sz="0" w:space="0" w:color="auto"/>
                                <w:right w:val="none" w:sz="0" w:space="0" w:color="auto"/>
                              </w:divBdr>
                              <w:divsChild>
                                <w:div w:id="99877724">
                                  <w:marLeft w:val="0"/>
                                  <w:marRight w:val="0"/>
                                  <w:marTop w:val="0"/>
                                  <w:marBottom w:val="0"/>
                                  <w:divBdr>
                                    <w:top w:val="none" w:sz="0" w:space="0" w:color="auto"/>
                                    <w:left w:val="none" w:sz="0" w:space="0" w:color="auto"/>
                                    <w:bottom w:val="none" w:sz="0" w:space="0" w:color="auto"/>
                                    <w:right w:val="none" w:sz="0" w:space="0" w:color="auto"/>
                                  </w:divBdr>
                                  <w:divsChild>
                                    <w:div w:id="1163471051">
                                      <w:marLeft w:val="0"/>
                                      <w:marRight w:val="0"/>
                                      <w:marTop w:val="0"/>
                                      <w:marBottom w:val="0"/>
                                      <w:divBdr>
                                        <w:top w:val="none" w:sz="0" w:space="0" w:color="auto"/>
                                        <w:left w:val="none" w:sz="0" w:space="0" w:color="auto"/>
                                        <w:bottom w:val="none" w:sz="0" w:space="0" w:color="auto"/>
                                        <w:right w:val="none" w:sz="0" w:space="0" w:color="auto"/>
                                      </w:divBdr>
                                      <w:divsChild>
                                        <w:div w:id="87311897">
                                          <w:marLeft w:val="0"/>
                                          <w:marRight w:val="0"/>
                                          <w:marTop w:val="0"/>
                                          <w:marBottom w:val="0"/>
                                          <w:divBdr>
                                            <w:top w:val="none" w:sz="0" w:space="0" w:color="auto"/>
                                            <w:left w:val="none" w:sz="0" w:space="0" w:color="auto"/>
                                            <w:bottom w:val="none" w:sz="0" w:space="0" w:color="auto"/>
                                            <w:right w:val="none" w:sz="0" w:space="0" w:color="auto"/>
                                          </w:divBdr>
                                          <w:divsChild>
                                            <w:div w:id="1806700859">
                                              <w:marLeft w:val="0"/>
                                              <w:marRight w:val="0"/>
                                              <w:marTop w:val="90"/>
                                              <w:marBottom w:val="0"/>
                                              <w:divBdr>
                                                <w:top w:val="none" w:sz="0" w:space="0" w:color="auto"/>
                                                <w:left w:val="none" w:sz="0" w:space="0" w:color="auto"/>
                                                <w:bottom w:val="none" w:sz="0" w:space="0" w:color="auto"/>
                                                <w:right w:val="none" w:sz="0" w:space="0" w:color="auto"/>
                                              </w:divBdr>
                                              <w:divsChild>
                                                <w:div w:id="1522620155">
                                                  <w:marLeft w:val="0"/>
                                                  <w:marRight w:val="0"/>
                                                  <w:marTop w:val="0"/>
                                                  <w:marBottom w:val="0"/>
                                                  <w:divBdr>
                                                    <w:top w:val="none" w:sz="0" w:space="0" w:color="auto"/>
                                                    <w:left w:val="none" w:sz="0" w:space="0" w:color="auto"/>
                                                    <w:bottom w:val="none" w:sz="0" w:space="0" w:color="auto"/>
                                                    <w:right w:val="none" w:sz="0" w:space="0" w:color="auto"/>
                                                  </w:divBdr>
                                                  <w:divsChild>
                                                    <w:div w:id="1280841392">
                                                      <w:marLeft w:val="0"/>
                                                      <w:marRight w:val="0"/>
                                                      <w:marTop w:val="0"/>
                                                      <w:marBottom w:val="0"/>
                                                      <w:divBdr>
                                                        <w:top w:val="none" w:sz="0" w:space="0" w:color="auto"/>
                                                        <w:left w:val="none" w:sz="0" w:space="0" w:color="auto"/>
                                                        <w:bottom w:val="none" w:sz="0" w:space="0" w:color="auto"/>
                                                        <w:right w:val="none" w:sz="0" w:space="0" w:color="auto"/>
                                                      </w:divBdr>
                                                      <w:divsChild>
                                                        <w:div w:id="2022120916">
                                                          <w:marLeft w:val="0"/>
                                                          <w:marRight w:val="0"/>
                                                          <w:marTop w:val="0"/>
                                                          <w:marBottom w:val="390"/>
                                                          <w:divBdr>
                                                            <w:top w:val="none" w:sz="0" w:space="0" w:color="auto"/>
                                                            <w:left w:val="none" w:sz="0" w:space="0" w:color="auto"/>
                                                            <w:bottom w:val="none" w:sz="0" w:space="0" w:color="auto"/>
                                                            <w:right w:val="none" w:sz="0" w:space="0" w:color="auto"/>
                                                          </w:divBdr>
                                                          <w:divsChild>
                                                            <w:div w:id="422385318">
                                                              <w:marLeft w:val="0"/>
                                                              <w:marRight w:val="0"/>
                                                              <w:marTop w:val="0"/>
                                                              <w:marBottom w:val="0"/>
                                                              <w:divBdr>
                                                                <w:top w:val="none" w:sz="0" w:space="0" w:color="auto"/>
                                                                <w:left w:val="none" w:sz="0" w:space="0" w:color="auto"/>
                                                                <w:bottom w:val="none" w:sz="0" w:space="0" w:color="auto"/>
                                                                <w:right w:val="none" w:sz="0" w:space="0" w:color="auto"/>
                                                              </w:divBdr>
                                                              <w:divsChild>
                                                                <w:div w:id="1590188673">
                                                                  <w:marLeft w:val="0"/>
                                                                  <w:marRight w:val="0"/>
                                                                  <w:marTop w:val="0"/>
                                                                  <w:marBottom w:val="0"/>
                                                                  <w:divBdr>
                                                                    <w:top w:val="none" w:sz="0" w:space="0" w:color="auto"/>
                                                                    <w:left w:val="none" w:sz="0" w:space="0" w:color="auto"/>
                                                                    <w:bottom w:val="none" w:sz="0" w:space="0" w:color="auto"/>
                                                                    <w:right w:val="none" w:sz="0" w:space="0" w:color="auto"/>
                                                                  </w:divBdr>
                                                                  <w:divsChild>
                                                                    <w:div w:id="624779623">
                                                                      <w:marLeft w:val="0"/>
                                                                      <w:marRight w:val="0"/>
                                                                      <w:marTop w:val="0"/>
                                                                      <w:marBottom w:val="0"/>
                                                                      <w:divBdr>
                                                                        <w:top w:val="none" w:sz="0" w:space="0" w:color="auto"/>
                                                                        <w:left w:val="none" w:sz="0" w:space="0" w:color="auto"/>
                                                                        <w:bottom w:val="none" w:sz="0" w:space="0" w:color="auto"/>
                                                                        <w:right w:val="none" w:sz="0" w:space="0" w:color="auto"/>
                                                                      </w:divBdr>
                                                                      <w:divsChild>
                                                                        <w:div w:id="459038461">
                                                                          <w:marLeft w:val="0"/>
                                                                          <w:marRight w:val="0"/>
                                                                          <w:marTop w:val="0"/>
                                                                          <w:marBottom w:val="0"/>
                                                                          <w:divBdr>
                                                                            <w:top w:val="none" w:sz="0" w:space="0" w:color="auto"/>
                                                                            <w:left w:val="none" w:sz="0" w:space="0" w:color="auto"/>
                                                                            <w:bottom w:val="none" w:sz="0" w:space="0" w:color="auto"/>
                                                                            <w:right w:val="none" w:sz="0" w:space="0" w:color="auto"/>
                                                                          </w:divBdr>
                                                                          <w:divsChild>
                                                                            <w:div w:id="387338883">
                                                                              <w:marLeft w:val="0"/>
                                                                              <w:marRight w:val="0"/>
                                                                              <w:marTop w:val="0"/>
                                                                              <w:marBottom w:val="0"/>
                                                                              <w:divBdr>
                                                                                <w:top w:val="none" w:sz="0" w:space="0" w:color="auto"/>
                                                                                <w:left w:val="none" w:sz="0" w:space="0" w:color="auto"/>
                                                                                <w:bottom w:val="none" w:sz="0" w:space="0" w:color="auto"/>
                                                                                <w:right w:val="none" w:sz="0" w:space="0" w:color="auto"/>
                                                                              </w:divBdr>
                                                                              <w:divsChild>
                                                                                <w:div w:id="301034874">
                                                                                  <w:marLeft w:val="0"/>
                                                                                  <w:marRight w:val="0"/>
                                                                                  <w:marTop w:val="0"/>
                                                                                  <w:marBottom w:val="0"/>
                                                                                  <w:divBdr>
                                                                                    <w:top w:val="none" w:sz="0" w:space="0" w:color="auto"/>
                                                                                    <w:left w:val="none" w:sz="0" w:space="0" w:color="auto"/>
                                                                                    <w:bottom w:val="none" w:sz="0" w:space="0" w:color="auto"/>
                                                                                    <w:right w:val="none" w:sz="0" w:space="0" w:color="auto"/>
                                                                                  </w:divBdr>
                                                                                  <w:divsChild>
                                                                                    <w:div w:id="724915843">
                                                                                      <w:marLeft w:val="0"/>
                                                                                      <w:marRight w:val="0"/>
                                                                                      <w:marTop w:val="0"/>
                                                                                      <w:marBottom w:val="0"/>
                                                                                      <w:divBdr>
                                                                                        <w:top w:val="none" w:sz="0" w:space="0" w:color="auto"/>
                                                                                        <w:left w:val="none" w:sz="0" w:space="0" w:color="auto"/>
                                                                                        <w:bottom w:val="none" w:sz="0" w:space="0" w:color="auto"/>
                                                                                        <w:right w:val="none" w:sz="0" w:space="0" w:color="auto"/>
                                                                                      </w:divBdr>
                                                                                      <w:divsChild>
                                                                                        <w:div w:id="591470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496723933">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2062062">
      <w:bodyDiv w:val="1"/>
      <w:marLeft w:val="0"/>
      <w:marRight w:val="0"/>
      <w:marTop w:val="0"/>
      <w:marBottom w:val="0"/>
      <w:divBdr>
        <w:top w:val="none" w:sz="0" w:space="0" w:color="auto"/>
        <w:left w:val="none" w:sz="0" w:space="0" w:color="auto"/>
        <w:bottom w:val="none" w:sz="0" w:space="0" w:color="auto"/>
        <w:right w:val="none" w:sz="0" w:space="0" w:color="auto"/>
      </w:divBdr>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8999086">
      <w:bodyDiv w:val="1"/>
      <w:marLeft w:val="0"/>
      <w:marRight w:val="0"/>
      <w:marTop w:val="0"/>
      <w:marBottom w:val="0"/>
      <w:divBdr>
        <w:top w:val="none" w:sz="0" w:space="0" w:color="auto"/>
        <w:left w:val="none" w:sz="0" w:space="0" w:color="auto"/>
        <w:bottom w:val="none" w:sz="0" w:space="0" w:color="auto"/>
        <w:right w:val="none" w:sz="0" w:space="0" w:color="auto"/>
      </w:divBdr>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70958296">
      <w:bodyDiv w:val="1"/>
      <w:marLeft w:val="0"/>
      <w:marRight w:val="0"/>
      <w:marTop w:val="0"/>
      <w:marBottom w:val="0"/>
      <w:divBdr>
        <w:top w:val="none" w:sz="0" w:space="0" w:color="auto"/>
        <w:left w:val="none" w:sz="0" w:space="0" w:color="auto"/>
        <w:bottom w:val="none" w:sz="0" w:space="0" w:color="auto"/>
        <w:right w:val="none" w:sz="0" w:space="0" w:color="auto"/>
      </w:divBdr>
      <w:divsChild>
        <w:div w:id="94329536">
          <w:marLeft w:val="0"/>
          <w:marRight w:val="0"/>
          <w:marTop w:val="0"/>
          <w:marBottom w:val="0"/>
          <w:divBdr>
            <w:top w:val="none" w:sz="0" w:space="0" w:color="auto"/>
            <w:left w:val="none" w:sz="0" w:space="0" w:color="auto"/>
            <w:bottom w:val="none" w:sz="0" w:space="0" w:color="auto"/>
            <w:right w:val="none" w:sz="0" w:space="0" w:color="auto"/>
          </w:divBdr>
          <w:divsChild>
            <w:div w:id="1006830098">
              <w:marLeft w:val="0"/>
              <w:marRight w:val="0"/>
              <w:marTop w:val="0"/>
              <w:marBottom w:val="0"/>
              <w:divBdr>
                <w:top w:val="none" w:sz="0" w:space="0" w:color="auto"/>
                <w:left w:val="none" w:sz="0" w:space="0" w:color="auto"/>
                <w:bottom w:val="none" w:sz="0" w:space="0" w:color="auto"/>
                <w:right w:val="none" w:sz="0" w:space="0" w:color="auto"/>
              </w:divBdr>
              <w:divsChild>
                <w:div w:id="1940872727">
                  <w:marLeft w:val="0"/>
                  <w:marRight w:val="0"/>
                  <w:marTop w:val="0"/>
                  <w:marBottom w:val="0"/>
                  <w:divBdr>
                    <w:top w:val="none" w:sz="0" w:space="0" w:color="auto"/>
                    <w:left w:val="none" w:sz="0" w:space="0" w:color="auto"/>
                    <w:bottom w:val="none" w:sz="0" w:space="0" w:color="auto"/>
                    <w:right w:val="none" w:sz="0" w:space="0" w:color="auto"/>
                  </w:divBdr>
                  <w:divsChild>
                    <w:div w:id="140274011">
                      <w:marLeft w:val="0"/>
                      <w:marRight w:val="0"/>
                      <w:marTop w:val="0"/>
                      <w:marBottom w:val="0"/>
                      <w:divBdr>
                        <w:top w:val="none" w:sz="0" w:space="0" w:color="auto"/>
                        <w:left w:val="none" w:sz="0" w:space="0" w:color="auto"/>
                        <w:bottom w:val="none" w:sz="0" w:space="0" w:color="auto"/>
                        <w:right w:val="none" w:sz="0" w:space="0" w:color="auto"/>
                      </w:divBdr>
                      <w:divsChild>
                        <w:div w:id="1097017954">
                          <w:marLeft w:val="0"/>
                          <w:marRight w:val="0"/>
                          <w:marTop w:val="0"/>
                          <w:marBottom w:val="0"/>
                          <w:divBdr>
                            <w:top w:val="none" w:sz="0" w:space="0" w:color="auto"/>
                            <w:left w:val="none" w:sz="0" w:space="0" w:color="auto"/>
                            <w:bottom w:val="none" w:sz="0" w:space="0" w:color="auto"/>
                            <w:right w:val="none" w:sz="0" w:space="0" w:color="auto"/>
                          </w:divBdr>
                          <w:divsChild>
                            <w:div w:id="312370044">
                              <w:marLeft w:val="2070"/>
                              <w:marRight w:val="3960"/>
                              <w:marTop w:val="0"/>
                              <w:marBottom w:val="0"/>
                              <w:divBdr>
                                <w:top w:val="none" w:sz="0" w:space="0" w:color="auto"/>
                                <w:left w:val="none" w:sz="0" w:space="0" w:color="auto"/>
                                <w:bottom w:val="none" w:sz="0" w:space="0" w:color="auto"/>
                                <w:right w:val="none" w:sz="0" w:space="0" w:color="auto"/>
                              </w:divBdr>
                              <w:divsChild>
                                <w:div w:id="2145078241">
                                  <w:marLeft w:val="0"/>
                                  <w:marRight w:val="0"/>
                                  <w:marTop w:val="0"/>
                                  <w:marBottom w:val="0"/>
                                  <w:divBdr>
                                    <w:top w:val="none" w:sz="0" w:space="0" w:color="auto"/>
                                    <w:left w:val="none" w:sz="0" w:space="0" w:color="auto"/>
                                    <w:bottom w:val="none" w:sz="0" w:space="0" w:color="auto"/>
                                    <w:right w:val="none" w:sz="0" w:space="0" w:color="auto"/>
                                  </w:divBdr>
                                  <w:divsChild>
                                    <w:div w:id="1064062621">
                                      <w:marLeft w:val="0"/>
                                      <w:marRight w:val="0"/>
                                      <w:marTop w:val="0"/>
                                      <w:marBottom w:val="0"/>
                                      <w:divBdr>
                                        <w:top w:val="none" w:sz="0" w:space="0" w:color="auto"/>
                                        <w:left w:val="none" w:sz="0" w:space="0" w:color="auto"/>
                                        <w:bottom w:val="none" w:sz="0" w:space="0" w:color="auto"/>
                                        <w:right w:val="none" w:sz="0" w:space="0" w:color="auto"/>
                                      </w:divBdr>
                                      <w:divsChild>
                                        <w:div w:id="1687251710">
                                          <w:marLeft w:val="0"/>
                                          <w:marRight w:val="0"/>
                                          <w:marTop w:val="0"/>
                                          <w:marBottom w:val="0"/>
                                          <w:divBdr>
                                            <w:top w:val="none" w:sz="0" w:space="0" w:color="auto"/>
                                            <w:left w:val="none" w:sz="0" w:space="0" w:color="auto"/>
                                            <w:bottom w:val="none" w:sz="0" w:space="0" w:color="auto"/>
                                            <w:right w:val="none" w:sz="0" w:space="0" w:color="auto"/>
                                          </w:divBdr>
                                          <w:divsChild>
                                            <w:div w:id="1743985081">
                                              <w:marLeft w:val="0"/>
                                              <w:marRight w:val="0"/>
                                              <w:marTop w:val="90"/>
                                              <w:marBottom w:val="0"/>
                                              <w:divBdr>
                                                <w:top w:val="none" w:sz="0" w:space="0" w:color="auto"/>
                                                <w:left w:val="none" w:sz="0" w:space="0" w:color="auto"/>
                                                <w:bottom w:val="none" w:sz="0" w:space="0" w:color="auto"/>
                                                <w:right w:val="none" w:sz="0" w:space="0" w:color="auto"/>
                                              </w:divBdr>
                                              <w:divsChild>
                                                <w:div w:id="1202014863">
                                                  <w:marLeft w:val="0"/>
                                                  <w:marRight w:val="0"/>
                                                  <w:marTop w:val="0"/>
                                                  <w:marBottom w:val="0"/>
                                                  <w:divBdr>
                                                    <w:top w:val="none" w:sz="0" w:space="0" w:color="auto"/>
                                                    <w:left w:val="none" w:sz="0" w:space="0" w:color="auto"/>
                                                    <w:bottom w:val="none" w:sz="0" w:space="0" w:color="auto"/>
                                                    <w:right w:val="none" w:sz="0" w:space="0" w:color="auto"/>
                                                  </w:divBdr>
                                                  <w:divsChild>
                                                    <w:div w:id="1660815609">
                                                      <w:marLeft w:val="0"/>
                                                      <w:marRight w:val="0"/>
                                                      <w:marTop w:val="0"/>
                                                      <w:marBottom w:val="0"/>
                                                      <w:divBdr>
                                                        <w:top w:val="none" w:sz="0" w:space="0" w:color="auto"/>
                                                        <w:left w:val="none" w:sz="0" w:space="0" w:color="auto"/>
                                                        <w:bottom w:val="none" w:sz="0" w:space="0" w:color="auto"/>
                                                        <w:right w:val="none" w:sz="0" w:space="0" w:color="auto"/>
                                                      </w:divBdr>
                                                      <w:divsChild>
                                                        <w:div w:id="1906800270">
                                                          <w:marLeft w:val="0"/>
                                                          <w:marRight w:val="0"/>
                                                          <w:marTop w:val="0"/>
                                                          <w:marBottom w:val="390"/>
                                                          <w:divBdr>
                                                            <w:top w:val="none" w:sz="0" w:space="0" w:color="auto"/>
                                                            <w:left w:val="none" w:sz="0" w:space="0" w:color="auto"/>
                                                            <w:bottom w:val="none" w:sz="0" w:space="0" w:color="auto"/>
                                                            <w:right w:val="none" w:sz="0" w:space="0" w:color="auto"/>
                                                          </w:divBdr>
                                                          <w:divsChild>
                                                            <w:div w:id="337274223">
                                                              <w:marLeft w:val="0"/>
                                                              <w:marRight w:val="0"/>
                                                              <w:marTop w:val="0"/>
                                                              <w:marBottom w:val="0"/>
                                                              <w:divBdr>
                                                                <w:top w:val="none" w:sz="0" w:space="0" w:color="auto"/>
                                                                <w:left w:val="none" w:sz="0" w:space="0" w:color="auto"/>
                                                                <w:bottom w:val="none" w:sz="0" w:space="0" w:color="auto"/>
                                                                <w:right w:val="none" w:sz="0" w:space="0" w:color="auto"/>
                                                              </w:divBdr>
                                                              <w:divsChild>
                                                                <w:div w:id="1211696452">
                                                                  <w:marLeft w:val="0"/>
                                                                  <w:marRight w:val="0"/>
                                                                  <w:marTop w:val="0"/>
                                                                  <w:marBottom w:val="0"/>
                                                                  <w:divBdr>
                                                                    <w:top w:val="none" w:sz="0" w:space="0" w:color="auto"/>
                                                                    <w:left w:val="none" w:sz="0" w:space="0" w:color="auto"/>
                                                                    <w:bottom w:val="none" w:sz="0" w:space="0" w:color="auto"/>
                                                                    <w:right w:val="none" w:sz="0" w:space="0" w:color="auto"/>
                                                                  </w:divBdr>
                                                                  <w:divsChild>
                                                                    <w:div w:id="964967520">
                                                                      <w:marLeft w:val="0"/>
                                                                      <w:marRight w:val="0"/>
                                                                      <w:marTop w:val="0"/>
                                                                      <w:marBottom w:val="0"/>
                                                                      <w:divBdr>
                                                                        <w:top w:val="none" w:sz="0" w:space="0" w:color="auto"/>
                                                                        <w:left w:val="none" w:sz="0" w:space="0" w:color="auto"/>
                                                                        <w:bottom w:val="none" w:sz="0" w:space="0" w:color="auto"/>
                                                                        <w:right w:val="none" w:sz="0" w:space="0" w:color="auto"/>
                                                                      </w:divBdr>
                                                                      <w:divsChild>
                                                                        <w:div w:id="600995259">
                                                                          <w:marLeft w:val="0"/>
                                                                          <w:marRight w:val="0"/>
                                                                          <w:marTop w:val="0"/>
                                                                          <w:marBottom w:val="0"/>
                                                                          <w:divBdr>
                                                                            <w:top w:val="none" w:sz="0" w:space="0" w:color="auto"/>
                                                                            <w:left w:val="none" w:sz="0" w:space="0" w:color="auto"/>
                                                                            <w:bottom w:val="none" w:sz="0" w:space="0" w:color="auto"/>
                                                                            <w:right w:val="none" w:sz="0" w:space="0" w:color="auto"/>
                                                                          </w:divBdr>
                                                                          <w:divsChild>
                                                                            <w:div w:id="797575743">
                                                                              <w:marLeft w:val="0"/>
                                                                              <w:marRight w:val="0"/>
                                                                              <w:marTop w:val="0"/>
                                                                              <w:marBottom w:val="0"/>
                                                                              <w:divBdr>
                                                                                <w:top w:val="none" w:sz="0" w:space="0" w:color="auto"/>
                                                                                <w:left w:val="none" w:sz="0" w:space="0" w:color="auto"/>
                                                                                <w:bottom w:val="none" w:sz="0" w:space="0" w:color="auto"/>
                                                                                <w:right w:val="none" w:sz="0" w:space="0" w:color="auto"/>
                                                                              </w:divBdr>
                                                                              <w:divsChild>
                                                                                <w:div w:id="1354962370">
                                                                                  <w:marLeft w:val="0"/>
                                                                                  <w:marRight w:val="0"/>
                                                                                  <w:marTop w:val="0"/>
                                                                                  <w:marBottom w:val="0"/>
                                                                                  <w:divBdr>
                                                                                    <w:top w:val="none" w:sz="0" w:space="0" w:color="auto"/>
                                                                                    <w:left w:val="none" w:sz="0" w:space="0" w:color="auto"/>
                                                                                    <w:bottom w:val="none" w:sz="0" w:space="0" w:color="auto"/>
                                                                                    <w:right w:val="none" w:sz="0" w:space="0" w:color="auto"/>
                                                                                  </w:divBdr>
                                                                                  <w:divsChild>
                                                                                    <w:div w:id="1536120013">
                                                                                      <w:marLeft w:val="0"/>
                                                                                      <w:marRight w:val="0"/>
                                                                                      <w:marTop w:val="0"/>
                                                                                      <w:marBottom w:val="0"/>
                                                                                      <w:divBdr>
                                                                                        <w:top w:val="none" w:sz="0" w:space="0" w:color="auto"/>
                                                                                        <w:left w:val="none" w:sz="0" w:space="0" w:color="auto"/>
                                                                                        <w:bottom w:val="none" w:sz="0" w:space="0" w:color="auto"/>
                                                                                        <w:right w:val="none" w:sz="0" w:space="0" w:color="auto"/>
                                                                                      </w:divBdr>
                                                                                      <w:divsChild>
                                                                                        <w:div w:id="66377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730925659">
      <w:bodyDiv w:val="1"/>
      <w:marLeft w:val="0"/>
      <w:marRight w:val="0"/>
      <w:marTop w:val="0"/>
      <w:marBottom w:val="0"/>
      <w:divBdr>
        <w:top w:val="none" w:sz="0" w:space="0" w:color="auto"/>
        <w:left w:val="none" w:sz="0" w:space="0" w:color="auto"/>
        <w:bottom w:val="none" w:sz="0" w:space="0" w:color="auto"/>
        <w:right w:val="none" w:sz="0" w:space="0" w:color="auto"/>
      </w:divBdr>
    </w:div>
    <w:div w:id="747850730">
      <w:bodyDiv w:val="1"/>
      <w:marLeft w:val="0"/>
      <w:marRight w:val="0"/>
      <w:marTop w:val="0"/>
      <w:marBottom w:val="0"/>
      <w:divBdr>
        <w:top w:val="none" w:sz="0" w:space="0" w:color="auto"/>
        <w:left w:val="none" w:sz="0" w:space="0" w:color="auto"/>
        <w:bottom w:val="none" w:sz="0" w:space="0" w:color="auto"/>
        <w:right w:val="none" w:sz="0" w:space="0" w:color="auto"/>
      </w:divBdr>
      <w:divsChild>
        <w:div w:id="852184184">
          <w:marLeft w:val="0"/>
          <w:marRight w:val="0"/>
          <w:marTop w:val="0"/>
          <w:marBottom w:val="0"/>
          <w:divBdr>
            <w:top w:val="none" w:sz="0" w:space="0" w:color="auto"/>
            <w:left w:val="none" w:sz="0" w:space="0" w:color="auto"/>
            <w:bottom w:val="none" w:sz="0" w:space="0" w:color="auto"/>
            <w:right w:val="none" w:sz="0" w:space="0" w:color="auto"/>
          </w:divBdr>
          <w:divsChild>
            <w:div w:id="631905156">
              <w:marLeft w:val="0"/>
              <w:marRight w:val="0"/>
              <w:marTop w:val="0"/>
              <w:marBottom w:val="0"/>
              <w:divBdr>
                <w:top w:val="none" w:sz="0" w:space="0" w:color="auto"/>
                <w:left w:val="none" w:sz="0" w:space="0" w:color="auto"/>
                <w:bottom w:val="none" w:sz="0" w:space="0" w:color="auto"/>
                <w:right w:val="none" w:sz="0" w:space="0" w:color="auto"/>
              </w:divBdr>
              <w:divsChild>
                <w:div w:id="1676415215">
                  <w:marLeft w:val="0"/>
                  <w:marRight w:val="0"/>
                  <w:marTop w:val="0"/>
                  <w:marBottom w:val="0"/>
                  <w:divBdr>
                    <w:top w:val="none" w:sz="0" w:space="0" w:color="auto"/>
                    <w:left w:val="none" w:sz="0" w:space="0" w:color="auto"/>
                    <w:bottom w:val="none" w:sz="0" w:space="0" w:color="auto"/>
                    <w:right w:val="none" w:sz="0" w:space="0" w:color="auto"/>
                  </w:divBdr>
                  <w:divsChild>
                    <w:div w:id="436799438">
                      <w:marLeft w:val="0"/>
                      <w:marRight w:val="0"/>
                      <w:marTop w:val="0"/>
                      <w:marBottom w:val="0"/>
                      <w:divBdr>
                        <w:top w:val="none" w:sz="0" w:space="0" w:color="auto"/>
                        <w:left w:val="none" w:sz="0" w:space="0" w:color="auto"/>
                        <w:bottom w:val="none" w:sz="0" w:space="0" w:color="auto"/>
                        <w:right w:val="none" w:sz="0" w:space="0" w:color="auto"/>
                      </w:divBdr>
                      <w:divsChild>
                        <w:div w:id="1547377206">
                          <w:marLeft w:val="0"/>
                          <w:marRight w:val="0"/>
                          <w:marTop w:val="0"/>
                          <w:marBottom w:val="0"/>
                          <w:divBdr>
                            <w:top w:val="none" w:sz="0" w:space="0" w:color="auto"/>
                            <w:left w:val="none" w:sz="0" w:space="0" w:color="auto"/>
                            <w:bottom w:val="none" w:sz="0" w:space="0" w:color="auto"/>
                            <w:right w:val="none" w:sz="0" w:space="0" w:color="auto"/>
                          </w:divBdr>
                          <w:divsChild>
                            <w:div w:id="859126263">
                              <w:marLeft w:val="2070"/>
                              <w:marRight w:val="3960"/>
                              <w:marTop w:val="0"/>
                              <w:marBottom w:val="0"/>
                              <w:divBdr>
                                <w:top w:val="none" w:sz="0" w:space="0" w:color="auto"/>
                                <w:left w:val="none" w:sz="0" w:space="0" w:color="auto"/>
                                <w:bottom w:val="none" w:sz="0" w:space="0" w:color="auto"/>
                                <w:right w:val="none" w:sz="0" w:space="0" w:color="auto"/>
                              </w:divBdr>
                              <w:divsChild>
                                <w:div w:id="1243685651">
                                  <w:marLeft w:val="0"/>
                                  <w:marRight w:val="0"/>
                                  <w:marTop w:val="0"/>
                                  <w:marBottom w:val="0"/>
                                  <w:divBdr>
                                    <w:top w:val="none" w:sz="0" w:space="0" w:color="auto"/>
                                    <w:left w:val="none" w:sz="0" w:space="0" w:color="auto"/>
                                    <w:bottom w:val="none" w:sz="0" w:space="0" w:color="auto"/>
                                    <w:right w:val="none" w:sz="0" w:space="0" w:color="auto"/>
                                  </w:divBdr>
                                  <w:divsChild>
                                    <w:div w:id="702903476">
                                      <w:marLeft w:val="0"/>
                                      <w:marRight w:val="0"/>
                                      <w:marTop w:val="0"/>
                                      <w:marBottom w:val="0"/>
                                      <w:divBdr>
                                        <w:top w:val="none" w:sz="0" w:space="0" w:color="auto"/>
                                        <w:left w:val="none" w:sz="0" w:space="0" w:color="auto"/>
                                        <w:bottom w:val="none" w:sz="0" w:space="0" w:color="auto"/>
                                        <w:right w:val="none" w:sz="0" w:space="0" w:color="auto"/>
                                      </w:divBdr>
                                      <w:divsChild>
                                        <w:div w:id="1834292637">
                                          <w:marLeft w:val="0"/>
                                          <w:marRight w:val="0"/>
                                          <w:marTop w:val="0"/>
                                          <w:marBottom w:val="0"/>
                                          <w:divBdr>
                                            <w:top w:val="none" w:sz="0" w:space="0" w:color="auto"/>
                                            <w:left w:val="none" w:sz="0" w:space="0" w:color="auto"/>
                                            <w:bottom w:val="none" w:sz="0" w:space="0" w:color="auto"/>
                                            <w:right w:val="none" w:sz="0" w:space="0" w:color="auto"/>
                                          </w:divBdr>
                                          <w:divsChild>
                                            <w:div w:id="2006087651">
                                              <w:marLeft w:val="0"/>
                                              <w:marRight w:val="0"/>
                                              <w:marTop w:val="90"/>
                                              <w:marBottom w:val="0"/>
                                              <w:divBdr>
                                                <w:top w:val="none" w:sz="0" w:space="0" w:color="auto"/>
                                                <w:left w:val="none" w:sz="0" w:space="0" w:color="auto"/>
                                                <w:bottom w:val="none" w:sz="0" w:space="0" w:color="auto"/>
                                                <w:right w:val="none" w:sz="0" w:space="0" w:color="auto"/>
                                              </w:divBdr>
                                              <w:divsChild>
                                                <w:div w:id="1539077915">
                                                  <w:marLeft w:val="0"/>
                                                  <w:marRight w:val="0"/>
                                                  <w:marTop w:val="0"/>
                                                  <w:marBottom w:val="0"/>
                                                  <w:divBdr>
                                                    <w:top w:val="none" w:sz="0" w:space="0" w:color="auto"/>
                                                    <w:left w:val="none" w:sz="0" w:space="0" w:color="auto"/>
                                                    <w:bottom w:val="none" w:sz="0" w:space="0" w:color="auto"/>
                                                    <w:right w:val="none" w:sz="0" w:space="0" w:color="auto"/>
                                                  </w:divBdr>
                                                  <w:divsChild>
                                                    <w:div w:id="215162811">
                                                      <w:marLeft w:val="0"/>
                                                      <w:marRight w:val="0"/>
                                                      <w:marTop w:val="0"/>
                                                      <w:marBottom w:val="0"/>
                                                      <w:divBdr>
                                                        <w:top w:val="none" w:sz="0" w:space="0" w:color="auto"/>
                                                        <w:left w:val="none" w:sz="0" w:space="0" w:color="auto"/>
                                                        <w:bottom w:val="none" w:sz="0" w:space="0" w:color="auto"/>
                                                        <w:right w:val="none" w:sz="0" w:space="0" w:color="auto"/>
                                                      </w:divBdr>
                                                      <w:divsChild>
                                                        <w:div w:id="1691684405">
                                                          <w:marLeft w:val="0"/>
                                                          <w:marRight w:val="0"/>
                                                          <w:marTop w:val="0"/>
                                                          <w:marBottom w:val="390"/>
                                                          <w:divBdr>
                                                            <w:top w:val="none" w:sz="0" w:space="0" w:color="auto"/>
                                                            <w:left w:val="none" w:sz="0" w:space="0" w:color="auto"/>
                                                            <w:bottom w:val="none" w:sz="0" w:space="0" w:color="auto"/>
                                                            <w:right w:val="none" w:sz="0" w:space="0" w:color="auto"/>
                                                          </w:divBdr>
                                                          <w:divsChild>
                                                            <w:div w:id="32853353">
                                                              <w:marLeft w:val="0"/>
                                                              <w:marRight w:val="0"/>
                                                              <w:marTop w:val="0"/>
                                                              <w:marBottom w:val="0"/>
                                                              <w:divBdr>
                                                                <w:top w:val="none" w:sz="0" w:space="0" w:color="auto"/>
                                                                <w:left w:val="none" w:sz="0" w:space="0" w:color="auto"/>
                                                                <w:bottom w:val="none" w:sz="0" w:space="0" w:color="auto"/>
                                                                <w:right w:val="none" w:sz="0" w:space="0" w:color="auto"/>
                                                              </w:divBdr>
                                                              <w:divsChild>
                                                                <w:div w:id="1408915459">
                                                                  <w:marLeft w:val="0"/>
                                                                  <w:marRight w:val="0"/>
                                                                  <w:marTop w:val="0"/>
                                                                  <w:marBottom w:val="0"/>
                                                                  <w:divBdr>
                                                                    <w:top w:val="none" w:sz="0" w:space="0" w:color="auto"/>
                                                                    <w:left w:val="none" w:sz="0" w:space="0" w:color="auto"/>
                                                                    <w:bottom w:val="none" w:sz="0" w:space="0" w:color="auto"/>
                                                                    <w:right w:val="none" w:sz="0" w:space="0" w:color="auto"/>
                                                                  </w:divBdr>
                                                                  <w:divsChild>
                                                                    <w:div w:id="1492403577">
                                                                      <w:marLeft w:val="0"/>
                                                                      <w:marRight w:val="0"/>
                                                                      <w:marTop w:val="0"/>
                                                                      <w:marBottom w:val="0"/>
                                                                      <w:divBdr>
                                                                        <w:top w:val="none" w:sz="0" w:space="0" w:color="auto"/>
                                                                        <w:left w:val="none" w:sz="0" w:space="0" w:color="auto"/>
                                                                        <w:bottom w:val="none" w:sz="0" w:space="0" w:color="auto"/>
                                                                        <w:right w:val="none" w:sz="0" w:space="0" w:color="auto"/>
                                                                      </w:divBdr>
                                                                      <w:divsChild>
                                                                        <w:div w:id="1176649785">
                                                                          <w:marLeft w:val="0"/>
                                                                          <w:marRight w:val="0"/>
                                                                          <w:marTop w:val="0"/>
                                                                          <w:marBottom w:val="0"/>
                                                                          <w:divBdr>
                                                                            <w:top w:val="none" w:sz="0" w:space="0" w:color="auto"/>
                                                                            <w:left w:val="none" w:sz="0" w:space="0" w:color="auto"/>
                                                                            <w:bottom w:val="none" w:sz="0" w:space="0" w:color="auto"/>
                                                                            <w:right w:val="none" w:sz="0" w:space="0" w:color="auto"/>
                                                                          </w:divBdr>
                                                                          <w:divsChild>
                                                                            <w:div w:id="1458766189">
                                                                              <w:marLeft w:val="0"/>
                                                                              <w:marRight w:val="0"/>
                                                                              <w:marTop w:val="0"/>
                                                                              <w:marBottom w:val="0"/>
                                                                              <w:divBdr>
                                                                                <w:top w:val="none" w:sz="0" w:space="0" w:color="auto"/>
                                                                                <w:left w:val="none" w:sz="0" w:space="0" w:color="auto"/>
                                                                                <w:bottom w:val="none" w:sz="0" w:space="0" w:color="auto"/>
                                                                                <w:right w:val="none" w:sz="0" w:space="0" w:color="auto"/>
                                                                              </w:divBdr>
                                                                              <w:divsChild>
                                                                                <w:div w:id="59713564">
                                                                                  <w:marLeft w:val="0"/>
                                                                                  <w:marRight w:val="0"/>
                                                                                  <w:marTop w:val="0"/>
                                                                                  <w:marBottom w:val="0"/>
                                                                                  <w:divBdr>
                                                                                    <w:top w:val="none" w:sz="0" w:space="0" w:color="auto"/>
                                                                                    <w:left w:val="none" w:sz="0" w:space="0" w:color="auto"/>
                                                                                    <w:bottom w:val="none" w:sz="0" w:space="0" w:color="auto"/>
                                                                                    <w:right w:val="none" w:sz="0" w:space="0" w:color="auto"/>
                                                                                  </w:divBdr>
                                                                                  <w:divsChild>
                                                                                    <w:div w:id="1407997498">
                                                                                      <w:marLeft w:val="0"/>
                                                                                      <w:marRight w:val="0"/>
                                                                                      <w:marTop w:val="0"/>
                                                                                      <w:marBottom w:val="0"/>
                                                                                      <w:divBdr>
                                                                                        <w:top w:val="none" w:sz="0" w:space="0" w:color="auto"/>
                                                                                        <w:left w:val="none" w:sz="0" w:space="0" w:color="auto"/>
                                                                                        <w:bottom w:val="none" w:sz="0" w:space="0" w:color="auto"/>
                                                                                        <w:right w:val="none" w:sz="0" w:space="0" w:color="auto"/>
                                                                                      </w:divBdr>
                                                                                      <w:divsChild>
                                                                                        <w:div w:id="1724284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39747485">
      <w:bodyDiv w:val="1"/>
      <w:marLeft w:val="0"/>
      <w:marRight w:val="0"/>
      <w:marTop w:val="0"/>
      <w:marBottom w:val="0"/>
      <w:divBdr>
        <w:top w:val="none" w:sz="0" w:space="0" w:color="auto"/>
        <w:left w:val="none" w:sz="0" w:space="0" w:color="auto"/>
        <w:bottom w:val="none" w:sz="0" w:space="0" w:color="auto"/>
        <w:right w:val="none" w:sz="0" w:space="0" w:color="auto"/>
      </w:divBdr>
      <w:divsChild>
        <w:div w:id="599022740">
          <w:marLeft w:val="0"/>
          <w:marRight w:val="0"/>
          <w:marTop w:val="0"/>
          <w:marBottom w:val="0"/>
          <w:divBdr>
            <w:top w:val="none" w:sz="0" w:space="0" w:color="auto"/>
            <w:left w:val="none" w:sz="0" w:space="0" w:color="auto"/>
            <w:bottom w:val="none" w:sz="0" w:space="0" w:color="auto"/>
            <w:right w:val="none" w:sz="0" w:space="0" w:color="auto"/>
          </w:divBdr>
          <w:divsChild>
            <w:div w:id="230580608">
              <w:marLeft w:val="0"/>
              <w:marRight w:val="0"/>
              <w:marTop w:val="0"/>
              <w:marBottom w:val="0"/>
              <w:divBdr>
                <w:top w:val="none" w:sz="0" w:space="0" w:color="auto"/>
                <w:left w:val="none" w:sz="0" w:space="0" w:color="auto"/>
                <w:bottom w:val="none" w:sz="0" w:space="0" w:color="auto"/>
                <w:right w:val="none" w:sz="0" w:space="0" w:color="auto"/>
              </w:divBdr>
              <w:divsChild>
                <w:div w:id="1649019578">
                  <w:marLeft w:val="0"/>
                  <w:marRight w:val="0"/>
                  <w:marTop w:val="0"/>
                  <w:marBottom w:val="0"/>
                  <w:divBdr>
                    <w:top w:val="none" w:sz="0" w:space="0" w:color="auto"/>
                    <w:left w:val="none" w:sz="0" w:space="0" w:color="auto"/>
                    <w:bottom w:val="none" w:sz="0" w:space="0" w:color="auto"/>
                    <w:right w:val="none" w:sz="0" w:space="0" w:color="auto"/>
                  </w:divBdr>
                  <w:divsChild>
                    <w:div w:id="1849517699">
                      <w:marLeft w:val="0"/>
                      <w:marRight w:val="0"/>
                      <w:marTop w:val="45"/>
                      <w:marBottom w:val="0"/>
                      <w:divBdr>
                        <w:top w:val="none" w:sz="0" w:space="0" w:color="auto"/>
                        <w:left w:val="none" w:sz="0" w:space="0" w:color="auto"/>
                        <w:bottom w:val="none" w:sz="0" w:space="0" w:color="auto"/>
                        <w:right w:val="none" w:sz="0" w:space="0" w:color="auto"/>
                      </w:divBdr>
                      <w:divsChild>
                        <w:div w:id="1643726579">
                          <w:marLeft w:val="0"/>
                          <w:marRight w:val="0"/>
                          <w:marTop w:val="0"/>
                          <w:marBottom w:val="0"/>
                          <w:divBdr>
                            <w:top w:val="none" w:sz="0" w:space="0" w:color="auto"/>
                            <w:left w:val="none" w:sz="0" w:space="0" w:color="auto"/>
                            <w:bottom w:val="none" w:sz="0" w:space="0" w:color="auto"/>
                            <w:right w:val="none" w:sz="0" w:space="0" w:color="auto"/>
                          </w:divBdr>
                          <w:divsChild>
                            <w:div w:id="149491962">
                              <w:marLeft w:val="2070"/>
                              <w:marRight w:val="3960"/>
                              <w:marTop w:val="0"/>
                              <w:marBottom w:val="0"/>
                              <w:divBdr>
                                <w:top w:val="none" w:sz="0" w:space="0" w:color="auto"/>
                                <w:left w:val="none" w:sz="0" w:space="0" w:color="auto"/>
                                <w:bottom w:val="none" w:sz="0" w:space="0" w:color="auto"/>
                                <w:right w:val="none" w:sz="0" w:space="0" w:color="auto"/>
                              </w:divBdr>
                              <w:divsChild>
                                <w:div w:id="451216715">
                                  <w:marLeft w:val="0"/>
                                  <w:marRight w:val="0"/>
                                  <w:marTop w:val="0"/>
                                  <w:marBottom w:val="0"/>
                                  <w:divBdr>
                                    <w:top w:val="none" w:sz="0" w:space="0" w:color="auto"/>
                                    <w:left w:val="none" w:sz="0" w:space="0" w:color="auto"/>
                                    <w:bottom w:val="none" w:sz="0" w:space="0" w:color="auto"/>
                                    <w:right w:val="none" w:sz="0" w:space="0" w:color="auto"/>
                                  </w:divBdr>
                                  <w:divsChild>
                                    <w:div w:id="768161459">
                                      <w:marLeft w:val="0"/>
                                      <w:marRight w:val="0"/>
                                      <w:marTop w:val="0"/>
                                      <w:marBottom w:val="0"/>
                                      <w:divBdr>
                                        <w:top w:val="none" w:sz="0" w:space="0" w:color="auto"/>
                                        <w:left w:val="none" w:sz="0" w:space="0" w:color="auto"/>
                                        <w:bottom w:val="none" w:sz="0" w:space="0" w:color="auto"/>
                                        <w:right w:val="none" w:sz="0" w:space="0" w:color="auto"/>
                                      </w:divBdr>
                                      <w:divsChild>
                                        <w:div w:id="255484973">
                                          <w:marLeft w:val="0"/>
                                          <w:marRight w:val="0"/>
                                          <w:marTop w:val="0"/>
                                          <w:marBottom w:val="0"/>
                                          <w:divBdr>
                                            <w:top w:val="none" w:sz="0" w:space="0" w:color="auto"/>
                                            <w:left w:val="none" w:sz="0" w:space="0" w:color="auto"/>
                                            <w:bottom w:val="none" w:sz="0" w:space="0" w:color="auto"/>
                                            <w:right w:val="none" w:sz="0" w:space="0" w:color="auto"/>
                                          </w:divBdr>
                                          <w:divsChild>
                                            <w:div w:id="2128158392">
                                              <w:marLeft w:val="0"/>
                                              <w:marRight w:val="0"/>
                                              <w:marTop w:val="90"/>
                                              <w:marBottom w:val="0"/>
                                              <w:divBdr>
                                                <w:top w:val="none" w:sz="0" w:space="0" w:color="auto"/>
                                                <w:left w:val="none" w:sz="0" w:space="0" w:color="auto"/>
                                                <w:bottom w:val="none" w:sz="0" w:space="0" w:color="auto"/>
                                                <w:right w:val="none" w:sz="0" w:space="0" w:color="auto"/>
                                              </w:divBdr>
                                              <w:divsChild>
                                                <w:div w:id="371807698">
                                                  <w:marLeft w:val="0"/>
                                                  <w:marRight w:val="0"/>
                                                  <w:marTop w:val="0"/>
                                                  <w:marBottom w:val="0"/>
                                                  <w:divBdr>
                                                    <w:top w:val="none" w:sz="0" w:space="0" w:color="auto"/>
                                                    <w:left w:val="none" w:sz="0" w:space="0" w:color="auto"/>
                                                    <w:bottom w:val="none" w:sz="0" w:space="0" w:color="auto"/>
                                                    <w:right w:val="none" w:sz="0" w:space="0" w:color="auto"/>
                                                  </w:divBdr>
                                                  <w:divsChild>
                                                    <w:div w:id="249705950">
                                                      <w:marLeft w:val="0"/>
                                                      <w:marRight w:val="0"/>
                                                      <w:marTop w:val="0"/>
                                                      <w:marBottom w:val="0"/>
                                                      <w:divBdr>
                                                        <w:top w:val="none" w:sz="0" w:space="0" w:color="auto"/>
                                                        <w:left w:val="none" w:sz="0" w:space="0" w:color="auto"/>
                                                        <w:bottom w:val="none" w:sz="0" w:space="0" w:color="auto"/>
                                                        <w:right w:val="none" w:sz="0" w:space="0" w:color="auto"/>
                                                      </w:divBdr>
                                                      <w:divsChild>
                                                        <w:div w:id="1779832587">
                                                          <w:marLeft w:val="0"/>
                                                          <w:marRight w:val="0"/>
                                                          <w:marTop w:val="0"/>
                                                          <w:marBottom w:val="390"/>
                                                          <w:divBdr>
                                                            <w:top w:val="none" w:sz="0" w:space="0" w:color="auto"/>
                                                            <w:left w:val="none" w:sz="0" w:space="0" w:color="auto"/>
                                                            <w:bottom w:val="none" w:sz="0" w:space="0" w:color="auto"/>
                                                            <w:right w:val="none" w:sz="0" w:space="0" w:color="auto"/>
                                                          </w:divBdr>
                                                          <w:divsChild>
                                                            <w:div w:id="1093625412">
                                                              <w:marLeft w:val="0"/>
                                                              <w:marRight w:val="0"/>
                                                              <w:marTop w:val="0"/>
                                                              <w:marBottom w:val="0"/>
                                                              <w:divBdr>
                                                                <w:top w:val="none" w:sz="0" w:space="0" w:color="auto"/>
                                                                <w:left w:val="none" w:sz="0" w:space="0" w:color="auto"/>
                                                                <w:bottom w:val="none" w:sz="0" w:space="0" w:color="auto"/>
                                                                <w:right w:val="none" w:sz="0" w:space="0" w:color="auto"/>
                                                              </w:divBdr>
                                                              <w:divsChild>
                                                                <w:div w:id="443042639">
                                                                  <w:marLeft w:val="0"/>
                                                                  <w:marRight w:val="0"/>
                                                                  <w:marTop w:val="0"/>
                                                                  <w:marBottom w:val="0"/>
                                                                  <w:divBdr>
                                                                    <w:top w:val="none" w:sz="0" w:space="0" w:color="auto"/>
                                                                    <w:left w:val="none" w:sz="0" w:space="0" w:color="auto"/>
                                                                    <w:bottom w:val="none" w:sz="0" w:space="0" w:color="auto"/>
                                                                    <w:right w:val="none" w:sz="0" w:space="0" w:color="auto"/>
                                                                  </w:divBdr>
                                                                  <w:divsChild>
                                                                    <w:div w:id="309788759">
                                                                      <w:marLeft w:val="0"/>
                                                                      <w:marRight w:val="0"/>
                                                                      <w:marTop w:val="0"/>
                                                                      <w:marBottom w:val="0"/>
                                                                      <w:divBdr>
                                                                        <w:top w:val="none" w:sz="0" w:space="0" w:color="auto"/>
                                                                        <w:left w:val="none" w:sz="0" w:space="0" w:color="auto"/>
                                                                        <w:bottom w:val="none" w:sz="0" w:space="0" w:color="auto"/>
                                                                        <w:right w:val="none" w:sz="0" w:space="0" w:color="auto"/>
                                                                      </w:divBdr>
                                                                      <w:divsChild>
                                                                        <w:div w:id="295726195">
                                                                          <w:marLeft w:val="0"/>
                                                                          <w:marRight w:val="0"/>
                                                                          <w:marTop w:val="0"/>
                                                                          <w:marBottom w:val="0"/>
                                                                          <w:divBdr>
                                                                            <w:top w:val="none" w:sz="0" w:space="0" w:color="auto"/>
                                                                            <w:left w:val="none" w:sz="0" w:space="0" w:color="auto"/>
                                                                            <w:bottom w:val="none" w:sz="0" w:space="0" w:color="auto"/>
                                                                            <w:right w:val="none" w:sz="0" w:space="0" w:color="auto"/>
                                                                          </w:divBdr>
                                                                          <w:divsChild>
                                                                            <w:div w:id="1270242574">
                                                                              <w:marLeft w:val="0"/>
                                                                              <w:marRight w:val="0"/>
                                                                              <w:marTop w:val="0"/>
                                                                              <w:marBottom w:val="0"/>
                                                                              <w:divBdr>
                                                                                <w:top w:val="none" w:sz="0" w:space="0" w:color="auto"/>
                                                                                <w:left w:val="none" w:sz="0" w:space="0" w:color="auto"/>
                                                                                <w:bottom w:val="none" w:sz="0" w:space="0" w:color="auto"/>
                                                                                <w:right w:val="none" w:sz="0" w:space="0" w:color="auto"/>
                                                                              </w:divBdr>
                                                                              <w:divsChild>
                                                                                <w:div w:id="1002659758">
                                                                                  <w:marLeft w:val="0"/>
                                                                                  <w:marRight w:val="0"/>
                                                                                  <w:marTop w:val="0"/>
                                                                                  <w:marBottom w:val="0"/>
                                                                                  <w:divBdr>
                                                                                    <w:top w:val="none" w:sz="0" w:space="0" w:color="auto"/>
                                                                                    <w:left w:val="none" w:sz="0" w:space="0" w:color="auto"/>
                                                                                    <w:bottom w:val="none" w:sz="0" w:space="0" w:color="auto"/>
                                                                                    <w:right w:val="none" w:sz="0" w:space="0" w:color="auto"/>
                                                                                  </w:divBdr>
                                                                                  <w:divsChild>
                                                                                    <w:div w:id="1606115333">
                                                                                      <w:marLeft w:val="0"/>
                                                                                      <w:marRight w:val="0"/>
                                                                                      <w:marTop w:val="0"/>
                                                                                      <w:marBottom w:val="0"/>
                                                                                      <w:divBdr>
                                                                                        <w:top w:val="none" w:sz="0" w:space="0" w:color="auto"/>
                                                                                        <w:left w:val="none" w:sz="0" w:space="0" w:color="auto"/>
                                                                                        <w:bottom w:val="none" w:sz="0" w:space="0" w:color="auto"/>
                                                                                        <w:right w:val="none" w:sz="0" w:space="0" w:color="auto"/>
                                                                                      </w:divBdr>
                                                                                      <w:divsChild>
                                                                                        <w:div w:id="154922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14720900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245382624">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1564384">
      <w:bodyDiv w:val="1"/>
      <w:marLeft w:val="0"/>
      <w:marRight w:val="0"/>
      <w:marTop w:val="0"/>
      <w:marBottom w:val="0"/>
      <w:divBdr>
        <w:top w:val="none" w:sz="0" w:space="0" w:color="auto"/>
        <w:left w:val="none" w:sz="0" w:space="0" w:color="auto"/>
        <w:bottom w:val="none" w:sz="0" w:space="0" w:color="auto"/>
        <w:right w:val="none" w:sz="0" w:space="0" w:color="auto"/>
      </w:divBdr>
      <w:divsChild>
        <w:div w:id="844513316">
          <w:marLeft w:val="0"/>
          <w:marRight w:val="0"/>
          <w:marTop w:val="0"/>
          <w:marBottom w:val="0"/>
          <w:divBdr>
            <w:top w:val="none" w:sz="0" w:space="0" w:color="auto"/>
            <w:left w:val="none" w:sz="0" w:space="0" w:color="auto"/>
            <w:bottom w:val="none" w:sz="0" w:space="0" w:color="auto"/>
            <w:right w:val="none" w:sz="0" w:space="0" w:color="auto"/>
          </w:divBdr>
          <w:divsChild>
            <w:div w:id="481580813">
              <w:marLeft w:val="0"/>
              <w:marRight w:val="0"/>
              <w:marTop w:val="0"/>
              <w:marBottom w:val="0"/>
              <w:divBdr>
                <w:top w:val="none" w:sz="0" w:space="0" w:color="auto"/>
                <w:left w:val="none" w:sz="0" w:space="0" w:color="auto"/>
                <w:bottom w:val="none" w:sz="0" w:space="0" w:color="auto"/>
                <w:right w:val="none" w:sz="0" w:space="0" w:color="auto"/>
              </w:divBdr>
              <w:divsChild>
                <w:div w:id="1109815181">
                  <w:marLeft w:val="0"/>
                  <w:marRight w:val="0"/>
                  <w:marTop w:val="0"/>
                  <w:marBottom w:val="0"/>
                  <w:divBdr>
                    <w:top w:val="none" w:sz="0" w:space="0" w:color="auto"/>
                    <w:left w:val="none" w:sz="0" w:space="0" w:color="auto"/>
                    <w:bottom w:val="none" w:sz="0" w:space="0" w:color="auto"/>
                    <w:right w:val="none" w:sz="0" w:space="0" w:color="auto"/>
                  </w:divBdr>
                  <w:divsChild>
                    <w:div w:id="1882747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372993908">
      <w:bodyDiv w:val="1"/>
      <w:marLeft w:val="0"/>
      <w:marRight w:val="0"/>
      <w:marTop w:val="0"/>
      <w:marBottom w:val="0"/>
      <w:divBdr>
        <w:top w:val="none" w:sz="0" w:space="0" w:color="auto"/>
        <w:left w:val="none" w:sz="0" w:space="0" w:color="auto"/>
        <w:bottom w:val="none" w:sz="0" w:space="0" w:color="auto"/>
        <w:right w:val="none" w:sz="0" w:space="0" w:color="auto"/>
      </w:divBdr>
      <w:divsChild>
        <w:div w:id="421024255">
          <w:marLeft w:val="0"/>
          <w:marRight w:val="0"/>
          <w:marTop w:val="0"/>
          <w:marBottom w:val="0"/>
          <w:divBdr>
            <w:top w:val="none" w:sz="0" w:space="0" w:color="auto"/>
            <w:left w:val="none" w:sz="0" w:space="0" w:color="auto"/>
            <w:bottom w:val="none" w:sz="0" w:space="0" w:color="auto"/>
            <w:right w:val="none" w:sz="0" w:space="0" w:color="auto"/>
          </w:divBdr>
          <w:divsChild>
            <w:div w:id="125701925">
              <w:marLeft w:val="0"/>
              <w:marRight w:val="0"/>
              <w:marTop w:val="0"/>
              <w:marBottom w:val="0"/>
              <w:divBdr>
                <w:top w:val="none" w:sz="0" w:space="0" w:color="auto"/>
                <w:left w:val="none" w:sz="0" w:space="0" w:color="auto"/>
                <w:bottom w:val="none" w:sz="0" w:space="0" w:color="auto"/>
                <w:right w:val="none" w:sz="0" w:space="0" w:color="auto"/>
              </w:divBdr>
              <w:divsChild>
                <w:div w:id="825051972">
                  <w:marLeft w:val="0"/>
                  <w:marRight w:val="0"/>
                  <w:marTop w:val="0"/>
                  <w:marBottom w:val="0"/>
                  <w:divBdr>
                    <w:top w:val="none" w:sz="0" w:space="0" w:color="auto"/>
                    <w:left w:val="none" w:sz="0" w:space="0" w:color="auto"/>
                    <w:bottom w:val="none" w:sz="0" w:space="0" w:color="auto"/>
                    <w:right w:val="none" w:sz="0" w:space="0" w:color="auto"/>
                  </w:divBdr>
                  <w:divsChild>
                    <w:div w:id="37365934">
                      <w:marLeft w:val="0"/>
                      <w:marRight w:val="0"/>
                      <w:marTop w:val="45"/>
                      <w:marBottom w:val="0"/>
                      <w:divBdr>
                        <w:top w:val="none" w:sz="0" w:space="0" w:color="auto"/>
                        <w:left w:val="none" w:sz="0" w:space="0" w:color="auto"/>
                        <w:bottom w:val="none" w:sz="0" w:space="0" w:color="auto"/>
                        <w:right w:val="none" w:sz="0" w:space="0" w:color="auto"/>
                      </w:divBdr>
                      <w:divsChild>
                        <w:div w:id="1282809928">
                          <w:marLeft w:val="0"/>
                          <w:marRight w:val="0"/>
                          <w:marTop w:val="0"/>
                          <w:marBottom w:val="0"/>
                          <w:divBdr>
                            <w:top w:val="none" w:sz="0" w:space="0" w:color="auto"/>
                            <w:left w:val="none" w:sz="0" w:space="0" w:color="auto"/>
                            <w:bottom w:val="none" w:sz="0" w:space="0" w:color="auto"/>
                            <w:right w:val="none" w:sz="0" w:space="0" w:color="auto"/>
                          </w:divBdr>
                          <w:divsChild>
                            <w:div w:id="1566378023">
                              <w:marLeft w:val="2070"/>
                              <w:marRight w:val="3960"/>
                              <w:marTop w:val="0"/>
                              <w:marBottom w:val="0"/>
                              <w:divBdr>
                                <w:top w:val="none" w:sz="0" w:space="0" w:color="auto"/>
                                <w:left w:val="none" w:sz="0" w:space="0" w:color="auto"/>
                                <w:bottom w:val="none" w:sz="0" w:space="0" w:color="auto"/>
                                <w:right w:val="none" w:sz="0" w:space="0" w:color="auto"/>
                              </w:divBdr>
                              <w:divsChild>
                                <w:div w:id="716466329">
                                  <w:marLeft w:val="0"/>
                                  <w:marRight w:val="0"/>
                                  <w:marTop w:val="0"/>
                                  <w:marBottom w:val="0"/>
                                  <w:divBdr>
                                    <w:top w:val="none" w:sz="0" w:space="0" w:color="auto"/>
                                    <w:left w:val="none" w:sz="0" w:space="0" w:color="auto"/>
                                    <w:bottom w:val="none" w:sz="0" w:space="0" w:color="auto"/>
                                    <w:right w:val="none" w:sz="0" w:space="0" w:color="auto"/>
                                  </w:divBdr>
                                  <w:divsChild>
                                    <w:div w:id="924651659">
                                      <w:marLeft w:val="0"/>
                                      <w:marRight w:val="0"/>
                                      <w:marTop w:val="0"/>
                                      <w:marBottom w:val="0"/>
                                      <w:divBdr>
                                        <w:top w:val="none" w:sz="0" w:space="0" w:color="auto"/>
                                        <w:left w:val="none" w:sz="0" w:space="0" w:color="auto"/>
                                        <w:bottom w:val="none" w:sz="0" w:space="0" w:color="auto"/>
                                        <w:right w:val="none" w:sz="0" w:space="0" w:color="auto"/>
                                      </w:divBdr>
                                      <w:divsChild>
                                        <w:div w:id="987854507">
                                          <w:marLeft w:val="0"/>
                                          <w:marRight w:val="0"/>
                                          <w:marTop w:val="0"/>
                                          <w:marBottom w:val="0"/>
                                          <w:divBdr>
                                            <w:top w:val="none" w:sz="0" w:space="0" w:color="auto"/>
                                            <w:left w:val="none" w:sz="0" w:space="0" w:color="auto"/>
                                            <w:bottom w:val="none" w:sz="0" w:space="0" w:color="auto"/>
                                            <w:right w:val="none" w:sz="0" w:space="0" w:color="auto"/>
                                          </w:divBdr>
                                          <w:divsChild>
                                            <w:div w:id="521281386">
                                              <w:marLeft w:val="0"/>
                                              <w:marRight w:val="0"/>
                                              <w:marTop w:val="90"/>
                                              <w:marBottom w:val="0"/>
                                              <w:divBdr>
                                                <w:top w:val="none" w:sz="0" w:space="0" w:color="auto"/>
                                                <w:left w:val="none" w:sz="0" w:space="0" w:color="auto"/>
                                                <w:bottom w:val="none" w:sz="0" w:space="0" w:color="auto"/>
                                                <w:right w:val="none" w:sz="0" w:space="0" w:color="auto"/>
                                              </w:divBdr>
                                              <w:divsChild>
                                                <w:div w:id="1365249186">
                                                  <w:marLeft w:val="0"/>
                                                  <w:marRight w:val="0"/>
                                                  <w:marTop w:val="0"/>
                                                  <w:marBottom w:val="0"/>
                                                  <w:divBdr>
                                                    <w:top w:val="none" w:sz="0" w:space="0" w:color="auto"/>
                                                    <w:left w:val="none" w:sz="0" w:space="0" w:color="auto"/>
                                                    <w:bottom w:val="none" w:sz="0" w:space="0" w:color="auto"/>
                                                    <w:right w:val="none" w:sz="0" w:space="0" w:color="auto"/>
                                                  </w:divBdr>
                                                  <w:divsChild>
                                                    <w:div w:id="378164312">
                                                      <w:marLeft w:val="0"/>
                                                      <w:marRight w:val="0"/>
                                                      <w:marTop w:val="0"/>
                                                      <w:marBottom w:val="0"/>
                                                      <w:divBdr>
                                                        <w:top w:val="none" w:sz="0" w:space="0" w:color="auto"/>
                                                        <w:left w:val="none" w:sz="0" w:space="0" w:color="auto"/>
                                                        <w:bottom w:val="none" w:sz="0" w:space="0" w:color="auto"/>
                                                        <w:right w:val="none" w:sz="0" w:space="0" w:color="auto"/>
                                                      </w:divBdr>
                                                      <w:divsChild>
                                                        <w:div w:id="388262616">
                                                          <w:marLeft w:val="0"/>
                                                          <w:marRight w:val="0"/>
                                                          <w:marTop w:val="0"/>
                                                          <w:marBottom w:val="390"/>
                                                          <w:divBdr>
                                                            <w:top w:val="none" w:sz="0" w:space="0" w:color="auto"/>
                                                            <w:left w:val="none" w:sz="0" w:space="0" w:color="auto"/>
                                                            <w:bottom w:val="none" w:sz="0" w:space="0" w:color="auto"/>
                                                            <w:right w:val="none" w:sz="0" w:space="0" w:color="auto"/>
                                                          </w:divBdr>
                                                          <w:divsChild>
                                                            <w:div w:id="2039045908">
                                                              <w:marLeft w:val="0"/>
                                                              <w:marRight w:val="0"/>
                                                              <w:marTop w:val="0"/>
                                                              <w:marBottom w:val="0"/>
                                                              <w:divBdr>
                                                                <w:top w:val="none" w:sz="0" w:space="0" w:color="auto"/>
                                                                <w:left w:val="none" w:sz="0" w:space="0" w:color="auto"/>
                                                                <w:bottom w:val="none" w:sz="0" w:space="0" w:color="auto"/>
                                                                <w:right w:val="none" w:sz="0" w:space="0" w:color="auto"/>
                                                              </w:divBdr>
                                                              <w:divsChild>
                                                                <w:div w:id="2100905775">
                                                                  <w:marLeft w:val="0"/>
                                                                  <w:marRight w:val="0"/>
                                                                  <w:marTop w:val="0"/>
                                                                  <w:marBottom w:val="0"/>
                                                                  <w:divBdr>
                                                                    <w:top w:val="none" w:sz="0" w:space="0" w:color="auto"/>
                                                                    <w:left w:val="none" w:sz="0" w:space="0" w:color="auto"/>
                                                                    <w:bottom w:val="none" w:sz="0" w:space="0" w:color="auto"/>
                                                                    <w:right w:val="none" w:sz="0" w:space="0" w:color="auto"/>
                                                                  </w:divBdr>
                                                                  <w:divsChild>
                                                                    <w:div w:id="1832792771">
                                                                      <w:marLeft w:val="0"/>
                                                                      <w:marRight w:val="0"/>
                                                                      <w:marTop w:val="0"/>
                                                                      <w:marBottom w:val="0"/>
                                                                      <w:divBdr>
                                                                        <w:top w:val="none" w:sz="0" w:space="0" w:color="auto"/>
                                                                        <w:left w:val="none" w:sz="0" w:space="0" w:color="auto"/>
                                                                        <w:bottom w:val="none" w:sz="0" w:space="0" w:color="auto"/>
                                                                        <w:right w:val="none" w:sz="0" w:space="0" w:color="auto"/>
                                                                      </w:divBdr>
                                                                      <w:divsChild>
                                                                        <w:div w:id="2090880702">
                                                                          <w:marLeft w:val="0"/>
                                                                          <w:marRight w:val="0"/>
                                                                          <w:marTop w:val="0"/>
                                                                          <w:marBottom w:val="0"/>
                                                                          <w:divBdr>
                                                                            <w:top w:val="none" w:sz="0" w:space="0" w:color="auto"/>
                                                                            <w:left w:val="none" w:sz="0" w:space="0" w:color="auto"/>
                                                                            <w:bottom w:val="none" w:sz="0" w:space="0" w:color="auto"/>
                                                                            <w:right w:val="none" w:sz="0" w:space="0" w:color="auto"/>
                                                                          </w:divBdr>
                                                                          <w:divsChild>
                                                                            <w:div w:id="1961380952">
                                                                              <w:marLeft w:val="0"/>
                                                                              <w:marRight w:val="0"/>
                                                                              <w:marTop w:val="0"/>
                                                                              <w:marBottom w:val="0"/>
                                                                              <w:divBdr>
                                                                                <w:top w:val="none" w:sz="0" w:space="0" w:color="auto"/>
                                                                                <w:left w:val="none" w:sz="0" w:space="0" w:color="auto"/>
                                                                                <w:bottom w:val="none" w:sz="0" w:space="0" w:color="auto"/>
                                                                                <w:right w:val="none" w:sz="0" w:space="0" w:color="auto"/>
                                                                              </w:divBdr>
                                                                              <w:divsChild>
                                                                                <w:div w:id="1912037756">
                                                                                  <w:marLeft w:val="0"/>
                                                                                  <w:marRight w:val="0"/>
                                                                                  <w:marTop w:val="0"/>
                                                                                  <w:marBottom w:val="0"/>
                                                                                  <w:divBdr>
                                                                                    <w:top w:val="none" w:sz="0" w:space="0" w:color="auto"/>
                                                                                    <w:left w:val="none" w:sz="0" w:space="0" w:color="auto"/>
                                                                                    <w:bottom w:val="none" w:sz="0" w:space="0" w:color="auto"/>
                                                                                    <w:right w:val="none" w:sz="0" w:space="0" w:color="auto"/>
                                                                                  </w:divBdr>
                                                                                  <w:divsChild>
                                                                                    <w:div w:id="128784308">
                                                                                      <w:marLeft w:val="0"/>
                                                                                      <w:marRight w:val="0"/>
                                                                                      <w:marTop w:val="0"/>
                                                                                      <w:marBottom w:val="0"/>
                                                                                      <w:divBdr>
                                                                                        <w:top w:val="none" w:sz="0" w:space="0" w:color="auto"/>
                                                                                        <w:left w:val="none" w:sz="0" w:space="0" w:color="auto"/>
                                                                                        <w:bottom w:val="none" w:sz="0" w:space="0" w:color="auto"/>
                                                                                        <w:right w:val="none" w:sz="0" w:space="0" w:color="auto"/>
                                                                                      </w:divBdr>
                                                                                      <w:divsChild>
                                                                                        <w:div w:id="143767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83702747">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00245979">
      <w:bodyDiv w:val="1"/>
      <w:marLeft w:val="0"/>
      <w:marRight w:val="0"/>
      <w:marTop w:val="0"/>
      <w:marBottom w:val="0"/>
      <w:divBdr>
        <w:top w:val="none" w:sz="0" w:space="0" w:color="auto"/>
        <w:left w:val="none" w:sz="0" w:space="0" w:color="auto"/>
        <w:bottom w:val="none" w:sz="0" w:space="0" w:color="auto"/>
        <w:right w:val="none" w:sz="0" w:space="0" w:color="auto"/>
      </w:divBdr>
    </w:div>
    <w:div w:id="1930963156">
      <w:bodyDiv w:val="1"/>
      <w:marLeft w:val="0"/>
      <w:marRight w:val="0"/>
      <w:marTop w:val="0"/>
      <w:marBottom w:val="0"/>
      <w:divBdr>
        <w:top w:val="none" w:sz="0" w:space="0" w:color="auto"/>
        <w:left w:val="none" w:sz="0" w:space="0" w:color="auto"/>
        <w:bottom w:val="none" w:sz="0" w:space="0" w:color="auto"/>
        <w:right w:val="none" w:sz="0" w:space="0" w:color="auto"/>
      </w:divBdr>
      <w:divsChild>
        <w:div w:id="218513422">
          <w:marLeft w:val="547"/>
          <w:marRight w:val="0"/>
          <w:marTop w:val="0"/>
          <w:marBottom w:val="0"/>
          <w:divBdr>
            <w:top w:val="none" w:sz="0" w:space="0" w:color="auto"/>
            <w:left w:val="none" w:sz="0" w:space="0" w:color="auto"/>
            <w:bottom w:val="none" w:sz="0" w:space="0" w:color="auto"/>
            <w:right w:val="none" w:sz="0" w:space="0" w:color="auto"/>
          </w:divBdr>
        </w:div>
      </w:divsChild>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705782">
      <w:bodyDiv w:val="1"/>
      <w:marLeft w:val="0"/>
      <w:marRight w:val="0"/>
      <w:marTop w:val="0"/>
      <w:marBottom w:val="0"/>
      <w:divBdr>
        <w:top w:val="none" w:sz="0" w:space="0" w:color="auto"/>
        <w:left w:val="none" w:sz="0" w:space="0" w:color="auto"/>
        <w:bottom w:val="none" w:sz="0" w:space="0" w:color="auto"/>
        <w:right w:val="none" w:sz="0" w:space="0" w:color="auto"/>
      </w:divBdr>
      <w:divsChild>
        <w:div w:id="412895697">
          <w:marLeft w:val="0"/>
          <w:marRight w:val="0"/>
          <w:marTop w:val="0"/>
          <w:marBottom w:val="0"/>
          <w:divBdr>
            <w:top w:val="none" w:sz="0" w:space="0" w:color="auto"/>
            <w:left w:val="none" w:sz="0" w:space="0" w:color="auto"/>
            <w:bottom w:val="none" w:sz="0" w:space="0" w:color="auto"/>
            <w:right w:val="none" w:sz="0" w:space="0" w:color="auto"/>
          </w:divBdr>
          <w:divsChild>
            <w:div w:id="680133352">
              <w:marLeft w:val="0"/>
              <w:marRight w:val="0"/>
              <w:marTop w:val="0"/>
              <w:marBottom w:val="0"/>
              <w:divBdr>
                <w:top w:val="none" w:sz="0" w:space="0" w:color="auto"/>
                <w:left w:val="none" w:sz="0" w:space="0" w:color="auto"/>
                <w:bottom w:val="none" w:sz="0" w:space="0" w:color="auto"/>
                <w:right w:val="none" w:sz="0" w:space="0" w:color="auto"/>
              </w:divBdr>
              <w:divsChild>
                <w:div w:id="1858617099">
                  <w:marLeft w:val="0"/>
                  <w:marRight w:val="0"/>
                  <w:marTop w:val="0"/>
                  <w:marBottom w:val="0"/>
                  <w:divBdr>
                    <w:top w:val="none" w:sz="0" w:space="0" w:color="auto"/>
                    <w:left w:val="none" w:sz="0" w:space="0" w:color="auto"/>
                    <w:bottom w:val="none" w:sz="0" w:space="0" w:color="auto"/>
                    <w:right w:val="none" w:sz="0" w:space="0" w:color="auto"/>
                  </w:divBdr>
                  <w:divsChild>
                    <w:div w:id="1669672896">
                      <w:marLeft w:val="0"/>
                      <w:marRight w:val="0"/>
                      <w:marTop w:val="45"/>
                      <w:marBottom w:val="0"/>
                      <w:divBdr>
                        <w:top w:val="none" w:sz="0" w:space="0" w:color="auto"/>
                        <w:left w:val="none" w:sz="0" w:space="0" w:color="auto"/>
                        <w:bottom w:val="none" w:sz="0" w:space="0" w:color="auto"/>
                        <w:right w:val="none" w:sz="0" w:space="0" w:color="auto"/>
                      </w:divBdr>
                      <w:divsChild>
                        <w:div w:id="1118256395">
                          <w:marLeft w:val="0"/>
                          <w:marRight w:val="0"/>
                          <w:marTop w:val="0"/>
                          <w:marBottom w:val="0"/>
                          <w:divBdr>
                            <w:top w:val="none" w:sz="0" w:space="0" w:color="auto"/>
                            <w:left w:val="none" w:sz="0" w:space="0" w:color="auto"/>
                            <w:bottom w:val="none" w:sz="0" w:space="0" w:color="auto"/>
                            <w:right w:val="none" w:sz="0" w:space="0" w:color="auto"/>
                          </w:divBdr>
                          <w:divsChild>
                            <w:div w:id="811991402">
                              <w:marLeft w:val="2070"/>
                              <w:marRight w:val="3960"/>
                              <w:marTop w:val="0"/>
                              <w:marBottom w:val="0"/>
                              <w:divBdr>
                                <w:top w:val="none" w:sz="0" w:space="0" w:color="auto"/>
                                <w:left w:val="none" w:sz="0" w:space="0" w:color="auto"/>
                                <w:bottom w:val="none" w:sz="0" w:space="0" w:color="auto"/>
                                <w:right w:val="none" w:sz="0" w:space="0" w:color="auto"/>
                              </w:divBdr>
                              <w:divsChild>
                                <w:div w:id="1073234750">
                                  <w:marLeft w:val="0"/>
                                  <w:marRight w:val="0"/>
                                  <w:marTop w:val="0"/>
                                  <w:marBottom w:val="0"/>
                                  <w:divBdr>
                                    <w:top w:val="none" w:sz="0" w:space="0" w:color="auto"/>
                                    <w:left w:val="none" w:sz="0" w:space="0" w:color="auto"/>
                                    <w:bottom w:val="none" w:sz="0" w:space="0" w:color="auto"/>
                                    <w:right w:val="none" w:sz="0" w:space="0" w:color="auto"/>
                                  </w:divBdr>
                                  <w:divsChild>
                                    <w:div w:id="447237164">
                                      <w:marLeft w:val="0"/>
                                      <w:marRight w:val="0"/>
                                      <w:marTop w:val="0"/>
                                      <w:marBottom w:val="0"/>
                                      <w:divBdr>
                                        <w:top w:val="none" w:sz="0" w:space="0" w:color="auto"/>
                                        <w:left w:val="none" w:sz="0" w:space="0" w:color="auto"/>
                                        <w:bottom w:val="none" w:sz="0" w:space="0" w:color="auto"/>
                                        <w:right w:val="none" w:sz="0" w:space="0" w:color="auto"/>
                                      </w:divBdr>
                                      <w:divsChild>
                                        <w:div w:id="1137651119">
                                          <w:marLeft w:val="0"/>
                                          <w:marRight w:val="0"/>
                                          <w:marTop w:val="0"/>
                                          <w:marBottom w:val="0"/>
                                          <w:divBdr>
                                            <w:top w:val="none" w:sz="0" w:space="0" w:color="auto"/>
                                            <w:left w:val="none" w:sz="0" w:space="0" w:color="auto"/>
                                            <w:bottom w:val="none" w:sz="0" w:space="0" w:color="auto"/>
                                            <w:right w:val="none" w:sz="0" w:space="0" w:color="auto"/>
                                          </w:divBdr>
                                          <w:divsChild>
                                            <w:div w:id="1720472317">
                                              <w:marLeft w:val="0"/>
                                              <w:marRight w:val="0"/>
                                              <w:marTop w:val="90"/>
                                              <w:marBottom w:val="0"/>
                                              <w:divBdr>
                                                <w:top w:val="none" w:sz="0" w:space="0" w:color="auto"/>
                                                <w:left w:val="none" w:sz="0" w:space="0" w:color="auto"/>
                                                <w:bottom w:val="none" w:sz="0" w:space="0" w:color="auto"/>
                                                <w:right w:val="none" w:sz="0" w:space="0" w:color="auto"/>
                                              </w:divBdr>
                                              <w:divsChild>
                                                <w:div w:id="974290532">
                                                  <w:marLeft w:val="0"/>
                                                  <w:marRight w:val="0"/>
                                                  <w:marTop w:val="0"/>
                                                  <w:marBottom w:val="0"/>
                                                  <w:divBdr>
                                                    <w:top w:val="none" w:sz="0" w:space="0" w:color="auto"/>
                                                    <w:left w:val="none" w:sz="0" w:space="0" w:color="auto"/>
                                                    <w:bottom w:val="none" w:sz="0" w:space="0" w:color="auto"/>
                                                    <w:right w:val="none" w:sz="0" w:space="0" w:color="auto"/>
                                                  </w:divBdr>
                                                  <w:divsChild>
                                                    <w:div w:id="1497069051">
                                                      <w:marLeft w:val="0"/>
                                                      <w:marRight w:val="0"/>
                                                      <w:marTop w:val="0"/>
                                                      <w:marBottom w:val="0"/>
                                                      <w:divBdr>
                                                        <w:top w:val="none" w:sz="0" w:space="0" w:color="auto"/>
                                                        <w:left w:val="none" w:sz="0" w:space="0" w:color="auto"/>
                                                        <w:bottom w:val="none" w:sz="0" w:space="0" w:color="auto"/>
                                                        <w:right w:val="none" w:sz="0" w:space="0" w:color="auto"/>
                                                      </w:divBdr>
                                                      <w:divsChild>
                                                        <w:div w:id="865143617">
                                                          <w:marLeft w:val="0"/>
                                                          <w:marRight w:val="0"/>
                                                          <w:marTop w:val="0"/>
                                                          <w:marBottom w:val="390"/>
                                                          <w:divBdr>
                                                            <w:top w:val="none" w:sz="0" w:space="0" w:color="auto"/>
                                                            <w:left w:val="none" w:sz="0" w:space="0" w:color="auto"/>
                                                            <w:bottom w:val="none" w:sz="0" w:space="0" w:color="auto"/>
                                                            <w:right w:val="none" w:sz="0" w:space="0" w:color="auto"/>
                                                          </w:divBdr>
                                                          <w:divsChild>
                                                            <w:div w:id="2113238292">
                                                              <w:marLeft w:val="0"/>
                                                              <w:marRight w:val="0"/>
                                                              <w:marTop w:val="0"/>
                                                              <w:marBottom w:val="0"/>
                                                              <w:divBdr>
                                                                <w:top w:val="none" w:sz="0" w:space="0" w:color="auto"/>
                                                                <w:left w:val="none" w:sz="0" w:space="0" w:color="auto"/>
                                                                <w:bottom w:val="none" w:sz="0" w:space="0" w:color="auto"/>
                                                                <w:right w:val="none" w:sz="0" w:space="0" w:color="auto"/>
                                                              </w:divBdr>
                                                              <w:divsChild>
                                                                <w:div w:id="1873155003">
                                                                  <w:marLeft w:val="0"/>
                                                                  <w:marRight w:val="0"/>
                                                                  <w:marTop w:val="0"/>
                                                                  <w:marBottom w:val="0"/>
                                                                  <w:divBdr>
                                                                    <w:top w:val="none" w:sz="0" w:space="0" w:color="auto"/>
                                                                    <w:left w:val="none" w:sz="0" w:space="0" w:color="auto"/>
                                                                    <w:bottom w:val="none" w:sz="0" w:space="0" w:color="auto"/>
                                                                    <w:right w:val="none" w:sz="0" w:space="0" w:color="auto"/>
                                                                  </w:divBdr>
                                                                  <w:divsChild>
                                                                    <w:div w:id="2052997644">
                                                                      <w:marLeft w:val="0"/>
                                                                      <w:marRight w:val="0"/>
                                                                      <w:marTop w:val="0"/>
                                                                      <w:marBottom w:val="0"/>
                                                                      <w:divBdr>
                                                                        <w:top w:val="none" w:sz="0" w:space="0" w:color="auto"/>
                                                                        <w:left w:val="none" w:sz="0" w:space="0" w:color="auto"/>
                                                                        <w:bottom w:val="none" w:sz="0" w:space="0" w:color="auto"/>
                                                                        <w:right w:val="none" w:sz="0" w:space="0" w:color="auto"/>
                                                                      </w:divBdr>
                                                                      <w:divsChild>
                                                                        <w:div w:id="1228417300">
                                                                          <w:marLeft w:val="0"/>
                                                                          <w:marRight w:val="0"/>
                                                                          <w:marTop w:val="0"/>
                                                                          <w:marBottom w:val="0"/>
                                                                          <w:divBdr>
                                                                            <w:top w:val="none" w:sz="0" w:space="0" w:color="auto"/>
                                                                            <w:left w:val="none" w:sz="0" w:space="0" w:color="auto"/>
                                                                            <w:bottom w:val="none" w:sz="0" w:space="0" w:color="auto"/>
                                                                            <w:right w:val="none" w:sz="0" w:space="0" w:color="auto"/>
                                                                          </w:divBdr>
                                                                          <w:divsChild>
                                                                            <w:div w:id="714156720">
                                                                              <w:marLeft w:val="0"/>
                                                                              <w:marRight w:val="0"/>
                                                                              <w:marTop w:val="0"/>
                                                                              <w:marBottom w:val="0"/>
                                                                              <w:divBdr>
                                                                                <w:top w:val="none" w:sz="0" w:space="0" w:color="auto"/>
                                                                                <w:left w:val="none" w:sz="0" w:space="0" w:color="auto"/>
                                                                                <w:bottom w:val="none" w:sz="0" w:space="0" w:color="auto"/>
                                                                                <w:right w:val="none" w:sz="0" w:space="0" w:color="auto"/>
                                                                              </w:divBdr>
                                                                              <w:divsChild>
                                                                                <w:div w:id="1554930262">
                                                                                  <w:marLeft w:val="0"/>
                                                                                  <w:marRight w:val="0"/>
                                                                                  <w:marTop w:val="0"/>
                                                                                  <w:marBottom w:val="0"/>
                                                                                  <w:divBdr>
                                                                                    <w:top w:val="none" w:sz="0" w:space="0" w:color="auto"/>
                                                                                    <w:left w:val="none" w:sz="0" w:space="0" w:color="auto"/>
                                                                                    <w:bottom w:val="none" w:sz="0" w:space="0" w:color="auto"/>
                                                                                    <w:right w:val="none" w:sz="0" w:space="0" w:color="auto"/>
                                                                                  </w:divBdr>
                                                                                  <w:divsChild>
                                                                                    <w:div w:id="1708338158">
                                                                                      <w:marLeft w:val="0"/>
                                                                                      <w:marRight w:val="0"/>
                                                                                      <w:marTop w:val="0"/>
                                                                                      <w:marBottom w:val="0"/>
                                                                                      <w:divBdr>
                                                                                        <w:top w:val="none" w:sz="0" w:space="0" w:color="auto"/>
                                                                                        <w:left w:val="none" w:sz="0" w:space="0" w:color="auto"/>
                                                                                        <w:bottom w:val="none" w:sz="0" w:space="0" w:color="auto"/>
                                                                                        <w:right w:val="none" w:sz="0" w:space="0" w:color="auto"/>
                                                                                      </w:divBdr>
                                                                                      <w:divsChild>
                                                                                        <w:div w:id="1742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de" TargetMode="External"/><Relationship Id="rId13" Type="http://schemas.openxmlformats.org/officeDocument/2006/relationships/hyperlink" Target="http://www.punctum-pr.d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chael.fischer@itacsoftware.de"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81B77C-4D2D-4B9C-BD07-F5BEC2C187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956</Words>
  <Characters>6023</Characters>
  <Application>Microsoft Office Word</Application>
  <DocSecurity>0</DocSecurity>
  <Lines>50</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vt:lpstr>
    </vt:vector>
  </TitlesOfParts>
  <Company>iTAC Software AG</Company>
  <LinksUpToDate>false</LinksUpToDate>
  <CharactersWithSpaces>6966</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punctum pr</dc:creator>
  <dc:description>copyright iTAC</dc:description>
  <cp:lastModifiedBy>Natalie Wick</cp:lastModifiedBy>
  <cp:revision>3</cp:revision>
  <cp:lastPrinted>2017-03-01T11:54:00Z</cp:lastPrinted>
  <dcterms:created xsi:type="dcterms:W3CDTF">2019-05-20T11:04:00Z</dcterms:created>
  <dcterms:modified xsi:type="dcterms:W3CDTF">2019-05-20T11:24:00Z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