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4EE648C1" w:rsidR="009F5936" w:rsidRPr="005D40DB" w:rsidRDefault="00B63CAC" w:rsidP="009E41A0">
      <w:pPr>
        <w:pStyle w:val="Dachzeile"/>
        <w:rPr>
          <w:bCs/>
          <w:lang w:val="en-US"/>
        </w:rPr>
      </w:pPr>
      <w:bookmarkStart w:id="1" w:name="_Hlk46910796"/>
      <w:bookmarkEnd w:id="0"/>
      <w:r w:rsidRPr="00B63CAC">
        <w:rPr>
          <w:bCs/>
          <w:lang w:val="en-US"/>
        </w:rPr>
        <w:t>Leading MES manufacturer enables electronic recording of checks and subsequent evaluation of results with Checklist Manager</w:t>
      </w:r>
    </w:p>
    <w:bookmarkEnd w:id="1"/>
    <w:p w14:paraId="11899CC7" w14:textId="77777777" w:rsidR="00B63CAC" w:rsidRDefault="00B63CAC" w:rsidP="00D24225">
      <w:pPr>
        <w:rPr>
          <w:b/>
          <w:bCs/>
          <w:color w:val="003865"/>
          <w:sz w:val="34"/>
          <w:szCs w:val="30"/>
          <w:lang w:val="en-CA"/>
        </w:rPr>
      </w:pPr>
      <w:r w:rsidRPr="00B63CAC">
        <w:rPr>
          <w:b/>
          <w:bCs/>
          <w:color w:val="003865"/>
          <w:sz w:val="34"/>
          <w:szCs w:val="30"/>
          <w:lang w:val="en-CA"/>
        </w:rPr>
        <w:t>iTAC launches checklist plug-in for paperless and more efficient production processes</w:t>
      </w:r>
    </w:p>
    <w:p w14:paraId="23233D4D" w14:textId="77777777" w:rsidR="00B63CAC" w:rsidRDefault="00B63CAC" w:rsidP="00D24225">
      <w:pPr>
        <w:rPr>
          <w:b/>
          <w:bCs/>
          <w:color w:val="003865"/>
          <w:sz w:val="34"/>
          <w:szCs w:val="30"/>
          <w:lang w:val="en-CA"/>
        </w:rPr>
      </w:pPr>
    </w:p>
    <w:p w14:paraId="0421FBDD" w14:textId="70DF9323" w:rsidR="002E7707" w:rsidRDefault="009A1894" w:rsidP="00D24225">
      <w:pPr>
        <w:rPr>
          <w:rFonts w:ascii="Arial" w:hAnsi="Arial" w:cs="Arial"/>
          <w:b/>
          <w:bCs/>
          <w:lang w:val="en-CA"/>
        </w:rPr>
      </w:pPr>
      <w:r w:rsidRPr="00FC3FAE">
        <w:rPr>
          <w:rStyle w:val="Fettung"/>
          <w:lang w:val="en-US"/>
        </w:rPr>
        <w:t>Montabaur</w:t>
      </w:r>
      <w:r w:rsidR="001F3329">
        <w:rPr>
          <w:rStyle w:val="Fettung"/>
          <w:lang w:val="en-US"/>
        </w:rPr>
        <w:t xml:space="preserve">, </w:t>
      </w:r>
      <w:r w:rsidR="00B63CAC">
        <w:rPr>
          <w:rStyle w:val="Fettung"/>
          <w:lang w:val="en-US"/>
        </w:rPr>
        <w:t>June</w:t>
      </w:r>
      <w:r w:rsidR="007102E0">
        <w:rPr>
          <w:rStyle w:val="Fettung"/>
          <w:lang w:val="en-US"/>
        </w:rPr>
        <w:t xml:space="preserve"> </w:t>
      </w:r>
      <w:r w:rsidR="00AB662E">
        <w:rPr>
          <w:rStyle w:val="Fettung"/>
          <w:lang w:val="en-US"/>
        </w:rPr>
        <w:t>15</w:t>
      </w:r>
      <w:r w:rsidR="00B606C5">
        <w:rPr>
          <w:rStyle w:val="Fettung"/>
          <w:lang w:val="en-US"/>
        </w:rPr>
        <w:t>, 2</w:t>
      </w:r>
      <w:r w:rsidRPr="00D24225">
        <w:rPr>
          <w:rStyle w:val="Fettung"/>
          <w:lang w:val="en-US"/>
        </w:rPr>
        <w:t>02</w:t>
      </w:r>
      <w:r w:rsidR="00B606C5">
        <w:rPr>
          <w:rStyle w:val="Fettung"/>
          <w:lang w:val="en-US"/>
        </w:rPr>
        <w:t>1</w:t>
      </w:r>
      <w:r w:rsidRPr="00D24225">
        <w:rPr>
          <w:rStyle w:val="Fettung"/>
          <w:lang w:val="en-US"/>
        </w:rPr>
        <w:t xml:space="preserve"> </w:t>
      </w:r>
      <w:r w:rsidRPr="00D24225">
        <w:rPr>
          <w:rFonts w:ascii="Arial" w:hAnsi="Arial" w:cs="Arial"/>
          <w:b/>
          <w:bCs/>
          <w:lang w:val="en-US"/>
        </w:rPr>
        <w:t xml:space="preserve">– </w:t>
      </w:r>
      <w:r w:rsidR="00B63CAC" w:rsidRPr="00B63CAC">
        <w:rPr>
          <w:rFonts w:ascii="Arial" w:hAnsi="Arial" w:cs="Arial"/>
          <w:b/>
          <w:bCs/>
          <w:lang w:val="en-US"/>
        </w:rPr>
        <w:t>In production, the use of checklists is common, for example before the start of a plant or when a</w:t>
      </w:r>
      <w:r w:rsidR="006966AD">
        <w:rPr>
          <w:rFonts w:ascii="Arial" w:hAnsi="Arial" w:cs="Arial"/>
          <w:b/>
          <w:bCs/>
          <w:lang w:val="en-US"/>
        </w:rPr>
        <w:t xml:space="preserve">n item </w:t>
      </w:r>
      <w:r w:rsidR="00B63CAC" w:rsidRPr="00B63CAC">
        <w:rPr>
          <w:rFonts w:ascii="Arial" w:hAnsi="Arial" w:cs="Arial"/>
          <w:b/>
          <w:bCs/>
          <w:lang w:val="en-US"/>
        </w:rPr>
        <w:t xml:space="preserve">is produced for the first time. In most cases, they are created manually. iTAC Software AG (www.itacsoftware.com) develops MES and </w:t>
      </w:r>
      <w:proofErr w:type="spellStart"/>
      <w:r w:rsidR="00B63CAC" w:rsidRPr="00B63CAC">
        <w:rPr>
          <w:rFonts w:ascii="Arial" w:hAnsi="Arial" w:cs="Arial"/>
          <w:b/>
          <w:bCs/>
          <w:lang w:val="en-US"/>
        </w:rPr>
        <w:t>IIoT</w:t>
      </w:r>
      <w:proofErr w:type="spellEnd"/>
      <w:r w:rsidR="00B63CAC" w:rsidRPr="00B63CAC">
        <w:rPr>
          <w:rFonts w:ascii="Arial" w:hAnsi="Arial" w:cs="Arial"/>
          <w:b/>
          <w:bCs/>
          <w:lang w:val="en-US"/>
        </w:rPr>
        <w:t xml:space="preserve"> solutions for transparent, automated production processes and provides various services for networking, </w:t>
      </w:r>
      <w:proofErr w:type="gramStart"/>
      <w:r w:rsidR="00B63CAC" w:rsidRPr="00B63CAC">
        <w:rPr>
          <w:rFonts w:ascii="Arial" w:hAnsi="Arial" w:cs="Arial"/>
          <w:b/>
          <w:bCs/>
          <w:lang w:val="en-US"/>
        </w:rPr>
        <w:t>automation</w:t>
      </w:r>
      <w:proofErr w:type="gramEnd"/>
      <w:r w:rsidR="00B63CAC" w:rsidRPr="00B63CAC">
        <w:rPr>
          <w:rFonts w:ascii="Arial" w:hAnsi="Arial" w:cs="Arial"/>
          <w:b/>
          <w:bCs/>
          <w:lang w:val="en-US"/>
        </w:rPr>
        <w:t xml:space="preserve"> and analysis of manufacturing processes. In July, iTAC launches a checklist plug-in that enables the electronic recording of checks and subsequent evaluation of the results </w:t>
      </w:r>
      <w:r w:rsidR="00B63CAC" w:rsidRPr="00826235">
        <w:rPr>
          <w:rFonts w:asciiTheme="majorHAnsi" w:hAnsiTheme="majorHAnsi" w:cstheme="majorHAnsi"/>
          <w:b/>
        </w:rPr>
        <w:t xml:space="preserve">– </w:t>
      </w:r>
      <w:r w:rsidR="00B63CAC" w:rsidRPr="00B63CAC">
        <w:rPr>
          <w:rFonts w:ascii="Arial" w:hAnsi="Arial" w:cs="Arial"/>
          <w:b/>
          <w:bCs/>
          <w:lang w:val="en-US"/>
        </w:rPr>
        <w:t>all completely paperless.</w:t>
      </w:r>
    </w:p>
    <w:p w14:paraId="66223002" w14:textId="77777777" w:rsidR="0012437B" w:rsidRDefault="0012437B" w:rsidP="00D24225">
      <w:pPr>
        <w:rPr>
          <w:rFonts w:ascii="Arial" w:hAnsi="Arial" w:cs="Arial"/>
          <w:lang w:val="en-CA"/>
        </w:rPr>
      </w:pPr>
    </w:p>
    <w:p w14:paraId="017AA70A" w14:textId="39BD1CA4" w:rsidR="00893496" w:rsidRDefault="00B63CAC" w:rsidP="005E0CEF">
      <w:pPr>
        <w:rPr>
          <w:rFonts w:ascii="Arial" w:hAnsi="Arial" w:cs="Arial"/>
          <w:lang w:val="en-US"/>
        </w:rPr>
      </w:pPr>
      <w:r w:rsidRPr="00B63CAC">
        <w:rPr>
          <w:rFonts w:ascii="Arial" w:hAnsi="Arial" w:cs="Arial"/>
          <w:lang w:val="en-US"/>
        </w:rPr>
        <w:t>"The administration, recording and evaluation of checklists is often still handled conventionally. However, with the growing demands in manufacturing, checklists created with paper and pen on clipboards or self-made Excel sheets are no longer sufficient. Electronic dynamic checklist systems are essential for smooth and modern production processes," explains Peter Bollinger, CEO of iTAC Software AG.</w:t>
      </w:r>
    </w:p>
    <w:p w14:paraId="30E1CDB7" w14:textId="281F2B31" w:rsidR="00893496" w:rsidRDefault="00893496" w:rsidP="005E0CEF">
      <w:pPr>
        <w:rPr>
          <w:rFonts w:ascii="Arial" w:hAnsi="Arial" w:cs="Arial"/>
          <w:lang w:val="en-US"/>
        </w:rPr>
      </w:pPr>
    </w:p>
    <w:p w14:paraId="02E88AF8" w14:textId="03DF4434" w:rsidR="00EA602C" w:rsidRDefault="003F0071" w:rsidP="00EA602C">
      <w:pPr>
        <w:rPr>
          <w:rFonts w:asciiTheme="majorHAnsi" w:hAnsiTheme="majorHAnsi" w:cstheme="majorHAnsi"/>
          <w:lang w:val="en-US"/>
        </w:rPr>
      </w:pPr>
      <w:r w:rsidRPr="003F0071">
        <w:rPr>
          <w:rFonts w:asciiTheme="majorHAnsi" w:hAnsiTheme="majorHAnsi" w:cstheme="majorHAnsi"/>
          <w:lang w:val="en-US"/>
        </w:rPr>
        <w:t>Therefore, iTAC Software AG has now developed a checklist plug</w:t>
      </w:r>
      <w:r w:rsidR="00AB662E">
        <w:rPr>
          <w:rFonts w:asciiTheme="majorHAnsi" w:hAnsiTheme="majorHAnsi" w:cstheme="majorHAnsi"/>
          <w:lang w:val="en-US"/>
        </w:rPr>
        <w:t>-</w:t>
      </w:r>
      <w:r w:rsidRPr="003F0071">
        <w:rPr>
          <w:rFonts w:asciiTheme="majorHAnsi" w:hAnsiTheme="majorHAnsi" w:cstheme="majorHAnsi"/>
          <w:lang w:val="en-US"/>
        </w:rPr>
        <w:t xml:space="preserve">in. Various checklists can be accessed in the checklist manager. Before starting a machine, for example, factors such as "check ambient temperature", "are all </w:t>
      </w:r>
      <w:r w:rsidRPr="003F0071">
        <w:rPr>
          <w:rFonts w:asciiTheme="majorHAnsi" w:hAnsiTheme="majorHAnsi" w:cstheme="majorHAnsi"/>
          <w:lang w:val="en-US"/>
        </w:rPr>
        <w:lastRenderedPageBreak/>
        <w:t>tools installed?", "are all safety measures activated?" and much more can be queried using the checklist.</w:t>
      </w:r>
    </w:p>
    <w:p w14:paraId="12224BA2" w14:textId="04EC7211" w:rsidR="003F0071" w:rsidRDefault="003F0071" w:rsidP="00EA602C">
      <w:pPr>
        <w:rPr>
          <w:rFonts w:asciiTheme="majorHAnsi" w:hAnsiTheme="majorHAnsi" w:cstheme="majorHAnsi"/>
          <w:lang w:val="en-US"/>
        </w:rPr>
      </w:pPr>
    </w:p>
    <w:p w14:paraId="7DE0B63C" w14:textId="41507F3A" w:rsidR="003F0071" w:rsidRDefault="003F0071" w:rsidP="00EA602C">
      <w:pPr>
        <w:rPr>
          <w:rFonts w:ascii="Arial" w:hAnsi="Arial" w:cs="Arial"/>
          <w:lang w:val="en-US"/>
        </w:rPr>
      </w:pPr>
      <w:r w:rsidRPr="003F0071">
        <w:rPr>
          <w:rFonts w:ascii="Arial" w:hAnsi="Arial" w:cs="Arial"/>
          <w:lang w:val="en-US"/>
        </w:rPr>
        <w:t>With the Checklist Manager</w:t>
      </w:r>
      <w:r w:rsidR="00745AF9">
        <w:rPr>
          <w:rFonts w:ascii="Arial" w:hAnsi="Arial" w:cs="Arial"/>
          <w:lang w:val="en-US"/>
        </w:rPr>
        <w:t>,</w:t>
      </w:r>
      <w:r w:rsidRPr="003F0071">
        <w:rPr>
          <w:rFonts w:ascii="Arial" w:hAnsi="Arial" w:cs="Arial"/>
          <w:lang w:val="en-US"/>
        </w:rPr>
        <w:t xml:space="preserve"> it is possible to record the checks electronically and to evaluate the results afterwards. The user can freely define when a checklist should be executed (e.g. daily, monthly, annually, at the beginning or </w:t>
      </w:r>
      <w:r w:rsidR="00745AF9">
        <w:rPr>
          <w:rFonts w:ascii="Arial" w:hAnsi="Arial" w:cs="Arial"/>
          <w:lang w:val="en-US"/>
        </w:rPr>
        <w:t xml:space="preserve">at </w:t>
      </w:r>
      <w:r w:rsidRPr="003F0071">
        <w:rPr>
          <w:rFonts w:ascii="Arial" w:hAnsi="Arial" w:cs="Arial"/>
          <w:lang w:val="en-US"/>
        </w:rPr>
        <w:t>the end of a shift). Similar checklists often only have the functions "done/not done", "okay/not okay". For greater flexibility, iTAC has added different types to the checklist module - so that a distinction can be made between "numeric</w:t>
      </w:r>
      <w:r w:rsidR="00745AF9">
        <w:rPr>
          <w:rFonts w:ascii="Arial" w:hAnsi="Arial" w:cs="Arial"/>
          <w:lang w:val="en-US"/>
        </w:rPr>
        <w:t>al</w:t>
      </w:r>
      <w:r w:rsidRPr="003F0071">
        <w:rPr>
          <w:rFonts w:ascii="Arial" w:hAnsi="Arial" w:cs="Arial"/>
          <w:lang w:val="en-US"/>
        </w:rPr>
        <w:t>", "decision", "selection" or "text".</w:t>
      </w:r>
    </w:p>
    <w:p w14:paraId="237D0FE5" w14:textId="0CC8B46B" w:rsidR="003F0071" w:rsidRDefault="003F0071" w:rsidP="00EA602C">
      <w:pPr>
        <w:rPr>
          <w:rFonts w:ascii="Arial" w:hAnsi="Arial" w:cs="Arial"/>
          <w:lang w:val="en-US"/>
        </w:rPr>
      </w:pPr>
    </w:p>
    <w:p w14:paraId="0ABE16AF" w14:textId="55246FD5" w:rsidR="003F0071" w:rsidRPr="003F0071" w:rsidRDefault="003F0071" w:rsidP="00EA602C">
      <w:pPr>
        <w:rPr>
          <w:rFonts w:ascii="Arial" w:hAnsi="Arial" w:cs="Arial"/>
          <w:lang w:val="en-US"/>
        </w:rPr>
      </w:pPr>
      <w:r w:rsidRPr="003F0071">
        <w:rPr>
          <w:rFonts w:ascii="Arial" w:hAnsi="Arial" w:cs="Arial"/>
          <w:lang w:val="en-US"/>
        </w:rPr>
        <w:t xml:space="preserve">"The new plug-in enables seamless, paperless documentation and a high degree of flexibility. Since all data can be accessed centrally by all responsible parties, efficient processes are provided. The checklist module can be used both on a mobile tablet and on an office PC. Another advantage is the lowest possible dependency on the MES. We implemented seamless integration into our workbench and can incorporate the results of the checklist inspection into our process </w:t>
      </w:r>
      <w:r w:rsidR="00596EE2" w:rsidRPr="003F0071">
        <w:rPr>
          <w:rFonts w:ascii="Arial" w:hAnsi="Arial" w:cs="Arial"/>
          <w:lang w:val="en-US"/>
        </w:rPr>
        <w:t>interlocking</w:t>
      </w:r>
      <w:r w:rsidRPr="003F0071">
        <w:rPr>
          <w:rFonts w:ascii="Arial" w:hAnsi="Arial" w:cs="Arial"/>
          <w:lang w:val="en-US"/>
        </w:rPr>
        <w:t>," explains Peter Bollinger.</w:t>
      </w:r>
    </w:p>
    <w:p w14:paraId="6538D810" w14:textId="1E76F2E6" w:rsidR="00502885" w:rsidRPr="003F0071" w:rsidRDefault="005C3AC6" w:rsidP="005E0CEF">
      <w:pPr>
        <w:rPr>
          <w:rFonts w:ascii="Arial" w:hAnsi="Arial" w:cs="Arial"/>
          <w:b/>
          <w:bCs/>
          <w:lang w:val="en-US"/>
        </w:rPr>
      </w:pPr>
      <w:r>
        <w:rPr>
          <w:rFonts w:ascii="Arial" w:hAnsi="Arial" w:cs="Arial"/>
          <w:b/>
          <w:bCs/>
          <w:lang w:val="en-US"/>
        </w:rPr>
        <w:br/>
      </w:r>
    </w:p>
    <w:p w14:paraId="5053D6CE" w14:textId="24EF5F39" w:rsidR="00502885" w:rsidRPr="003F0071" w:rsidRDefault="00AB662E" w:rsidP="005E0CEF">
      <w:pPr>
        <w:rPr>
          <w:rFonts w:ascii="Arial" w:hAnsi="Arial" w:cs="Arial"/>
          <w:b/>
          <w:bCs/>
          <w:lang w:val="en-US"/>
        </w:rPr>
      </w:pPr>
      <w:r>
        <w:rPr>
          <w:noProof/>
        </w:rPr>
        <w:drawing>
          <wp:inline distT="0" distB="0" distL="0" distR="0" wp14:anchorId="0E24DFAF" wp14:editId="37A5E51C">
            <wp:extent cx="3794760" cy="2545624"/>
            <wp:effectExtent l="0" t="0" r="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14316" cy="2558743"/>
                    </a:xfrm>
                    <a:prstGeom prst="rect">
                      <a:avLst/>
                    </a:prstGeom>
                  </pic:spPr>
                </pic:pic>
              </a:graphicData>
            </a:graphic>
          </wp:inline>
        </w:drawing>
      </w:r>
    </w:p>
    <w:p w14:paraId="07496D73" w14:textId="4232D3DC" w:rsidR="003F0071" w:rsidRPr="007652CF" w:rsidRDefault="00AB662E" w:rsidP="0006090A">
      <w:pPr>
        <w:pStyle w:val="Titel-Subline"/>
        <w:spacing w:after="0" w:line="240" w:lineRule="auto"/>
        <w:rPr>
          <w:rFonts w:ascii="Arial" w:hAnsi="Arial"/>
          <w:bCs/>
          <w:color w:val="auto"/>
          <w:sz w:val="18"/>
          <w:szCs w:val="18"/>
          <w:lang w:val="en-US"/>
        </w:rPr>
      </w:pPr>
      <w:bookmarkStart w:id="2" w:name="_Hlk74569707"/>
      <w:r w:rsidRPr="007652CF">
        <w:rPr>
          <w:rFonts w:asciiTheme="majorHAnsi" w:hAnsiTheme="majorHAnsi" w:cstheme="majorHAnsi"/>
          <w:bCs/>
          <w:color w:val="000000"/>
          <w:sz w:val="20"/>
          <w:szCs w:val="20"/>
        </w:rPr>
        <w:t>iTAC launches checklist plug-in</w:t>
      </w:r>
    </w:p>
    <w:bookmarkEnd w:id="2"/>
    <w:p w14:paraId="0C4257E7" w14:textId="58E79EF1" w:rsidR="000D5585" w:rsidRPr="00CE396F" w:rsidRDefault="000D5585" w:rsidP="000D5585">
      <w:pPr>
        <w:rPr>
          <w:rFonts w:ascii="Arial" w:hAnsi="Arial" w:cs="Arial"/>
          <w:b/>
          <w:i/>
          <w:iCs/>
          <w:sz w:val="20"/>
          <w:szCs w:val="20"/>
          <w:lang w:val="en-US"/>
        </w:rPr>
      </w:pPr>
    </w:p>
    <w:p w14:paraId="4D437252" w14:textId="7529CA8E" w:rsidR="00D56C7D" w:rsidRDefault="00D56C7D" w:rsidP="0006090A">
      <w:pPr>
        <w:pStyle w:val="Titel-Subline"/>
        <w:spacing w:after="0" w:line="240" w:lineRule="auto"/>
        <w:rPr>
          <w:rFonts w:ascii="Arial" w:hAnsi="Arial"/>
          <w:bCs/>
          <w:color w:val="auto"/>
          <w:sz w:val="18"/>
          <w:szCs w:val="18"/>
          <w:lang w:val="en-US"/>
        </w:rPr>
      </w:pPr>
    </w:p>
    <w:p w14:paraId="5F4C94CF" w14:textId="299F2411" w:rsidR="00477A12" w:rsidRDefault="00477A12" w:rsidP="0006090A">
      <w:pPr>
        <w:pStyle w:val="Titel-Subline"/>
        <w:spacing w:after="0" w:line="240" w:lineRule="auto"/>
        <w:rPr>
          <w:rFonts w:ascii="Arial" w:hAnsi="Arial"/>
          <w:bCs/>
          <w:color w:val="auto"/>
          <w:sz w:val="18"/>
          <w:szCs w:val="18"/>
          <w:lang w:val="en-US"/>
        </w:rPr>
      </w:pPr>
    </w:p>
    <w:p w14:paraId="593772D2" w14:textId="77777777" w:rsidR="00AB662E" w:rsidRDefault="00AB662E" w:rsidP="0006090A">
      <w:pPr>
        <w:pStyle w:val="Titel-Subline"/>
        <w:spacing w:after="0" w:line="240" w:lineRule="auto"/>
        <w:rPr>
          <w:rFonts w:ascii="Arial" w:hAnsi="Arial"/>
          <w:bCs/>
          <w:color w:val="auto"/>
          <w:sz w:val="18"/>
          <w:szCs w:val="18"/>
          <w:lang w:val="en-US"/>
        </w:rPr>
      </w:pPr>
    </w:p>
    <w:p w14:paraId="17513EE6" w14:textId="79220F52"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 xml:space="preserve">a leading MES manufacturer. The </w:t>
      </w:r>
      <w:proofErr w:type="spellStart"/>
      <w:r w:rsidRPr="001A0C50">
        <w:rPr>
          <w:rFonts w:ascii="Arial" w:hAnsi="Arial"/>
          <w:sz w:val="18"/>
          <w:szCs w:val="18"/>
        </w:rPr>
        <w:t>iTAC.MES.Suite</w:t>
      </w:r>
      <w:proofErr w:type="spellEnd"/>
      <w:r w:rsidRPr="001A0C50">
        <w:rPr>
          <w:rFonts w:ascii="Arial" w:hAnsi="Arial"/>
          <w:sz w:val="18"/>
          <w:szCs w:val="18"/>
        </w:rPr>
        <w:t xml:space="preserve"> is a manufacturing execution system used worldwide by companies in various sectors, including the automotive, electronics/EMS, telecommunications, medical technology, </w:t>
      </w:r>
      <w:proofErr w:type="gramStart"/>
      <w:r w:rsidRPr="001A0C50">
        <w:rPr>
          <w:rFonts w:ascii="Arial" w:hAnsi="Arial"/>
          <w:sz w:val="18"/>
          <w:szCs w:val="18"/>
        </w:rPr>
        <w:t>metals</w:t>
      </w:r>
      <w:proofErr w:type="gramEnd"/>
      <w:r w:rsidRPr="001A0C50">
        <w:rPr>
          <w:rFonts w:ascii="Arial" w:hAnsi="Arial"/>
          <w:sz w:val="18"/>
          <w:szCs w:val="18"/>
        </w:rPr>
        <w:t xml:space="preserve"> and energy industries. Further systems and solutions for implementing </w:t>
      </w:r>
      <w:proofErr w:type="spellStart"/>
      <w:r w:rsidRPr="001A0C50">
        <w:rPr>
          <w:rFonts w:ascii="Arial" w:hAnsi="Arial"/>
          <w:sz w:val="18"/>
          <w:szCs w:val="18"/>
        </w:rPr>
        <w:t>IIoT</w:t>
      </w:r>
      <w:proofErr w:type="spellEnd"/>
      <w:r w:rsidRPr="001A0C50">
        <w:rPr>
          <w:rFonts w:ascii="Arial" w:hAnsi="Arial"/>
          <w:sz w:val="18"/>
          <w:szCs w:val="18"/>
        </w:rPr>
        <w:t xml:space="preserve"> and Industry 4.0 requirements complete the portfolio. iTAC Software AG is headquartered in Montabaur, Germany with offices in the USA, </w:t>
      </w:r>
      <w:proofErr w:type="gramStart"/>
      <w:r w:rsidRPr="001A0C50">
        <w:rPr>
          <w:rFonts w:ascii="Arial" w:hAnsi="Arial"/>
          <w:sz w:val="18"/>
          <w:szCs w:val="18"/>
        </w:rPr>
        <w:t>China</w:t>
      </w:r>
      <w:proofErr w:type="gramEnd"/>
      <w:r w:rsidRPr="001A0C50">
        <w:rPr>
          <w:rFonts w:ascii="Arial" w:hAnsi="Arial"/>
          <w:sz w:val="18"/>
          <w:szCs w:val="18"/>
        </w:rPr>
        <w:t xml:space="preserve"> and Japan, and has a worldwide partner network for sales and service. </w:t>
      </w:r>
      <w:proofErr w:type="spellStart"/>
      <w:r w:rsidRPr="001A0C50">
        <w:rPr>
          <w:rFonts w:ascii="Arial" w:hAnsi="Arial"/>
          <w:sz w:val="18"/>
          <w:szCs w:val="18"/>
        </w:rPr>
        <w:t>iTAC’s</w:t>
      </w:r>
      <w:proofErr w:type="spellEnd"/>
      <w:r w:rsidRPr="001A0C50">
        <w:rPr>
          <w:rFonts w:ascii="Arial" w:hAnsi="Arial"/>
          <w:sz w:val="18"/>
          <w:szCs w:val="18"/>
        </w:rPr>
        <w:t xml:space="preserve"> philosophy is to connect people, </w:t>
      </w:r>
      <w:proofErr w:type="gramStart"/>
      <w:r w:rsidRPr="001A0C50">
        <w:rPr>
          <w:rFonts w:ascii="Arial" w:hAnsi="Arial"/>
          <w:sz w:val="18"/>
          <w:szCs w:val="18"/>
        </w:rPr>
        <w:t>data</w:t>
      </w:r>
      <w:proofErr w:type="gramEnd"/>
      <w:r w:rsidRPr="001A0C50">
        <w:rPr>
          <w:rFonts w:ascii="Arial" w:hAnsi="Arial"/>
          <w:sz w:val="18"/>
          <w:szCs w:val="18"/>
        </w:rPr>
        <w:t xml:space="preserve"> and systems.</w:t>
      </w:r>
    </w:p>
    <w:p w14:paraId="3F2209DF" w14:textId="77777777" w:rsidR="006762DA" w:rsidRPr="001A0C50" w:rsidRDefault="006762DA" w:rsidP="006762DA">
      <w:pPr>
        <w:spacing w:line="240" w:lineRule="atLeast"/>
        <w:rPr>
          <w:rFonts w:ascii="Arial" w:hAnsi="Arial" w:cs="Arial"/>
          <w:sz w:val="18"/>
          <w:szCs w:val="18"/>
        </w:rPr>
      </w:pPr>
    </w:p>
    <w:p w14:paraId="7BE590CE" w14:textId="41699AF9" w:rsidR="005F70F7" w:rsidRPr="00587E29" w:rsidRDefault="00AC3283" w:rsidP="00587E29">
      <w:pPr>
        <w:spacing w:line="240" w:lineRule="atLeast"/>
        <w:rPr>
          <w:rStyle w:val="Fettung"/>
          <w:b w:val="0"/>
          <w:spacing w:val="0"/>
          <w:w w:val="100"/>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w:t>
      </w:r>
      <w:proofErr w:type="gramStart"/>
      <w:r w:rsidRPr="001A0C50">
        <w:rPr>
          <w:sz w:val="18"/>
          <w:szCs w:val="18"/>
        </w:rPr>
        <w:t>pharmaceutical</w:t>
      </w:r>
      <w:proofErr w:type="gramEnd"/>
      <w:r w:rsidRPr="001A0C50">
        <w:rPr>
          <w:sz w:val="18"/>
          <w:szCs w:val="18"/>
        </w:rPr>
        <w:t xml:space="preserve"> and wood processing sectors. The company has 92 locations in 32 countries and 16,500 employees worldwide. </w:t>
      </w:r>
    </w:p>
    <w:p w14:paraId="63098AB7" w14:textId="3D7C73C3" w:rsidR="005F70F7" w:rsidRDefault="005F70F7">
      <w:pPr>
        <w:tabs>
          <w:tab w:val="clear" w:pos="3572"/>
        </w:tabs>
        <w:spacing w:line="240" w:lineRule="auto"/>
        <w:rPr>
          <w:rStyle w:val="Fettung"/>
        </w:rPr>
      </w:pPr>
    </w:p>
    <w:p w14:paraId="58F0DE3C" w14:textId="617F42E1" w:rsidR="005F70F7" w:rsidRDefault="005F70F7">
      <w:pPr>
        <w:tabs>
          <w:tab w:val="clear" w:pos="3572"/>
        </w:tabs>
        <w:spacing w:line="240" w:lineRule="auto"/>
        <w:rPr>
          <w:rStyle w:val="Fettung"/>
        </w:rPr>
      </w:pPr>
    </w:p>
    <w:p w14:paraId="6A35A37A" w14:textId="77777777" w:rsidR="00E60A14" w:rsidRDefault="00E60A14">
      <w:pPr>
        <w:tabs>
          <w:tab w:val="clear" w:pos="3572"/>
        </w:tabs>
        <w:spacing w:line="240" w:lineRule="auto"/>
        <w:rPr>
          <w:rStyle w:val="Fettung"/>
        </w:rPr>
      </w:pPr>
    </w:p>
    <w:p w14:paraId="4837777E" w14:textId="5185AC04" w:rsidR="005D5CD4" w:rsidRPr="001A0C50" w:rsidRDefault="005D5CD4" w:rsidP="009A1894">
      <w:pPr>
        <w:tabs>
          <w:tab w:val="clear" w:pos="3572"/>
        </w:tabs>
        <w:spacing w:line="240" w:lineRule="auto"/>
        <w:rPr>
          <w:rStyle w:val="Fettung"/>
        </w:rPr>
      </w:pPr>
      <w:r w:rsidRPr="001A0C50">
        <w:rPr>
          <w:rStyle w:val="Fettung"/>
        </w:rPr>
        <w:t>Contact</w:t>
      </w:r>
    </w:p>
    <w:p w14:paraId="12F0000F" w14:textId="77777777" w:rsidR="00D446D2" w:rsidRPr="001A0C50" w:rsidRDefault="00D446D2" w:rsidP="00B143FE">
      <w:pPr>
        <w:spacing w:line="280" w:lineRule="atLeast"/>
      </w:pPr>
      <w:r w:rsidRPr="001A0C50">
        <w:t>iTAC Software AG</w:t>
      </w:r>
    </w:p>
    <w:p w14:paraId="1C3EF4CD" w14:textId="0E5BD698" w:rsidR="00AC3283" w:rsidRPr="001A0C50" w:rsidRDefault="00D56C7D"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A260CA0" w:rsidR="00A962D0" w:rsidRPr="001A0C50" w:rsidRDefault="007C0BAC" w:rsidP="00B143FE">
      <w:pPr>
        <w:spacing w:line="280" w:lineRule="atLeast"/>
        <w:rPr>
          <w:rStyle w:val="Hyperlink"/>
        </w:rPr>
      </w:pPr>
      <w:r w:rsidRPr="001A0C50">
        <w:t xml:space="preserve">Email: </w:t>
      </w:r>
      <w:hyperlink r:id="rId9" w:history="1">
        <w:r w:rsidR="00D56C7D">
          <w:rPr>
            <w:rStyle w:val="Hyperlink"/>
            <w:lang w:val="en-US"/>
          </w:rPr>
          <w:t>natalie.wolodin@itacsoftware.com</w:t>
        </w:r>
      </w:hyperlink>
      <w:r w:rsidR="00A16B32" w:rsidRPr="00A16B32">
        <w:rPr>
          <w:lang w:val="en-US"/>
        </w:rPr>
        <w:t xml:space="preserve"> </w:t>
      </w:r>
    </w:p>
    <w:p w14:paraId="106BFF98" w14:textId="728C1442" w:rsidR="007C0BAC" w:rsidRPr="001A0C50" w:rsidRDefault="0061181E" w:rsidP="00B143FE">
      <w:pPr>
        <w:spacing w:line="280" w:lineRule="atLeast"/>
      </w:pPr>
      <w:hyperlink r:id="rId10"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1" w:history="1">
        <w:r w:rsidR="0073291B" w:rsidRPr="002B3871">
          <w:rPr>
            <w:rStyle w:val="Hyperlink"/>
          </w:rPr>
          <w:t>pr@punctum-pr.de</w:t>
        </w:r>
      </w:hyperlink>
      <w:r w:rsidR="0073291B">
        <w:t xml:space="preserve"> </w:t>
      </w:r>
    </w:p>
    <w:p w14:paraId="3402AA71" w14:textId="58686E84" w:rsidR="007C0BAC" w:rsidRPr="001A0C50" w:rsidRDefault="0061181E" w:rsidP="00B143FE">
      <w:pPr>
        <w:spacing w:line="280" w:lineRule="atLeast"/>
      </w:pPr>
      <w:hyperlink r:id="rId12" w:history="1">
        <w:r w:rsidR="00106F1C" w:rsidRPr="001A0C50">
          <w:rPr>
            <w:rStyle w:val="Hyperlink"/>
          </w:rPr>
          <w:t>www.punctum-pr.de</w:t>
        </w:r>
      </w:hyperlink>
    </w:p>
    <w:sectPr w:rsidR="007C0BAC" w:rsidRPr="001A0C50" w:rsidSect="004332CC">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017603" w14:textId="77777777" w:rsidR="001E548F" w:rsidRDefault="001E548F" w:rsidP="00D9165E">
      <w:r>
        <w:separator/>
      </w:r>
    </w:p>
  </w:endnote>
  <w:endnote w:type="continuationSeparator" w:id="0">
    <w:p w14:paraId="3385C12E" w14:textId="77777777" w:rsidR="001E548F" w:rsidRDefault="001E548F"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7A926CB3"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61181E">
      <w:fldChar w:fldCharType="begin"/>
    </w:r>
    <w:r w:rsidR="0061181E">
      <w:instrText xml:space="preserve"> NUMPAGES  \* MERGEFORMAT </w:instrText>
    </w:r>
    <w:r w:rsidR="0061181E">
      <w:fldChar w:fldCharType="separate"/>
    </w:r>
    <w:r w:rsidR="0061181E">
      <w:instrText>3</w:instrText>
    </w:r>
    <w:r w:rsidR="0061181E">
      <w:fldChar w:fldCharType="end"/>
    </w:r>
    <w:r w:rsidRPr="005218C8">
      <w:instrText>&gt;"1" "</w:instrText>
    </w:r>
    <w:r w:rsidRPr="005218C8">
      <w:fldChar w:fldCharType="begin"/>
    </w:r>
    <w:r w:rsidRPr="005218C8">
      <w:instrText xml:space="preserve"> PAGE  \* MERGEFORMAT </w:instrText>
    </w:r>
    <w:r w:rsidRPr="005218C8">
      <w:fldChar w:fldCharType="separate"/>
    </w:r>
    <w:r w:rsidR="0061181E">
      <w:instrText>3</w:instrText>
    </w:r>
    <w:r w:rsidRPr="005218C8">
      <w:fldChar w:fldCharType="end"/>
    </w:r>
    <w:r w:rsidRPr="005218C8">
      <w:instrText>/</w:instrText>
    </w:r>
    <w:r w:rsidR="0061181E">
      <w:fldChar w:fldCharType="begin"/>
    </w:r>
    <w:r w:rsidR="0061181E">
      <w:instrText xml:space="preserve"> NUMPAGES  \* MERGEFORMAT </w:instrText>
    </w:r>
    <w:r w:rsidR="0061181E">
      <w:fldChar w:fldCharType="separate"/>
    </w:r>
    <w:r w:rsidR="0061181E">
      <w:instrText>3</w:instrText>
    </w:r>
    <w:r w:rsidR="0061181E">
      <w:fldChar w:fldCharType="end"/>
    </w:r>
    <w:r w:rsidRPr="005218C8">
      <w:instrText>" "</w:instrText>
    </w:r>
    <w:r w:rsidRPr="005218C8">
      <w:fldChar w:fldCharType="separate"/>
    </w:r>
    <w:r w:rsidR="0061181E">
      <w:t>3</w:t>
    </w:r>
    <w:r w:rsidR="0061181E" w:rsidRPr="005218C8">
      <w:t>/</w:t>
    </w:r>
    <w:r w:rsidR="0061181E">
      <w:t>3</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777E7692" w:rsidR="001E548F" w:rsidRPr="005218C8" w:rsidRDefault="001E548F" w:rsidP="005218C8">
    <w:pPr>
      <w:pStyle w:val="Kopfzeile"/>
    </w:pPr>
    <w:r w:rsidRPr="005218C8">
      <w:fldChar w:fldCharType="begin"/>
    </w:r>
    <w:r w:rsidRPr="005218C8">
      <w:instrText xml:space="preserve"> IF  \* MERGEFORMAT </w:instrText>
    </w:r>
    <w:r w:rsidR="0061181E">
      <w:fldChar w:fldCharType="begin"/>
    </w:r>
    <w:r w:rsidR="0061181E">
      <w:instrText xml:space="preserve"> NUMPAGES  \* MERGEFORMAT </w:instrText>
    </w:r>
    <w:r w:rsidR="0061181E">
      <w:fldChar w:fldCharType="separate"/>
    </w:r>
    <w:r w:rsidR="0061181E">
      <w:instrText>3</w:instrText>
    </w:r>
    <w:r w:rsidR="0061181E">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61181E">
      <w:fldChar w:fldCharType="begin"/>
    </w:r>
    <w:r w:rsidR="0061181E">
      <w:instrText xml:space="preserve"> NUMPAGES  \* MERGEFORMAT </w:instrText>
    </w:r>
    <w:r w:rsidR="0061181E">
      <w:fldChar w:fldCharType="separate"/>
    </w:r>
    <w:r w:rsidR="0061181E">
      <w:instrText>3</w:instrText>
    </w:r>
    <w:r w:rsidR="0061181E">
      <w:fldChar w:fldCharType="end"/>
    </w:r>
    <w:r w:rsidRPr="005218C8">
      <w:instrText>" "</w:instrText>
    </w:r>
    <w:r w:rsidRPr="005218C8">
      <w:fldChar w:fldCharType="separate"/>
    </w:r>
    <w:r w:rsidR="0061181E">
      <w:t>1</w:t>
    </w:r>
    <w:r w:rsidR="0061181E" w:rsidRPr="005218C8">
      <w:t>/</w:t>
    </w:r>
    <w:r w:rsidR="0061181E">
      <w:t>3</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5947AC" w14:textId="77777777" w:rsidR="001E548F" w:rsidRDefault="001E548F" w:rsidP="00D9165E">
      <w:r>
        <w:separator/>
      </w:r>
    </w:p>
  </w:footnote>
  <w:footnote w:type="continuationSeparator" w:id="0">
    <w:p w14:paraId="2A985BF8" w14:textId="77777777" w:rsidR="001E548F" w:rsidRDefault="001E548F"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61181E" w:rsidRDefault="001E548F" w:rsidP="005B344C">
                          <w:pPr>
                            <w:pStyle w:val="Kontaktdaten"/>
                            <w:spacing w:line="170" w:lineRule="exact"/>
                            <w:rPr>
                              <w:lang w:val="en-US"/>
                            </w:rPr>
                          </w:pPr>
                          <w:r w:rsidRPr="0061181E">
                            <w:rPr>
                              <w:lang w:val="en-US"/>
                            </w:rPr>
                            <w:t>56410 Montabaur, Germany</w:t>
                          </w:r>
                        </w:p>
                        <w:p w14:paraId="7E61A701" w14:textId="77777777" w:rsidR="001E548F" w:rsidRPr="0061181E" w:rsidRDefault="001E548F" w:rsidP="005B344C">
                          <w:pPr>
                            <w:pStyle w:val="Kontaktdaten"/>
                            <w:spacing w:line="170" w:lineRule="exact"/>
                            <w:rPr>
                              <w:lang w:val="en-US"/>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61181E" w:rsidRDefault="001E548F" w:rsidP="005B344C">
                    <w:pPr>
                      <w:pStyle w:val="Kontaktdaten"/>
                      <w:spacing w:line="170" w:lineRule="exact"/>
                      <w:rPr>
                        <w:lang w:val="en-US"/>
                      </w:rPr>
                    </w:pPr>
                    <w:r w:rsidRPr="0061181E">
                      <w:rPr>
                        <w:lang w:val="en-US"/>
                      </w:rPr>
                      <w:t>56410 Montabaur, Germany</w:t>
                    </w:r>
                  </w:p>
                  <w:p w14:paraId="7E61A701" w14:textId="77777777" w:rsidR="001E548F" w:rsidRPr="0061181E" w:rsidRDefault="001E548F" w:rsidP="005B344C">
                    <w:pPr>
                      <w:pStyle w:val="Kontaktdaten"/>
                      <w:spacing w:line="170" w:lineRule="exact"/>
                      <w:rPr>
                        <w:lang w:val="en-US"/>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2774"/>
    <w:rsid w:val="000A5FCE"/>
    <w:rsid w:val="000A6420"/>
    <w:rsid w:val="000A779F"/>
    <w:rsid w:val="000A799A"/>
    <w:rsid w:val="000B122D"/>
    <w:rsid w:val="000B17AC"/>
    <w:rsid w:val="000B6E58"/>
    <w:rsid w:val="000C009A"/>
    <w:rsid w:val="000C2A85"/>
    <w:rsid w:val="000C3AF3"/>
    <w:rsid w:val="000C74C8"/>
    <w:rsid w:val="000D1867"/>
    <w:rsid w:val="000D4047"/>
    <w:rsid w:val="000D5585"/>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A72CB"/>
    <w:rsid w:val="001B20AC"/>
    <w:rsid w:val="001C0A26"/>
    <w:rsid w:val="001C0A39"/>
    <w:rsid w:val="001C106D"/>
    <w:rsid w:val="001C5EB3"/>
    <w:rsid w:val="001C789C"/>
    <w:rsid w:val="001D0887"/>
    <w:rsid w:val="001D0F2E"/>
    <w:rsid w:val="001D697E"/>
    <w:rsid w:val="001D776F"/>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482E"/>
    <w:rsid w:val="002F4DE5"/>
    <w:rsid w:val="002F51A9"/>
    <w:rsid w:val="002F6BF1"/>
    <w:rsid w:val="002F7140"/>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9367F"/>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2949"/>
    <w:rsid w:val="00402AD2"/>
    <w:rsid w:val="0040309B"/>
    <w:rsid w:val="0040381F"/>
    <w:rsid w:val="00404174"/>
    <w:rsid w:val="0040784F"/>
    <w:rsid w:val="00407CD3"/>
    <w:rsid w:val="00415275"/>
    <w:rsid w:val="00424A3C"/>
    <w:rsid w:val="00426645"/>
    <w:rsid w:val="00430F5A"/>
    <w:rsid w:val="004320AA"/>
    <w:rsid w:val="004332CC"/>
    <w:rsid w:val="0043346C"/>
    <w:rsid w:val="004370EF"/>
    <w:rsid w:val="004400ED"/>
    <w:rsid w:val="004404FF"/>
    <w:rsid w:val="00441C12"/>
    <w:rsid w:val="004427AF"/>
    <w:rsid w:val="004462D7"/>
    <w:rsid w:val="00450174"/>
    <w:rsid w:val="00450D7A"/>
    <w:rsid w:val="00451CA7"/>
    <w:rsid w:val="004535D9"/>
    <w:rsid w:val="00454F97"/>
    <w:rsid w:val="00455402"/>
    <w:rsid w:val="00456256"/>
    <w:rsid w:val="004606AC"/>
    <w:rsid w:val="0046201D"/>
    <w:rsid w:val="00462DDC"/>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885"/>
    <w:rsid w:val="0050578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450D"/>
    <w:rsid w:val="00550920"/>
    <w:rsid w:val="00551771"/>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B01C4"/>
    <w:rsid w:val="005B184A"/>
    <w:rsid w:val="005B19FD"/>
    <w:rsid w:val="005B24DD"/>
    <w:rsid w:val="005B3214"/>
    <w:rsid w:val="005B344C"/>
    <w:rsid w:val="005B34DA"/>
    <w:rsid w:val="005B3CCD"/>
    <w:rsid w:val="005B5512"/>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966AD"/>
    <w:rsid w:val="006A1B63"/>
    <w:rsid w:val="006A5A75"/>
    <w:rsid w:val="006A6348"/>
    <w:rsid w:val="006A6639"/>
    <w:rsid w:val="006A688E"/>
    <w:rsid w:val="006B37D8"/>
    <w:rsid w:val="006B592D"/>
    <w:rsid w:val="006B6DD8"/>
    <w:rsid w:val="006C2364"/>
    <w:rsid w:val="006C2A31"/>
    <w:rsid w:val="006C38E6"/>
    <w:rsid w:val="006C3AA3"/>
    <w:rsid w:val="006C50E1"/>
    <w:rsid w:val="006C6111"/>
    <w:rsid w:val="006C628D"/>
    <w:rsid w:val="006C64F8"/>
    <w:rsid w:val="006D6C1A"/>
    <w:rsid w:val="006D7F10"/>
    <w:rsid w:val="006E164A"/>
    <w:rsid w:val="006E2573"/>
    <w:rsid w:val="006E5C09"/>
    <w:rsid w:val="006E7FBA"/>
    <w:rsid w:val="006F047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283E"/>
    <w:rsid w:val="007E3CAC"/>
    <w:rsid w:val="007E4D9A"/>
    <w:rsid w:val="007E54C0"/>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6295"/>
    <w:rsid w:val="00897E2C"/>
    <w:rsid w:val="008A2326"/>
    <w:rsid w:val="008A3166"/>
    <w:rsid w:val="008A5BF3"/>
    <w:rsid w:val="008A6CEC"/>
    <w:rsid w:val="008A70B7"/>
    <w:rsid w:val="008A7313"/>
    <w:rsid w:val="008B0BF6"/>
    <w:rsid w:val="008B0D22"/>
    <w:rsid w:val="008B0E2E"/>
    <w:rsid w:val="008B30DE"/>
    <w:rsid w:val="008B3D06"/>
    <w:rsid w:val="008B50B9"/>
    <w:rsid w:val="008B59FF"/>
    <w:rsid w:val="008C343A"/>
    <w:rsid w:val="008C4110"/>
    <w:rsid w:val="008C5157"/>
    <w:rsid w:val="008C7F2C"/>
    <w:rsid w:val="008D0426"/>
    <w:rsid w:val="008D67AF"/>
    <w:rsid w:val="008D7BC0"/>
    <w:rsid w:val="008E1100"/>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4C4F"/>
    <w:rsid w:val="009B5337"/>
    <w:rsid w:val="009C0868"/>
    <w:rsid w:val="009C1F30"/>
    <w:rsid w:val="009C3C81"/>
    <w:rsid w:val="009C7DAC"/>
    <w:rsid w:val="009D0715"/>
    <w:rsid w:val="009D2DBA"/>
    <w:rsid w:val="009D62BE"/>
    <w:rsid w:val="009E41A0"/>
    <w:rsid w:val="009E4826"/>
    <w:rsid w:val="009E664B"/>
    <w:rsid w:val="009F18FC"/>
    <w:rsid w:val="009F21D0"/>
    <w:rsid w:val="009F252D"/>
    <w:rsid w:val="009F3774"/>
    <w:rsid w:val="009F4D93"/>
    <w:rsid w:val="009F5936"/>
    <w:rsid w:val="009F5FB8"/>
    <w:rsid w:val="009F6743"/>
    <w:rsid w:val="00A00F8D"/>
    <w:rsid w:val="00A03D1A"/>
    <w:rsid w:val="00A050D1"/>
    <w:rsid w:val="00A06101"/>
    <w:rsid w:val="00A101C4"/>
    <w:rsid w:val="00A13565"/>
    <w:rsid w:val="00A16B32"/>
    <w:rsid w:val="00A16BD5"/>
    <w:rsid w:val="00A1711B"/>
    <w:rsid w:val="00A20270"/>
    <w:rsid w:val="00A21AB0"/>
    <w:rsid w:val="00A2544A"/>
    <w:rsid w:val="00A27EFC"/>
    <w:rsid w:val="00A31DB8"/>
    <w:rsid w:val="00A33F2D"/>
    <w:rsid w:val="00A34A80"/>
    <w:rsid w:val="00A36FE0"/>
    <w:rsid w:val="00A40E17"/>
    <w:rsid w:val="00A439A7"/>
    <w:rsid w:val="00A46F54"/>
    <w:rsid w:val="00A51747"/>
    <w:rsid w:val="00A5285E"/>
    <w:rsid w:val="00A562F7"/>
    <w:rsid w:val="00A5700C"/>
    <w:rsid w:val="00A57063"/>
    <w:rsid w:val="00A576D9"/>
    <w:rsid w:val="00A624FA"/>
    <w:rsid w:val="00A65AE5"/>
    <w:rsid w:val="00A70A5F"/>
    <w:rsid w:val="00A71136"/>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5F7B"/>
    <w:rsid w:val="00B27FCB"/>
    <w:rsid w:val="00B32FFE"/>
    <w:rsid w:val="00B33267"/>
    <w:rsid w:val="00B332C3"/>
    <w:rsid w:val="00B34292"/>
    <w:rsid w:val="00B34A9F"/>
    <w:rsid w:val="00B34C62"/>
    <w:rsid w:val="00B35EAA"/>
    <w:rsid w:val="00B361C2"/>
    <w:rsid w:val="00B37658"/>
    <w:rsid w:val="00B432AF"/>
    <w:rsid w:val="00B446C9"/>
    <w:rsid w:val="00B45242"/>
    <w:rsid w:val="00B52C33"/>
    <w:rsid w:val="00B562E4"/>
    <w:rsid w:val="00B56DBD"/>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33C20"/>
    <w:rsid w:val="00D34986"/>
    <w:rsid w:val="00D35337"/>
    <w:rsid w:val="00D36FC5"/>
    <w:rsid w:val="00D4098D"/>
    <w:rsid w:val="00D446D2"/>
    <w:rsid w:val="00D44B55"/>
    <w:rsid w:val="00D4535E"/>
    <w:rsid w:val="00D45CE9"/>
    <w:rsid w:val="00D51AA6"/>
    <w:rsid w:val="00D5482B"/>
    <w:rsid w:val="00D56C7D"/>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B7D32"/>
    <w:rsid w:val="00DC1D47"/>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602C"/>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126BE"/>
    <w:rsid w:val="00F14B40"/>
    <w:rsid w:val="00F175B5"/>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7077A"/>
    <w:rsid w:val="00F73F1D"/>
    <w:rsid w:val="00F8163B"/>
    <w:rsid w:val="00F830E4"/>
    <w:rsid w:val="00F878A5"/>
    <w:rsid w:val="00F90178"/>
    <w:rsid w:val="00F91A06"/>
    <w:rsid w:val="00FA026B"/>
    <w:rsid w:val="00FA2184"/>
    <w:rsid w:val="00FA3AF9"/>
    <w:rsid w:val="00FA4E42"/>
    <w:rsid w:val="00FA7889"/>
    <w:rsid w:val="00FB0B93"/>
    <w:rsid w:val="00FB3D58"/>
    <w:rsid w:val="00FB44D8"/>
    <w:rsid w:val="00FB5A8F"/>
    <w:rsid w:val="00FB61FB"/>
    <w:rsid w:val="00FC103A"/>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F7C"/>
    <w:rsid w:val="00FF4B64"/>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2769"/>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punctum-pr.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www.itacsoftware.com/de" TargetMode="External"/><Relationship Id="rId4" Type="http://schemas.openxmlformats.org/officeDocument/2006/relationships/settings" Target="settings.xml"/><Relationship Id="rId9" Type="http://schemas.openxmlformats.org/officeDocument/2006/relationships/hyperlink" Target="mailto:natalie.wolodin@itacsoftware.com"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3</Pages>
  <Words>603</Words>
  <Characters>3801</Characters>
  <Application>Microsoft Office Word</Application>
  <DocSecurity>0</DocSecurity>
  <Lines>31</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4396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9</cp:revision>
  <cp:lastPrinted>2021-06-14T12:40:00Z</cp:lastPrinted>
  <dcterms:created xsi:type="dcterms:W3CDTF">2021-06-14T08:37:00Z</dcterms:created>
  <dcterms:modified xsi:type="dcterms:W3CDTF">2021-06-14T12:41:00Z</dcterms:modified>
</cp:coreProperties>
</file>