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1250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2D4866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09A93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16197182" w14:textId="0801B686" w:rsidR="007C723B" w:rsidRPr="006E2EF2" w:rsidRDefault="00537DCE" w:rsidP="00850309">
      <w:pPr>
        <w:pStyle w:val="Dachzeile"/>
        <w:rPr>
          <w:bCs/>
        </w:rPr>
      </w:pPr>
      <w:r>
        <w:rPr>
          <w:bCs/>
        </w:rPr>
        <w:t>„E</w:t>
      </w:r>
      <w:r w:rsidR="0002666E" w:rsidRPr="0002666E">
        <w:rPr>
          <w:bCs/>
        </w:rPr>
        <w:t>lektronisches Logbuch</w:t>
      </w:r>
      <w:r>
        <w:rPr>
          <w:bCs/>
        </w:rPr>
        <w:t>“ optimiert Kommunikations- und Übergabeprozesse</w:t>
      </w:r>
    </w:p>
    <w:p w14:paraId="64B4DB7B" w14:textId="63934326" w:rsidR="00B9690E" w:rsidRPr="006E2EF2" w:rsidRDefault="00537DCE" w:rsidP="00D270AF">
      <w:pPr>
        <w:pStyle w:val="Titel-Subline"/>
        <w:rPr>
          <w:bCs/>
          <w:color w:val="003865"/>
        </w:rPr>
      </w:pPr>
      <w:bookmarkStart w:id="1" w:name="_Hlk46910796"/>
      <w:bookmarkEnd w:id="0"/>
      <w:r>
        <w:rPr>
          <w:bCs/>
          <w:color w:val="003865"/>
        </w:rPr>
        <w:t xml:space="preserve">Neues </w:t>
      </w:r>
      <w:r w:rsidR="001D7056">
        <w:rPr>
          <w:bCs/>
          <w:color w:val="003865"/>
        </w:rPr>
        <w:t xml:space="preserve">Notify Plugin </w:t>
      </w:r>
      <w:r w:rsidR="005434F9">
        <w:rPr>
          <w:bCs/>
          <w:color w:val="003865"/>
        </w:rPr>
        <w:t xml:space="preserve">von iTAC </w:t>
      </w:r>
      <w:r>
        <w:rPr>
          <w:bCs/>
          <w:color w:val="003865"/>
        </w:rPr>
        <w:t xml:space="preserve">für </w:t>
      </w:r>
      <w:r w:rsidR="006B3670">
        <w:rPr>
          <w:bCs/>
          <w:color w:val="003865"/>
        </w:rPr>
        <w:br/>
      </w:r>
      <w:r>
        <w:rPr>
          <w:bCs/>
          <w:color w:val="003865"/>
        </w:rPr>
        <w:t>digitale</w:t>
      </w:r>
      <w:r w:rsidR="001D7056">
        <w:rPr>
          <w:bCs/>
          <w:color w:val="003865"/>
        </w:rPr>
        <w:t xml:space="preserve"> Schichtübergabe</w:t>
      </w:r>
      <w:r w:rsidR="002A1A9C">
        <w:rPr>
          <w:bCs/>
          <w:color w:val="003865"/>
        </w:rPr>
        <w:t xml:space="preserve"> in der Produktion</w:t>
      </w:r>
    </w:p>
    <w:bookmarkEnd w:id="1"/>
    <w:p w14:paraId="3C6F3EF6" w14:textId="3904DEDE" w:rsidR="00913160" w:rsidRDefault="00D270AF" w:rsidP="00826235">
      <w:pPr>
        <w:pStyle w:val="Textkrper"/>
        <w:spacing w:after="0"/>
        <w:rPr>
          <w:rFonts w:asciiTheme="majorHAnsi" w:hAnsiTheme="majorHAnsi" w:cstheme="majorHAnsi"/>
          <w:b/>
        </w:rPr>
      </w:pPr>
      <w:r w:rsidRPr="00826235">
        <w:rPr>
          <w:rStyle w:val="Fettung"/>
          <w:rFonts w:asciiTheme="majorHAnsi" w:hAnsiTheme="majorHAnsi" w:cstheme="majorHAnsi"/>
        </w:rPr>
        <w:t>Montabaur</w:t>
      </w:r>
      <w:r w:rsidR="00B361C2" w:rsidRPr="00826235">
        <w:rPr>
          <w:rStyle w:val="Fettung"/>
          <w:rFonts w:asciiTheme="majorHAnsi" w:hAnsiTheme="majorHAnsi" w:cstheme="majorHAnsi"/>
        </w:rPr>
        <w:t xml:space="preserve">, </w:t>
      </w:r>
      <w:r w:rsidR="00F34EF7">
        <w:rPr>
          <w:rStyle w:val="Fettung"/>
          <w:rFonts w:asciiTheme="majorHAnsi" w:hAnsiTheme="majorHAnsi" w:cstheme="majorHAnsi"/>
        </w:rPr>
        <w:t>30</w:t>
      </w:r>
      <w:r w:rsidR="00B361C2" w:rsidRPr="00826235">
        <w:rPr>
          <w:rStyle w:val="Fettung"/>
          <w:rFonts w:asciiTheme="majorHAnsi" w:hAnsiTheme="majorHAnsi" w:cstheme="majorHAnsi"/>
        </w:rPr>
        <w:t>.</w:t>
      </w:r>
      <w:r w:rsidRPr="00826235">
        <w:rPr>
          <w:rStyle w:val="Fettung"/>
          <w:rFonts w:asciiTheme="majorHAnsi" w:hAnsiTheme="majorHAnsi" w:cstheme="majorHAnsi"/>
        </w:rPr>
        <w:t xml:space="preserve"> </w:t>
      </w:r>
      <w:r w:rsidR="00982D2A">
        <w:rPr>
          <w:rStyle w:val="Fettung"/>
          <w:rFonts w:asciiTheme="majorHAnsi" w:hAnsiTheme="majorHAnsi" w:cstheme="majorHAnsi"/>
        </w:rPr>
        <w:t>August</w:t>
      </w:r>
      <w:r w:rsidRPr="00826235">
        <w:rPr>
          <w:rStyle w:val="Fettung"/>
          <w:rFonts w:asciiTheme="majorHAnsi" w:hAnsiTheme="majorHAnsi" w:cstheme="majorHAnsi"/>
        </w:rPr>
        <w:t xml:space="preserve"> 202</w:t>
      </w:r>
      <w:r w:rsidR="00D104C6" w:rsidRPr="00826235">
        <w:rPr>
          <w:rStyle w:val="Fettung"/>
          <w:rFonts w:asciiTheme="majorHAnsi" w:hAnsiTheme="majorHAnsi" w:cstheme="majorHAnsi"/>
        </w:rPr>
        <w:t>1</w:t>
      </w:r>
      <w:r w:rsidR="00B361C2" w:rsidRPr="00826235">
        <w:rPr>
          <w:rStyle w:val="Fettung"/>
          <w:rFonts w:asciiTheme="majorHAnsi" w:hAnsiTheme="majorHAnsi" w:cstheme="majorHAnsi"/>
        </w:rPr>
        <w:t xml:space="preserve"> </w:t>
      </w:r>
      <w:r w:rsidR="00917AA8" w:rsidRPr="00826235">
        <w:rPr>
          <w:rFonts w:asciiTheme="majorHAnsi" w:hAnsiTheme="majorHAnsi" w:cstheme="majorHAnsi"/>
          <w:b/>
        </w:rPr>
        <w:t>–</w:t>
      </w:r>
      <w:r w:rsidR="000874F9">
        <w:rPr>
          <w:rFonts w:asciiTheme="majorHAnsi" w:hAnsiTheme="majorHAnsi" w:cstheme="majorHAnsi"/>
          <w:b/>
        </w:rPr>
        <w:t xml:space="preserve"> </w:t>
      </w:r>
      <w:r w:rsidR="00E4711E" w:rsidRPr="00826235">
        <w:rPr>
          <w:rFonts w:asciiTheme="majorHAnsi" w:hAnsiTheme="majorHAnsi" w:cstheme="majorHAnsi"/>
          <w:b/>
        </w:rPr>
        <w:t>D</w:t>
      </w:r>
      <w:r w:rsidR="00913160">
        <w:rPr>
          <w:rFonts w:asciiTheme="majorHAnsi" w:hAnsiTheme="majorHAnsi" w:cstheme="majorHAnsi"/>
          <w:b/>
        </w:rPr>
        <w:t>er MES-Spezialist</w:t>
      </w:r>
      <w:r w:rsidR="00E4711E" w:rsidRPr="00826235">
        <w:rPr>
          <w:rFonts w:asciiTheme="majorHAnsi" w:hAnsiTheme="majorHAnsi" w:cstheme="majorHAnsi"/>
          <w:b/>
        </w:rPr>
        <w:t xml:space="preserve"> </w:t>
      </w:r>
      <w:r w:rsidR="00171420" w:rsidRPr="00826235">
        <w:rPr>
          <w:rFonts w:asciiTheme="majorHAnsi" w:hAnsiTheme="majorHAnsi" w:cstheme="majorHAnsi"/>
          <w:b/>
        </w:rPr>
        <w:t xml:space="preserve">iTAC Software AG </w:t>
      </w:r>
      <w:r w:rsidR="00CC1881" w:rsidRPr="00826235">
        <w:rPr>
          <w:rFonts w:asciiTheme="majorHAnsi" w:hAnsiTheme="majorHAnsi" w:cstheme="majorHAnsi"/>
          <w:b/>
        </w:rPr>
        <w:t>(</w:t>
      </w:r>
      <w:hyperlink r:id="rId8" w:history="1">
        <w:r w:rsidR="00CC1881" w:rsidRPr="00826235">
          <w:rPr>
            <w:rStyle w:val="Hyperlink"/>
            <w:rFonts w:asciiTheme="majorHAnsi" w:hAnsiTheme="majorHAnsi" w:cstheme="majorHAnsi"/>
            <w:b/>
            <w:bCs/>
          </w:rPr>
          <w:t>www.itacsoftware.com</w:t>
        </w:r>
      </w:hyperlink>
      <w:r w:rsidR="00CC1881" w:rsidRPr="00826235">
        <w:rPr>
          <w:rFonts w:asciiTheme="majorHAnsi" w:hAnsiTheme="majorHAnsi" w:cstheme="majorHAnsi"/>
          <w:b/>
        </w:rPr>
        <w:t>)</w:t>
      </w:r>
      <w:r w:rsidR="00754AE8">
        <w:rPr>
          <w:rFonts w:asciiTheme="majorHAnsi" w:hAnsiTheme="majorHAnsi" w:cstheme="majorHAnsi"/>
          <w:b/>
        </w:rPr>
        <w:t xml:space="preserve"> </w:t>
      </w:r>
      <w:r w:rsidR="007F0411">
        <w:rPr>
          <w:rFonts w:asciiTheme="majorHAnsi" w:hAnsiTheme="majorHAnsi" w:cstheme="majorHAnsi"/>
          <w:b/>
        </w:rPr>
        <w:t xml:space="preserve">hat </w:t>
      </w:r>
      <w:r w:rsidR="00913160">
        <w:rPr>
          <w:rFonts w:asciiTheme="majorHAnsi" w:hAnsiTheme="majorHAnsi" w:cstheme="majorHAnsi"/>
          <w:b/>
        </w:rPr>
        <w:t xml:space="preserve">mit dem </w:t>
      </w:r>
      <w:r w:rsidR="005B7837">
        <w:rPr>
          <w:rFonts w:asciiTheme="majorHAnsi" w:hAnsiTheme="majorHAnsi" w:cstheme="majorHAnsi"/>
          <w:b/>
        </w:rPr>
        <w:t>Notify Plugin</w:t>
      </w:r>
      <w:r w:rsidR="00913160">
        <w:rPr>
          <w:rFonts w:asciiTheme="majorHAnsi" w:hAnsiTheme="majorHAnsi" w:cstheme="majorHAnsi"/>
          <w:b/>
        </w:rPr>
        <w:t xml:space="preserve"> ein „elektronisches Logbuch“ für die Fertigung</w:t>
      </w:r>
      <w:r w:rsidR="005B7837">
        <w:rPr>
          <w:rFonts w:asciiTheme="majorHAnsi" w:hAnsiTheme="majorHAnsi" w:cstheme="majorHAnsi"/>
          <w:b/>
        </w:rPr>
        <w:t xml:space="preserve"> entwickelt. </w:t>
      </w:r>
      <w:r w:rsidR="00913160">
        <w:rPr>
          <w:rFonts w:asciiTheme="majorHAnsi" w:hAnsiTheme="majorHAnsi" w:cstheme="majorHAnsi"/>
          <w:b/>
        </w:rPr>
        <w:t>Dieses ermöglicht die digitale Schichtübergabe, was zum Beispiel in der aktuellen Corona-Pandemie von Vorteil</w:t>
      </w:r>
      <w:r w:rsidR="00754AE8">
        <w:rPr>
          <w:rFonts w:asciiTheme="majorHAnsi" w:hAnsiTheme="majorHAnsi" w:cstheme="majorHAnsi"/>
          <w:b/>
        </w:rPr>
        <w:t xml:space="preserve"> ist</w:t>
      </w:r>
      <w:r w:rsidR="00913160">
        <w:rPr>
          <w:rFonts w:asciiTheme="majorHAnsi" w:hAnsiTheme="majorHAnsi" w:cstheme="majorHAnsi"/>
          <w:b/>
        </w:rPr>
        <w:t xml:space="preserve">. Auch Mitarbeitende, die sich im Homeoffice oder an anderen Orten befinden, können so Nachrichten einsehen oder weitergeben. </w:t>
      </w:r>
      <w:r w:rsidR="00754AE8">
        <w:rPr>
          <w:rFonts w:asciiTheme="majorHAnsi" w:hAnsiTheme="majorHAnsi" w:cstheme="majorHAnsi"/>
          <w:b/>
        </w:rPr>
        <w:t xml:space="preserve">Das Plugin trägt zur Verbesserung der Kommunikationsprozesse sowie zur Vermeidung von Fehlern bei. </w:t>
      </w:r>
    </w:p>
    <w:p w14:paraId="7E377923" w14:textId="4F6C7CD0" w:rsidR="00B654CD" w:rsidRDefault="00B654CD" w:rsidP="00B654CD">
      <w:pPr>
        <w:pStyle w:val="Textkrper"/>
        <w:spacing w:after="0"/>
        <w:rPr>
          <w:rFonts w:asciiTheme="majorHAnsi" w:hAnsiTheme="majorHAnsi" w:cstheme="majorHAnsi"/>
        </w:rPr>
      </w:pPr>
    </w:p>
    <w:p w14:paraId="0FFD135A" w14:textId="3B7E7E5D" w:rsidR="00007303" w:rsidRPr="00754AE8" w:rsidRDefault="00754AE8" w:rsidP="00B654CD">
      <w:pPr>
        <w:pStyle w:val="Textkrper"/>
        <w:spacing w:after="0"/>
        <w:rPr>
          <w:rFonts w:asciiTheme="majorHAnsi" w:hAnsiTheme="majorHAnsi" w:cstheme="majorHAnsi"/>
          <w:color w:val="auto"/>
        </w:rPr>
      </w:pPr>
      <w:r>
        <w:rPr>
          <w:rFonts w:asciiTheme="majorHAnsi" w:hAnsiTheme="majorHAnsi" w:cstheme="majorHAnsi"/>
          <w:color w:val="auto"/>
        </w:rPr>
        <w:t>„Falsche Angaben oder Fehlinformationen bei der Schichtübergabe können massive Schäden anrichten</w:t>
      </w:r>
      <w:r w:rsidR="00007303" w:rsidRPr="00754AE8">
        <w:rPr>
          <w:rFonts w:asciiTheme="majorHAnsi" w:hAnsiTheme="majorHAnsi" w:cstheme="majorHAnsi"/>
          <w:color w:val="auto"/>
        </w:rPr>
        <w:t xml:space="preserve">. </w:t>
      </w:r>
      <w:r w:rsidR="0026280E">
        <w:rPr>
          <w:rFonts w:asciiTheme="majorHAnsi" w:hAnsiTheme="majorHAnsi" w:cstheme="majorHAnsi"/>
          <w:color w:val="auto"/>
        </w:rPr>
        <w:t>Nicht korrekt</w:t>
      </w:r>
      <w:r w:rsidR="00007303" w:rsidRPr="00754AE8">
        <w:rPr>
          <w:rFonts w:asciiTheme="majorHAnsi" w:hAnsiTheme="majorHAnsi" w:cstheme="majorHAnsi"/>
          <w:color w:val="auto"/>
        </w:rPr>
        <w:t xml:space="preserve"> bearbeitete Bestellungen, Qualitäts</w:t>
      </w:r>
      <w:r w:rsidR="0026280E">
        <w:rPr>
          <w:rFonts w:asciiTheme="majorHAnsi" w:hAnsiTheme="majorHAnsi" w:cstheme="majorHAnsi"/>
          <w:color w:val="auto"/>
        </w:rPr>
        <w:softHyphen/>
      </w:r>
      <w:r w:rsidR="00007303" w:rsidRPr="00754AE8">
        <w:rPr>
          <w:rFonts w:asciiTheme="majorHAnsi" w:hAnsiTheme="majorHAnsi" w:cstheme="majorHAnsi"/>
          <w:color w:val="auto"/>
        </w:rPr>
        <w:t>pro</w:t>
      </w:r>
      <w:r>
        <w:rPr>
          <w:rFonts w:asciiTheme="majorHAnsi" w:hAnsiTheme="majorHAnsi" w:cstheme="majorHAnsi"/>
          <w:color w:val="auto"/>
        </w:rPr>
        <w:softHyphen/>
      </w:r>
      <w:r w:rsidR="00007303" w:rsidRPr="00754AE8">
        <w:rPr>
          <w:rFonts w:asciiTheme="majorHAnsi" w:hAnsiTheme="majorHAnsi" w:cstheme="majorHAnsi"/>
          <w:color w:val="auto"/>
        </w:rPr>
        <w:t>bleme, Materialengpässe, Mitarbeiterabwesenheit, Missverständnisse beim Kunden und</w:t>
      </w:r>
      <w:r>
        <w:rPr>
          <w:rFonts w:asciiTheme="majorHAnsi" w:hAnsiTheme="majorHAnsi" w:cstheme="majorHAnsi"/>
          <w:color w:val="auto"/>
        </w:rPr>
        <w:t xml:space="preserve"> Unfälle sind nur einige Beispiele</w:t>
      </w:r>
      <w:r w:rsidR="00007303" w:rsidRPr="00754AE8">
        <w:rPr>
          <w:rFonts w:asciiTheme="majorHAnsi" w:hAnsiTheme="majorHAnsi" w:cstheme="majorHAnsi"/>
          <w:color w:val="auto"/>
        </w:rPr>
        <w:t>. Die</w:t>
      </w:r>
      <w:r>
        <w:rPr>
          <w:rFonts w:asciiTheme="majorHAnsi" w:hAnsiTheme="majorHAnsi" w:cstheme="majorHAnsi"/>
          <w:color w:val="auto"/>
        </w:rPr>
        <w:t xml:space="preserve"> Vereinfachung und</w:t>
      </w:r>
      <w:r w:rsidR="00007303" w:rsidRPr="00754AE8">
        <w:rPr>
          <w:rFonts w:asciiTheme="majorHAnsi" w:hAnsiTheme="majorHAnsi" w:cstheme="majorHAnsi"/>
          <w:color w:val="auto"/>
        </w:rPr>
        <w:t xml:space="preserve"> Verbesse</w:t>
      </w:r>
      <w:r>
        <w:rPr>
          <w:rFonts w:asciiTheme="majorHAnsi" w:hAnsiTheme="majorHAnsi" w:cstheme="majorHAnsi"/>
          <w:color w:val="auto"/>
        </w:rPr>
        <w:softHyphen/>
      </w:r>
      <w:r w:rsidR="00007303" w:rsidRPr="00754AE8">
        <w:rPr>
          <w:rFonts w:asciiTheme="majorHAnsi" w:hAnsiTheme="majorHAnsi" w:cstheme="majorHAnsi"/>
          <w:color w:val="auto"/>
        </w:rPr>
        <w:t xml:space="preserve">rung der Kommunikation </w:t>
      </w:r>
      <w:r>
        <w:rPr>
          <w:rFonts w:asciiTheme="majorHAnsi" w:hAnsiTheme="majorHAnsi" w:cstheme="majorHAnsi"/>
          <w:color w:val="auto"/>
        </w:rPr>
        <w:t>war daher unsere Intention bei der Entwicklung des</w:t>
      </w:r>
      <w:r w:rsidR="00007303" w:rsidRPr="00754AE8">
        <w:rPr>
          <w:rFonts w:asciiTheme="majorHAnsi" w:hAnsiTheme="majorHAnsi" w:cstheme="majorHAnsi"/>
          <w:color w:val="auto"/>
        </w:rPr>
        <w:t xml:space="preserve"> Notify Plugin</w:t>
      </w:r>
      <w:r>
        <w:rPr>
          <w:rFonts w:asciiTheme="majorHAnsi" w:hAnsiTheme="majorHAnsi" w:cstheme="majorHAnsi"/>
          <w:color w:val="auto"/>
        </w:rPr>
        <w:t xml:space="preserve"> für unser Manufacturing Execution System“, erklärt Peter Bollinger, CEO der </w:t>
      </w:r>
      <w:r w:rsidRPr="00754AE8">
        <w:rPr>
          <w:rFonts w:asciiTheme="majorHAnsi" w:hAnsiTheme="majorHAnsi" w:cstheme="majorHAnsi"/>
          <w:color w:val="auto"/>
        </w:rPr>
        <w:t>iTAC Software AG, eine Tochtergesellschaft der Dürr AG</w:t>
      </w:r>
      <w:r>
        <w:rPr>
          <w:rFonts w:asciiTheme="majorHAnsi" w:hAnsiTheme="majorHAnsi" w:cstheme="majorHAnsi"/>
          <w:color w:val="auto"/>
        </w:rPr>
        <w:t>.</w:t>
      </w:r>
    </w:p>
    <w:p w14:paraId="4C80C1EC" w14:textId="77777777" w:rsidR="00007303" w:rsidRDefault="00007303" w:rsidP="00B654CD">
      <w:pPr>
        <w:pStyle w:val="Textkrper"/>
        <w:spacing w:after="0"/>
        <w:rPr>
          <w:rFonts w:asciiTheme="majorHAnsi" w:hAnsiTheme="majorHAnsi" w:cstheme="majorHAnsi"/>
        </w:rPr>
      </w:pPr>
    </w:p>
    <w:p w14:paraId="47AB5C22" w14:textId="02B9A521" w:rsidR="003A18E6" w:rsidRPr="00AA69D4" w:rsidRDefault="00B654CD" w:rsidP="003A18E6">
      <w:pPr>
        <w:pStyle w:val="Textkrper"/>
        <w:spacing w:after="0"/>
        <w:rPr>
          <w:rFonts w:asciiTheme="majorHAnsi" w:hAnsiTheme="majorHAnsi" w:cstheme="majorHAnsi"/>
          <w:bCs/>
        </w:rPr>
      </w:pPr>
      <w:r w:rsidRPr="00B654CD">
        <w:rPr>
          <w:rFonts w:asciiTheme="majorHAnsi" w:hAnsiTheme="majorHAnsi" w:cstheme="majorHAnsi"/>
        </w:rPr>
        <w:t>D</w:t>
      </w:r>
      <w:r w:rsidR="00007303">
        <w:rPr>
          <w:rFonts w:asciiTheme="majorHAnsi" w:hAnsiTheme="majorHAnsi" w:cstheme="majorHAnsi"/>
        </w:rPr>
        <w:t>as neue</w:t>
      </w:r>
      <w:r w:rsidR="00AA3037">
        <w:rPr>
          <w:rFonts w:asciiTheme="majorHAnsi" w:hAnsiTheme="majorHAnsi" w:cstheme="majorHAnsi"/>
        </w:rPr>
        <w:t xml:space="preserve"> Notify Plugin</w:t>
      </w:r>
      <w:r w:rsidR="005434F9">
        <w:rPr>
          <w:rFonts w:asciiTheme="majorHAnsi" w:hAnsiTheme="majorHAnsi" w:cstheme="majorHAnsi"/>
        </w:rPr>
        <w:t xml:space="preserve"> </w:t>
      </w:r>
      <w:r w:rsidR="00AA69D4">
        <w:rPr>
          <w:rFonts w:asciiTheme="majorHAnsi" w:hAnsiTheme="majorHAnsi" w:cstheme="majorHAnsi"/>
        </w:rPr>
        <w:t>ermöglicht die digitale Übergabe</w:t>
      </w:r>
      <w:r w:rsidR="00AA3037">
        <w:rPr>
          <w:rFonts w:asciiTheme="majorHAnsi" w:hAnsiTheme="majorHAnsi" w:cstheme="majorHAnsi"/>
        </w:rPr>
        <w:t xml:space="preserve"> in der Fertigung inner</w:t>
      </w:r>
      <w:r w:rsidR="00AA69D4">
        <w:rPr>
          <w:rFonts w:asciiTheme="majorHAnsi" w:hAnsiTheme="majorHAnsi" w:cstheme="majorHAnsi"/>
        </w:rPr>
        <w:softHyphen/>
      </w:r>
      <w:r w:rsidR="00AA3037">
        <w:rPr>
          <w:rFonts w:asciiTheme="majorHAnsi" w:hAnsiTheme="majorHAnsi" w:cstheme="majorHAnsi"/>
        </w:rPr>
        <w:t>halb unterschiedlicher Gruppen und Schichten</w:t>
      </w:r>
      <w:r w:rsidR="003A18E6">
        <w:rPr>
          <w:rFonts w:asciiTheme="majorHAnsi" w:hAnsiTheme="majorHAnsi" w:cstheme="majorHAnsi"/>
        </w:rPr>
        <w:t>.</w:t>
      </w:r>
      <w:r w:rsidR="001260B1">
        <w:rPr>
          <w:rFonts w:asciiTheme="majorHAnsi" w:hAnsiTheme="majorHAnsi" w:cstheme="majorHAnsi"/>
        </w:rPr>
        <w:t xml:space="preserve"> </w:t>
      </w:r>
      <w:bookmarkStart w:id="2" w:name="_Hlk80782237"/>
      <w:r w:rsidR="003A18E6">
        <w:rPr>
          <w:rFonts w:asciiTheme="majorHAnsi" w:hAnsiTheme="majorHAnsi" w:cstheme="majorHAnsi"/>
          <w:bCs/>
        </w:rPr>
        <w:t>D</w:t>
      </w:r>
      <w:r w:rsidR="00AA69D4">
        <w:rPr>
          <w:rFonts w:asciiTheme="majorHAnsi" w:hAnsiTheme="majorHAnsi" w:cstheme="majorHAnsi"/>
          <w:bCs/>
        </w:rPr>
        <w:t>ie Lösung besitzt die Funktio</w:t>
      </w:r>
      <w:r w:rsidR="00AA69D4">
        <w:rPr>
          <w:rFonts w:asciiTheme="majorHAnsi" w:hAnsiTheme="majorHAnsi" w:cstheme="majorHAnsi"/>
          <w:bCs/>
        </w:rPr>
        <w:softHyphen/>
        <w:t>nen</w:t>
      </w:r>
      <w:r w:rsidR="003A18E6" w:rsidRPr="00F34EF7">
        <w:t xml:space="preserve"> Notification</w:t>
      </w:r>
      <w:r w:rsidR="00C46485" w:rsidRPr="00F34EF7">
        <w:t xml:space="preserve"> setup</w:t>
      </w:r>
      <w:r w:rsidR="003A18E6" w:rsidRPr="00F34EF7">
        <w:t xml:space="preserve">, Notification creation und Notification </w:t>
      </w:r>
      <w:r w:rsidR="00C46485" w:rsidRPr="00F34EF7">
        <w:t>overview</w:t>
      </w:r>
      <w:r w:rsidR="003A18E6" w:rsidRPr="00F34EF7">
        <w:t>.</w:t>
      </w:r>
    </w:p>
    <w:p w14:paraId="06A434E1" w14:textId="77777777" w:rsidR="002A1A9C" w:rsidRDefault="002A1A9C" w:rsidP="002A1A9C">
      <w:pPr>
        <w:pStyle w:val="Textkrper"/>
        <w:spacing w:after="0"/>
        <w:rPr>
          <w:bCs/>
        </w:rPr>
      </w:pPr>
    </w:p>
    <w:p w14:paraId="584E9BCA" w14:textId="6EE54F38" w:rsidR="002A1A9C" w:rsidRPr="002A1A9C" w:rsidRDefault="002A1A9C" w:rsidP="002A1A9C">
      <w:pPr>
        <w:pStyle w:val="Textkrper"/>
        <w:spacing w:after="0"/>
        <w:rPr>
          <w:bCs/>
        </w:rPr>
      </w:pPr>
      <w:r w:rsidRPr="002A1A9C">
        <w:rPr>
          <w:bCs/>
        </w:rPr>
        <w:lastRenderedPageBreak/>
        <w:t xml:space="preserve">Innerhalb des Notification setup können unterschiedliche Gruppen </w:t>
      </w:r>
      <w:r w:rsidR="00AA69D4">
        <w:rPr>
          <w:bCs/>
        </w:rPr>
        <w:t xml:space="preserve">zum Beispiel </w:t>
      </w:r>
      <w:r w:rsidRPr="002A1A9C">
        <w:rPr>
          <w:bCs/>
        </w:rPr>
        <w:t>nach Schichten unterteilt (Tagschicht, Nachtschicht, Frühschicht) angelegt wer</w:t>
      </w:r>
      <w:r w:rsidR="00BA61C6">
        <w:rPr>
          <w:bCs/>
        </w:rPr>
        <w:softHyphen/>
      </w:r>
      <w:r w:rsidRPr="002A1A9C">
        <w:rPr>
          <w:bCs/>
        </w:rPr>
        <w:t xml:space="preserve">den. Es ist </w:t>
      </w:r>
      <w:r w:rsidR="00AA69D4">
        <w:rPr>
          <w:bCs/>
        </w:rPr>
        <w:t>zudem</w:t>
      </w:r>
      <w:r w:rsidRPr="002A1A9C">
        <w:rPr>
          <w:bCs/>
        </w:rPr>
        <w:t xml:space="preserve"> die Unterteilung </w:t>
      </w:r>
      <w:r w:rsidR="00AA69D4">
        <w:rPr>
          <w:bCs/>
        </w:rPr>
        <w:t>nach</w:t>
      </w:r>
      <w:r w:rsidRPr="002A1A9C">
        <w:rPr>
          <w:bCs/>
        </w:rPr>
        <w:t xml:space="preserve"> Abteilungen möglich. In den Gruppen </w:t>
      </w:r>
      <w:r w:rsidR="00AA69D4">
        <w:rPr>
          <w:bCs/>
        </w:rPr>
        <w:t>lassen sich</w:t>
      </w:r>
      <w:r w:rsidRPr="002A1A9C">
        <w:rPr>
          <w:bCs/>
        </w:rPr>
        <w:t xml:space="preserve"> außerdem jeweils Untergruppen an</w:t>
      </w:r>
      <w:r w:rsidR="00AA69D4">
        <w:rPr>
          <w:bCs/>
        </w:rPr>
        <w:t>legen wie</w:t>
      </w:r>
      <w:r w:rsidRPr="002A1A9C">
        <w:rPr>
          <w:bCs/>
        </w:rPr>
        <w:t xml:space="preserve"> Produktion, Tester, Labor </w:t>
      </w:r>
      <w:r w:rsidR="00AA69D4">
        <w:rPr>
          <w:bCs/>
        </w:rPr>
        <w:t>etc</w:t>
      </w:r>
      <w:r w:rsidRPr="002A1A9C">
        <w:rPr>
          <w:bCs/>
        </w:rPr>
        <w:t>. Ein Setup ist für ausgewählte Admins möglich.</w:t>
      </w:r>
    </w:p>
    <w:p w14:paraId="7FAE94FB" w14:textId="77777777" w:rsidR="002A1A9C" w:rsidRDefault="002A1A9C" w:rsidP="000A77B0">
      <w:pPr>
        <w:pStyle w:val="Textkrper"/>
        <w:spacing w:after="0"/>
        <w:rPr>
          <w:rFonts w:asciiTheme="majorHAnsi" w:hAnsiTheme="majorHAnsi" w:cstheme="majorHAnsi"/>
          <w:bCs/>
        </w:rPr>
      </w:pPr>
    </w:p>
    <w:p w14:paraId="6F428CAF" w14:textId="4054DA88" w:rsidR="000A77B0" w:rsidRPr="000A77B0" w:rsidRDefault="000A77B0" w:rsidP="000A77B0">
      <w:pPr>
        <w:pStyle w:val="Textkrper"/>
        <w:spacing w:after="0"/>
        <w:rPr>
          <w:rFonts w:asciiTheme="majorHAnsi" w:hAnsiTheme="majorHAnsi" w:cstheme="majorHAnsi"/>
          <w:bCs/>
        </w:rPr>
      </w:pPr>
      <w:r w:rsidRPr="000A77B0">
        <w:rPr>
          <w:rFonts w:asciiTheme="majorHAnsi" w:hAnsiTheme="majorHAnsi" w:cstheme="majorHAnsi"/>
          <w:bCs/>
        </w:rPr>
        <w:t>I</w:t>
      </w:r>
      <w:r w:rsidR="00AA69D4">
        <w:rPr>
          <w:rFonts w:asciiTheme="majorHAnsi" w:hAnsiTheme="majorHAnsi" w:cstheme="majorHAnsi"/>
          <w:bCs/>
        </w:rPr>
        <w:t>m Bereich</w:t>
      </w:r>
      <w:r w:rsidRPr="000A77B0">
        <w:rPr>
          <w:rFonts w:asciiTheme="majorHAnsi" w:hAnsiTheme="majorHAnsi" w:cstheme="majorHAnsi"/>
          <w:bCs/>
        </w:rPr>
        <w:t xml:space="preserve"> Notification creation </w:t>
      </w:r>
      <w:r w:rsidR="00AA69D4">
        <w:rPr>
          <w:rFonts w:asciiTheme="majorHAnsi" w:hAnsiTheme="majorHAnsi" w:cstheme="majorHAnsi"/>
          <w:bCs/>
        </w:rPr>
        <w:t>lassen sich</w:t>
      </w:r>
      <w:r w:rsidRPr="000A77B0">
        <w:rPr>
          <w:rFonts w:asciiTheme="majorHAnsi" w:hAnsiTheme="majorHAnsi" w:cstheme="majorHAnsi"/>
          <w:bCs/>
        </w:rPr>
        <w:t xml:space="preserve"> die Benachrichtigungen für die je</w:t>
      </w:r>
      <w:r w:rsidR="00AA69D4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>wei</w:t>
      </w:r>
      <w:r w:rsidR="00AA69D4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>ligen Grup</w:t>
      </w:r>
      <w:r w:rsidR="002A1A9C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>pen und ggf</w:t>
      </w:r>
      <w:r w:rsidR="00AA69D4">
        <w:rPr>
          <w:rFonts w:asciiTheme="majorHAnsi" w:hAnsiTheme="majorHAnsi" w:cstheme="majorHAnsi"/>
          <w:bCs/>
        </w:rPr>
        <w:t>ls.</w:t>
      </w:r>
      <w:r w:rsidRPr="000A77B0">
        <w:rPr>
          <w:rFonts w:asciiTheme="majorHAnsi" w:hAnsiTheme="majorHAnsi" w:cstheme="majorHAnsi"/>
          <w:bCs/>
        </w:rPr>
        <w:t xml:space="preserve"> Untergruppen (eine, mehrere oder alle) ein</w:t>
      </w:r>
      <w:r w:rsidR="00AA69D4">
        <w:rPr>
          <w:rFonts w:asciiTheme="majorHAnsi" w:hAnsiTheme="majorHAnsi" w:cstheme="majorHAnsi"/>
          <w:bCs/>
        </w:rPr>
        <w:t>stellen</w:t>
      </w:r>
      <w:r w:rsidRPr="000A77B0">
        <w:rPr>
          <w:rFonts w:asciiTheme="majorHAnsi" w:hAnsiTheme="majorHAnsi" w:cstheme="majorHAnsi"/>
          <w:bCs/>
        </w:rPr>
        <w:t xml:space="preserve">. Diese </w:t>
      </w:r>
      <w:r w:rsidR="00AA69D4">
        <w:rPr>
          <w:rFonts w:asciiTheme="majorHAnsi" w:hAnsiTheme="majorHAnsi" w:cstheme="majorHAnsi"/>
          <w:bCs/>
        </w:rPr>
        <w:t>sind entweder</w:t>
      </w:r>
      <w:r w:rsidRPr="000A77B0">
        <w:rPr>
          <w:rFonts w:asciiTheme="majorHAnsi" w:hAnsiTheme="majorHAnsi" w:cstheme="majorHAnsi"/>
          <w:bCs/>
        </w:rPr>
        <w:t xml:space="preserve"> als einmalige Benachrichtigung (d.h. für einen festge</w:t>
      </w:r>
      <w:r w:rsidR="00ED79C7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 xml:space="preserve">legten Tag) oder als wiederkehrende Termine (analog zu Terminserien bei </w:t>
      </w:r>
      <w:r w:rsidR="00AA69D4">
        <w:rPr>
          <w:rFonts w:asciiTheme="majorHAnsi" w:hAnsiTheme="majorHAnsi" w:cstheme="majorHAnsi"/>
          <w:bCs/>
        </w:rPr>
        <w:t>z.B.</w:t>
      </w:r>
      <w:r w:rsidRPr="000A77B0">
        <w:rPr>
          <w:rFonts w:asciiTheme="majorHAnsi" w:hAnsiTheme="majorHAnsi" w:cstheme="majorHAnsi"/>
          <w:bCs/>
        </w:rPr>
        <w:t xml:space="preserve"> Out</w:t>
      </w:r>
      <w:r w:rsidR="00AA69D4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>look)</w:t>
      </w:r>
      <w:r w:rsidR="00AA69D4">
        <w:rPr>
          <w:rFonts w:asciiTheme="majorHAnsi" w:hAnsiTheme="majorHAnsi" w:cstheme="majorHAnsi"/>
          <w:bCs/>
        </w:rPr>
        <w:t xml:space="preserve"> möglich</w:t>
      </w:r>
      <w:r w:rsidRPr="000A77B0">
        <w:rPr>
          <w:rFonts w:asciiTheme="majorHAnsi" w:hAnsiTheme="majorHAnsi" w:cstheme="majorHAnsi"/>
          <w:bCs/>
        </w:rPr>
        <w:t>. Beispiele für solche Benachrichtigungen könnten sein: Reini</w:t>
      </w:r>
      <w:r w:rsidR="00ED79C7">
        <w:rPr>
          <w:rFonts w:asciiTheme="majorHAnsi" w:hAnsiTheme="majorHAnsi" w:cstheme="majorHAnsi"/>
          <w:bCs/>
        </w:rPr>
        <w:softHyphen/>
      </w:r>
      <w:r w:rsidRPr="000A77B0">
        <w:rPr>
          <w:rFonts w:asciiTheme="majorHAnsi" w:hAnsiTheme="majorHAnsi" w:cstheme="majorHAnsi"/>
          <w:bCs/>
        </w:rPr>
        <w:t>gung einer Station, Umrüstung einer Maschine</w:t>
      </w:r>
      <w:r w:rsidR="00ED79C7">
        <w:rPr>
          <w:rFonts w:asciiTheme="majorHAnsi" w:hAnsiTheme="majorHAnsi" w:cstheme="majorHAnsi"/>
          <w:bCs/>
        </w:rPr>
        <w:t xml:space="preserve"> und </w:t>
      </w:r>
      <w:r w:rsidRPr="000A77B0">
        <w:rPr>
          <w:rFonts w:asciiTheme="majorHAnsi" w:hAnsiTheme="majorHAnsi" w:cstheme="majorHAnsi"/>
          <w:bCs/>
        </w:rPr>
        <w:t xml:space="preserve">geplante To-dos für die </w:t>
      </w:r>
      <w:r w:rsidR="00ED79C7">
        <w:rPr>
          <w:rFonts w:asciiTheme="majorHAnsi" w:hAnsiTheme="majorHAnsi" w:cstheme="majorHAnsi"/>
          <w:bCs/>
        </w:rPr>
        <w:t>bevor</w:t>
      </w:r>
      <w:r w:rsidR="00AA69D4">
        <w:rPr>
          <w:rFonts w:asciiTheme="majorHAnsi" w:hAnsiTheme="majorHAnsi" w:cstheme="majorHAnsi"/>
          <w:bCs/>
        </w:rPr>
        <w:softHyphen/>
      </w:r>
      <w:r w:rsidR="00ED79C7">
        <w:rPr>
          <w:rFonts w:asciiTheme="majorHAnsi" w:hAnsiTheme="majorHAnsi" w:cstheme="majorHAnsi"/>
          <w:bCs/>
        </w:rPr>
        <w:t xml:space="preserve">stehende </w:t>
      </w:r>
      <w:r w:rsidRPr="000A77B0">
        <w:rPr>
          <w:rFonts w:asciiTheme="majorHAnsi" w:hAnsiTheme="majorHAnsi" w:cstheme="majorHAnsi"/>
          <w:bCs/>
        </w:rPr>
        <w:t xml:space="preserve">Schicht. </w:t>
      </w:r>
      <w:r w:rsidRPr="000A77B0">
        <w:rPr>
          <w:rFonts w:asciiTheme="majorHAnsi" w:hAnsiTheme="majorHAnsi" w:cstheme="majorHAnsi"/>
          <w:bCs/>
        </w:rPr>
        <w:br/>
      </w:r>
    </w:p>
    <w:p w14:paraId="671C0511" w14:textId="01AE5942" w:rsidR="000A77B0" w:rsidRDefault="00AA69D4" w:rsidP="000A77B0">
      <w:pPr>
        <w:pStyle w:val="Textkrper"/>
        <w:spacing w:after="0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Im</w:t>
      </w:r>
      <w:r w:rsidR="000A77B0" w:rsidRPr="000A77B0">
        <w:rPr>
          <w:rFonts w:asciiTheme="majorHAnsi" w:hAnsiTheme="majorHAnsi" w:cstheme="majorHAnsi"/>
          <w:bCs/>
        </w:rPr>
        <w:t xml:space="preserve"> Notification overview werden die jeweiligen Gruppen und Untergruppen angezeigt. </w:t>
      </w:r>
      <w:r w:rsidR="00ED79C7">
        <w:rPr>
          <w:rFonts w:asciiTheme="majorHAnsi" w:hAnsiTheme="majorHAnsi" w:cstheme="majorHAnsi"/>
          <w:bCs/>
        </w:rPr>
        <w:t>Der</w:t>
      </w:r>
      <w:r w:rsidR="000A77B0" w:rsidRPr="000A77B0">
        <w:rPr>
          <w:rFonts w:asciiTheme="majorHAnsi" w:hAnsiTheme="majorHAnsi" w:cstheme="majorHAnsi"/>
          <w:bCs/>
        </w:rPr>
        <w:t xml:space="preserve"> Verantwortliche kann </w:t>
      </w:r>
      <w:r w:rsidR="00ED79C7">
        <w:rPr>
          <w:rFonts w:asciiTheme="majorHAnsi" w:hAnsiTheme="majorHAnsi" w:cstheme="majorHAnsi"/>
          <w:bCs/>
        </w:rPr>
        <w:t>seine</w:t>
      </w:r>
      <w:r w:rsidR="000A77B0" w:rsidRPr="000A77B0">
        <w:rPr>
          <w:rFonts w:asciiTheme="majorHAnsi" w:hAnsiTheme="majorHAnsi" w:cstheme="majorHAnsi"/>
          <w:bCs/>
        </w:rPr>
        <w:t xml:space="preserve"> jeweilige Gruppe, die Schicht bzw. Abteilung auswählen und die für </w:t>
      </w:r>
      <w:r w:rsidR="00ED79C7">
        <w:rPr>
          <w:rFonts w:asciiTheme="majorHAnsi" w:hAnsiTheme="majorHAnsi" w:cstheme="majorHAnsi"/>
          <w:bCs/>
        </w:rPr>
        <w:t>ihn</w:t>
      </w:r>
      <w:r w:rsidR="000A77B0" w:rsidRPr="000A77B0">
        <w:rPr>
          <w:rFonts w:asciiTheme="majorHAnsi" w:hAnsiTheme="majorHAnsi" w:cstheme="majorHAnsi"/>
          <w:bCs/>
        </w:rPr>
        <w:t xml:space="preserve"> bestimmten Benachrichti</w:t>
      </w:r>
      <w:r w:rsidR="000A77B0" w:rsidRPr="000A77B0">
        <w:rPr>
          <w:rFonts w:asciiTheme="majorHAnsi" w:hAnsiTheme="majorHAnsi" w:cstheme="majorHAnsi"/>
          <w:bCs/>
        </w:rPr>
        <w:softHyphen/>
        <w:t>gung</w:t>
      </w:r>
      <w:r w:rsidR="000A77B0" w:rsidRPr="000A77B0">
        <w:rPr>
          <w:rFonts w:asciiTheme="majorHAnsi" w:hAnsiTheme="majorHAnsi" w:cstheme="majorHAnsi"/>
          <w:bCs/>
        </w:rPr>
        <w:softHyphen/>
        <w:t xml:space="preserve">en lesen sowie anschließend bestätigen, dass </w:t>
      </w:r>
      <w:r w:rsidR="00ED79C7">
        <w:rPr>
          <w:rFonts w:asciiTheme="majorHAnsi" w:hAnsiTheme="majorHAnsi" w:cstheme="majorHAnsi"/>
          <w:bCs/>
        </w:rPr>
        <w:t xml:space="preserve">er </w:t>
      </w:r>
      <w:r w:rsidR="000A77B0" w:rsidRPr="000A77B0">
        <w:rPr>
          <w:rFonts w:asciiTheme="majorHAnsi" w:hAnsiTheme="majorHAnsi" w:cstheme="majorHAnsi"/>
          <w:bCs/>
        </w:rPr>
        <w:t>die Benachrichtigung ge</w:t>
      </w:r>
      <w:r w:rsidR="000A77B0" w:rsidRPr="000A77B0">
        <w:rPr>
          <w:rFonts w:asciiTheme="majorHAnsi" w:hAnsiTheme="majorHAnsi" w:cstheme="majorHAnsi"/>
          <w:bCs/>
        </w:rPr>
        <w:softHyphen/>
        <w:t>lesen ha</w:t>
      </w:r>
      <w:r w:rsidR="00ED79C7">
        <w:rPr>
          <w:rFonts w:asciiTheme="majorHAnsi" w:hAnsiTheme="majorHAnsi" w:cstheme="majorHAnsi"/>
          <w:bCs/>
        </w:rPr>
        <w:t>t</w:t>
      </w:r>
      <w:r w:rsidR="000A77B0" w:rsidRPr="000A77B0">
        <w:rPr>
          <w:rFonts w:asciiTheme="majorHAnsi" w:hAnsiTheme="majorHAnsi" w:cstheme="majorHAnsi"/>
          <w:bCs/>
        </w:rPr>
        <w:t>. Die Ansicht zeigt immer die aktuelle Kalenderwoche, aber es können auch zukünf</w:t>
      </w:r>
      <w:r>
        <w:rPr>
          <w:rFonts w:asciiTheme="majorHAnsi" w:hAnsiTheme="majorHAnsi" w:cstheme="majorHAnsi"/>
          <w:bCs/>
        </w:rPr>
        <w:softHyphen/>
      </w:r>
      <w:r w:rsidR="000A77B0" w:rsidRPr="000A77B0">
        <w:rPr>
          <w:rFonts w:asciiTheme="majorHAnsi" w:hAnsiTheme="majorHAnsi" w:cstheme="majorHAnsi"/>
          <w:bCs/>
        </w:rPr>
        <w:t>tige Kalenderwochen angezeigt werden.</w:t>
      </w:r>
    </w:p>
    <w:p w14:paraId="38FB41CE" w14:textId="77777777" w:rsidR="000A77B0" w:rsidRPr="000A77B0" w:rsidRDefault="000A77B0" w:rsidP="000A77B0">
      <w:pPr>
        <w:pStyle w:val="Textkrper"/>
        <w:spacing w:after="0"/>
        <w:rPr>
          <w:rFonts w:asciiTheme="majorHAnsi" w:hAnsiTheme="majorHAnsi" w:cstheme="majorHAnsi"/>
          <w:bCs/>
        </w:rPr>
      </w:pPr>
    </w:p>
    <w:p w14:paraId="543063D5" w14:textId="4FC80958" w:rsidR="002A1A9C" w:rsidRPr="008A2E32" w:rsidRDefault="008A2E32" w:rsidP="000A77B0">
      <w:pPr>
        <w:pStyle w:val="Textkrper"/>
        <w:spacing w:after="0"/>
        <w:rPr>
          <w:rFonts w:asciiTheme="majorHAnsi" w:hAnsiTheme="majorHAnsi" w:cstheme="majorHAnsi"/>
          <w:b/>
        </w:rPr>
      </w:pPr>
      <w:r w:rsidRPr="008A2E32">
        <w:rPr>
          <w:rFonts w:asciiTheme="majorHAnsi" w:hAnsiTheme="majorHAnsi" w:cstheme="majorHAnsi"/>
          <w:b/>
        </w:rPr>
        <w:t xml:space="preserve">Mehr Transparenz und </w:t>
      </w:r>
      <w:r w:rsidR="006B3670">
        <w:rPr>
          <w:rFonts w:asciiTheme="majorHAnsi" w:hAnsiTheme="majorHAnsi" w:cstheme="majorHAnsi"/>
          <w:b/>
        </w:rPr>
        <w:t>Effizienz</w:t>
      </w:r>
      <w:r w:rsidRPr="008A2E32">
        <w:rPr>
          <w:rFonts w:asciiTheme="majorHAnsi" w:hAnsiTheme="majorHAnsi" w:cstheme="majorHAnsi"/>
          <w:b/>
        </w:rPr>
        <w:t xml:space="preserve"> </w:t>
      </w:r>
      <w:r w:rsidR="006B3670">
        <w:rPr>
          <w:rFonts w:asciiTheme="majorHAnsi" w:hAnsiTheme="majorHAnsi" w:cstheme="majorHAnsi"/>
          <w:b/>
        </w:rPr>
        <w:t>in der Fertigung</w:t>
      </w:r>
    </w:p>
    <w:p w14:paraId="647CBE21" w14:textId="73F60875" w:rsidR="004634EB" w:rsidRDefault="00AA69D4" w:rsidP="004634EB">
      <w:pPr>
        <w:pStyle w:val="Textkrper"/>
        <w:spacing w:after="0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Das Notify Plugin ist</w:t>
      </w:r>
      <w:r w:rsidR="000A77B0" w:rsidRPr="000A77B0">
        <w:rPr>
          <w:rFonts w:asciiTheme="majorHAnsi" w:hAnsiTheme="majorHAnsi" w:cstheme="majorHAnsi"/>
          <w:bCs/>
        </w:rPr>
        <w:t xml:space="preserve"> </w:t>
      </w:r>
      <w:r>
        <w:rPr>
          <w:rFonts w:asciiTheme="majorHAnsi" w:hAnsiTheme="majorHAnsi" w:cstheme="majorHAnsi"/>
          <w:bCs/>
        </w:rPr>
        <w:t xml:space="preserve">einfach </w:t>
      </w:r>
      <w:r w:rsidR="000A77B0" w:rsidRPr="000A77B0">
        <w:rPr>
          <w:rFonts w:asciiTheme="majorHAnsi" w:hAnsiTheme="majorHAnsi" w:cstheme="majorHAnsi"/>
          <w:bCs/>
        </w:rPr>
        <w:t>konfigu</w:t>
      </w:r>
      <w:r w:rsidR="000A77B0" w:rsidRPr="000A77B0">
        <w:rPr>
          <w:rFonts w:asciiTheme="majorHAnsi" w:hAnsiTheme="majorHAnsi" w:cstheme="majorHAnsi"/>
          <w:bCs/>
        </w:rPr>
        <w:softHyphen/>
      </w:r>
      <w:r w:rsidR="004D776A">
        <w:rPr>
          <w:rFonts w:asciiTheme="majorHAnsi" w:hAnsiTheme="majorHAnsi" w:cstheme="majorHAnsi"/>
          <w:bCs/>
        </w:rPr>
        <w:t xml:space="preserve">rierbar </w:t>
      </w:r>
      <w:r w:rsidR="000A77B0" w:rsidRPr="000A77B0">
        <w:rPr>
          <w:rFonts w:asciiTheme="majorHAnsi" w:hAnsiTheme="majorHAnsi" w:cstheme="majorHAnsi"/>
          <w:bCs/>
        </w:rPr>
        <w:t>und intuiti</w:t>
      </w:r>
      <w:r>
        <w:rPr>
          <w:rFonts w:asciiTheme="majorHAnsi" w:hAnsiTheme="majorHAnsi" w:cstheme="majorHAnsi"/>
          <w:bCs/>
        </w:rPr>
        <w:t>v</w:t>
      </w:r>
      <w:r w:rsidR="000A77B0" w:rsidRPr="000A77B0">
        <w:rPr>
          <w:rFonts w:asciiTheme="majorHAnsi" w:hAnsiTheme="majorHAnsi" w:cstheme="majorHAnsi"/>
          <w:bCs/>
        </w:rPr>
        <w:t>.</w:t>
      </w:r>
      <w:r>
        <w:rPr>
          <w:rFonts w:asciiTheme="majorHAnsi" w:hAnsiTheme="majorHAnsi" w:cstheme="majorHAnsi"/>
          <w:bCs/>
        </w:rPr>
        <w:t xml:space="preserve"> Es</w:t>
      </w:r>
      <w:r w:rsidR="000A77B0" w:rsidRPr="000A77B0">
        <w:rPr>
          <w:rFonts w:asciiTheme="majorHAnsi" w:hAnsiTheme="majorHAnsi" w:cstheme="majorHAnsi"/>
          <w:bCs/>
        </w:rPr>
        <w:t xml:space="preserve"> ist in d</w:t>
      </w:r>
      <w:r w:rsidR="004634EB">
        <w:rPr>
          <w:rFonts w:asciiTheme="majorHAnsi" w:hAnsiTheme="majorHAnsi" w:cstheme="majorHAnsi"/>
          <w:bCs/>
        </w:rPr>
        <w:t>ie</w:t>
      </w:r>
      <w:r w:rsidR="000A77B0" w:rsidRPr="000A77B0">
        <w:rPr>
          <w:rFonts w:asciiTheme="majorHAnsi" w:hAnsiTheme="majorHAnsi" w:cstheme="majorHAnsi"/>
          <w:bCs/>
        </w:rPr>
        <w:t xml:space="preserve"> iTAC.Work</w:t>
      </w:r>
      <w:r w:rsidR="0026280E">
        <w:rPr>
          <w:rFonts w:asciiTheme="majorHAnsi" w:hAnsiTheme="majorHAnsi" w:cstheme="majorHAnsi"/>
          <w:bCs/>
        </w:rPr>
        <w:softHyphen/>
      </w:r>
      <w:r w:rsidR="000A77B0" w:rsidRPr="000A77B0">
        <w:rPr>
          <w:rFonts w:asciiTheme="majorHAnsi" w:hAnsiTheme="majorHAnsi" w:cstheme="majorHAnsi"/>
          <w:bCs/>
        </w:rPr>
        <w:t>bench</w:t>
      </w:r>
      <w:r>
        <w:rPr>
          <w:rFonts w:asciiTheme="majorHAnsi" w:hAnsiTheme="majorHAnsi" w:cstheme="majorHAnsi"/>
          <w:bCs/>
        </w:rPr>
        <w:t xml:space="preserve"> – </w:t>
      </w:r>
      <w:r w:rsidRPr="00AA69D4">
        <w:rPr>
          <w:rFonts w:ascii="Arial" w:hAnsi="Arial" w:cs="Arial"/>
          <w:szCs w:val="22"/>
        </w:rPr>
        <w:t>ein browserbasiertes Framework zur Einbindung be</w:t>
      </w:r>
      <w:r>
        <w:rPr>
          <w:rFonts w:ascii="Arial" w:hAnsi="Arial" w:cs="Arial"/>
          <w:szCs w:val="22"/>
        </w:rPr>
        <w:softHyphen/>
      </w:r>
      <w:r w:rsidRPr="00AA69D4">
        <w:rPr>
          <w:rFonts w:ascii="Arial" w:hAnsi="Arial" w:cs="Arial"/>
          <w:szCs w:val="22"/>
        </w:rPr>
        <w:t>liebiger HTML5-konformer Anwendungen –</w:t>
      </w:r>
      <w:r w:rsidR="000A77B0" w:rsidRPr="00AA69D4">
        <w:rPr>
          <w:rFonts w:asciiTheme="majorHAnsi" w:hAnsiTheme="majorHAnsi" w:cstheme="majorHAnsi"/>
        </w:rPr>
        <w:t xml:space="preserve"> </w:t>
      </w:r>
      <w:r w:rsidR="000A77B0" w:rsidRPr="000A77B0">
        <w:rPr>
          <w:rFonts w:asciiTheme="majorHAnsi" w:hAnsiTheme="majorHAnsi" w:cstheme="majorHAnsi"/>
          <w:bCs/>
        </w:rPr>
        <w:t>integriert und bietet eine übersichtliche, benutzer</w:t>
      </w:r>
      <w:r w:rsidR="000A77B0" w:rsidRPr="000A77B0">
        <w:rPr>
          <w:rFonts w:asciiTheme="majorHAnsi" w:hAnsiTheme="majorHAnsi" w:cstheme="majorHAnsi"/>
          <w:bCs/>
        </w:rPr>
        <w:softHyphen/>
        <w:t xml:space="preserve">freundliche Oberfläche. </w:t>
      </w:r>
    </w:p>
    <w:p w14:paraId="765CFEB9" w14:textId="77777777" w:rsidR="004634EB" w:rsidRDefault="004634EB" w:rsidP="004634EB">
      <w:pPr>
        <w:pStyle w:val="Textkrper"/>
        <w:spacing w:after="0"/>
        <w:rPr>
          <w:rFonts w:asciiTheme="majorHAnsi" w:hAnsiTheme="majorHAnsi" w:cstheme="majorHAnsi"/>
          <w:bCs/>
        </w:rPr>
      </w:pPr>
    </w:p>
    <w:p w14:paraId="5794DB5B" w14:textId="18874BA5" w:rsidR="003A18E6" w:rsidRPr="0026280E" w:rsidRDefault="000A77B0" w:rsidP="0026280E">
      <w:pPr>
        <w:pStyle w:val="Textkrper"/>
        <w:spacing w:after="0"/>
        <w:rPr>
          <w:rFonts w:asciiTheme="majorHAnsi" w:hAnsiTheme="majorHAnsi" w:cstheme="majorHAnsi"/>
          <w:bCs/>
        </w:rPr>
      </w:pPr>
      <w:r w:rsidRPr="004634EB">
        <w:rPr>
          <w:rFonts w:asciiTheme="majorHAnsi" w:hAnsiTheme="majorHAnsi" w:cstheme="majorHAnsi"/>
          <w:bCs/>
        </w:rPr>
        <w:t>„D</w:t>
      </w:r>
      <w:r w:rsidR="004634EB" w:rsidRPr="004634EB">
        <w:rPr>
          <w:rFonts w:asciiTheme="majorHAnsi" w:hAnsiTheme="majorHAnsi" w:cstheme="majorHAnsi"/>
          <w:bCs/>
        </w:rPr>
        <w:t>as</w:t>
      </w:r>
      <w:r w:rsidRPr="004634EB">
        <w:rPr>
          <w:rFonts w:asciiTheme="majorHAnsi" w:hAnsiTheme="majorHAnsi" w:cstheme="majorHAnsi"/>
          <w:bCs/>
        </w:rPr>
        <w:t xml:space="preserve"> </w:t>
      </w:r>
      <w:r w:rsidR="004634EB" w:rsidRPr="004634EB">
        <w:rPr>
          <w:rFonts w:asciiTheme="majorHAnsi" w:hAnsiTheme="majorHAnsi" w:cstheme="majorHAnsi"/>
          <w:bCs/>
        </w:rPr>
        <w:t xml:space="preserve">Notify </w:t>
      </w:r>
      <w:r w:rsidRPr="004634EB">
        <w:rPr>
          <w:rFonts w:asciiTheme="majorHAnsi" w:hAnsiTheme="majorHAnsi" w:cstheme="majorHAnsi"/>
          <w:bCs/>
        </w:rPr>
        <w:t xml:space="preserve">Plugin </w:t>
      </w:r>
      <w:r w:rsidR="0026280E">
        <w:rPr>
          <w:rFonts w:asciiTheme="majorHAnsi" w:hAnsiTheme="majorHAnsi" w:cstheme="majorHAnsi"/>
          <w:bCs/>
        </w:rPr>
        <w:t>erfüllt</w:t>
      </w:r>
      <w:r w:rsidR="004634EB" w:rsidRPr="004634EB">
        <w:rPr>
          <w:rFonts w:asciiTheme="majorHAnsi" w:hAnsiTheme="majorHAnsi" w:cstheme="majorHAnsi"/>
          <w:bCs/>
        </w:rPr>
        <w:t xml:space="preserve"> die </w:t>
      </w:r>
      <w:r w:rsidR="0026280E">
        <w:rPr>
          <w:rFonts w:asciiTheme="majorHAnsi" w:hAnsiTheme="majorHAnsi" w:cstheme="majorHAnsi"/>
          <w:bCs/>
        </w:rPr>
        <w:t xml:space="preserve">heutigen </w:t>
      </w:r>
      <w:r w:rsidR="004634EB" w:rsidRPr="004634EB">
        <w:rPr>
          <w:rFonts w:asciiTheme="majorHAnsi" w:hAnsiTheme="majorHAnsi" w:cstheme="majorHAnsi"/>
          <w:bCs/>
        </w:rPr>
        <w:t xml:space="preserve">Anforderungen </w:t>
      </w:r>
      <w:r w:rsidR="0026280E">
        <w:rPr>
          <w:rFonts w:asciiTheme="majorHAnsi" w:hAnsiTheme="majorHAnsi" w:cstheme="majorHAnsi"/>
          <w:bCs/>
        </w:rPr>
        <w:t>der</w:t>
      </w:r>
      <w:r w:rsidR="004634EB" w:rsidRPr="004634EB">
        <w:rPr>
          <w:rFonts w:asciiTheme="majorHAnsi" w:hAnsiTheme="majorHAnsi" w:cstheme="majorHAnsi"/>
          <w:bCs/>
        </w:rPr>
        <w:t xml:space="preserve"> Fabriken, die im Zuge der Corona-Pandemie mehr denn je zu</w:t>
      </w:r>
      <w:r w:rsidR="0026280E">
        <w:rPr>
          <w:rFonts w:asciiTheme="majorHAnsi" w:hAnsiTheme="majorHAnsi" w:cstheme="majorHAnsi"/>
          <w:bCs/>
        </w:rPr>
        <w:t>r Digitalisierung</w:t>
      </w:r>
      <w:r w:rsidR="004634EB" w:rsidRPr="004634EB">
        <w:rPr>
          <w:rFonts w:asciiTheme="majorHAnsi" w:hAnsiTheme="majorHAnsi" w:cstheme="majorHAnsi"/>
          <w:bCs/>
        </w:rPr>
        <w:t xml:space="preserve"> ge</w:t>
      </w:r>
      <w:r w:rsidR="004634EB" w:rsidRPr="004634EB">
        <w:rPr>
          <w:rFonts w:asciiTheme="majorHAnsi" w:hAnsiTheme="majorHAnsi" w:cstheme="majorHAnsi"/>
          <w:bCs/>
        </w:rPr>
        <w:softHyphen/>
        <w:t>zwungen sind</w:t>
      </w:r>
      <w:r w:rsidRPr="004634EB">
        <w:rPr>
          <w:rFonts w:asciiTheme="majorHAnsi" w:hAnsiTheme="majorHAnsi" w:cstheme="majorHAnsi"/>
          <w:bCs/>
        </w:rPr>
        <w:t xml:space="preserve">. </w:t>
      </w:r>
      <w:r w:rsidR="004634EB" w:rsidRPr="004634EB">
        <w:rPr>
          <w:rFonts w:asciiTheme="majorHAnsi" w:hAnsiTheme="majorHAnsi" w:cstheme="majorHAnsi"/>
          <w:bCs/>
        </w:rPr>
        <w:t>D</w:t>
      </w:r>
      <w:r w:rsidR="002A1A9C" w:rsidRPr="004634EB">
        <w:rPr>
          <w:rFonts w:asciiTheme="majorHAnsi" w:hAnsiTheme="majorHAnsi" w:cstheme="majorHAnsi"/>
          <w:bCs/>
        </w:rPr>
        <w:t>ie digitale Schicht</w:t>
      </w:r>
      <w:r w:rsidR="002A1A9C" w:rsidRPr="004634EB">
        <w:rPr>
          <w:rFonts w:asciiTheme="majorHAnsi" w:hAnsiTheme="majorHAnsi" w:cstheme="majorHAnsi"/>
          <w:bCs/>
        </w:rPr>
        <w:softHyphen/>
        <w:t>übergabe</w:t>
      </w:r>
      <w:r w:rsidR="004634EB" w:rsidRPr="004634EB">
        <w:rPr>
          <w:rFonts w:asciiTheme="majorHAnsi" w:hAnsiTheme="majorHAnsi" w:cstheme="majorHAnsi"/>
          <w:bCs/>
        </w:rPr>
        <w:t xml:space="preserve"> unterstützt Remote-Prozesse und reduziert den</w:t>
      </w:r>
      <w:r w:rsidRPr="004634EB">
        <w:rPr>
          <w:rFonts w:asciiTheme="majorHAnsi" w:hAnsiTheme="majorHAnsi" w:cstheme="majorHAnsi"/>
          <w:bCs/>
        </w:rPr>
        <w:t xml:space="preserve"> Bedarf </w:t>
      </w:r>
      <w:r w:rsidR="0026280E">
        <w:rPr>
          <w:rFonts w:asciiTheme="majorHAnsi" w:hAnsiTheme="majorHAnsi" w:cstheme="majorHAnsi"/>
          <w:bCs/>
        </w:rPr>
        <w:t>an</w:t>
      </w:r>
      <w:r w:rsidRPr="004634EB">
        <w:rPr>
          <w:rFonts w:asciiTheme="majorHAnsi" w:hAnsiTheme="majorHAnsi" w:cstheme="majorHAnsi"/>
          <w:bCs/>
        </w:rPr>
        <w:t xml:space="preserve"> Papier und Textverarbeitungsdoku</w:t>
      </w:r>
      <w:r w:rsidRPr="004634EB">
        <w:rPr>
          <w:rFonts w:asciiTheme="majorHAnsi" w:hAnsiTheme="majorHAnsi" w:cstheme="majorHAnsi"/>
          <w:bCs/>
        </w:rPr>
        <w:softHyphen/>
        <w:t xml:space="preserve">menten. </w:t>
      </w:r>
      <w:r w:rsidR="004634EB">
        <w:t>Die Nachrichten werden struktu</w:t>
      </w:r>
      <w:r w:rsidR="0026280E">
        <w:softHyphen/>
      </w:r>
      <w:r w:rsidR="004634EB">
        <w:t xml:space="preserve">riert an die </w:t>
      </w:r>
      <w:r w:rsidR="0026280E">
        <w:t xml:space="preserve">Zuständigen </w:t>
      </w:r>
      <w:r w:rsidR="004634EB">
        <w:t xml:space="preserve">weitergeleitet und es gibt keine Flut </w:t>
      </w:r>
      <w:r w:rsidR="0026280E">
        <w:t>an</w:t>
      </w:r>
      <w:r w:rsidR="004634EB">
        <w:t xml:space="preserve"> Informationen, die eventuell untergehen können</w:t>
      </w:r>
      <w:r w:rsidR="0026280E">
        <w:t>.</w:t>
      </w:r>
      <w:r w:rsidR="004634EB">
        <w:t xml:space="preserve"> </w:t>
      </w:r>
      <w:r w:rsidR="0026280E">
        <w:t>D</w:t>
      </w:r>
      <w:r w:rsidR="004634EB">
        <w:t>er Status ist einsehbar. So entsteht höhere Effizienz durch Transparenz, Nachvollziehbarkeit und eindeutige Zuordnung“</w:t>
      </w:r>
      <w:r w:rsidRPr="000A77B0">
        <w:rPr>
          <w:rFonts w:asciiTheme="majorHAnsi" w:hAnsiTheme="majorHAnsi" w:cstheme="majorHAnsi"/>
          <w:bCs/>
        </w:rPr>
        <w:t xml:space="preserve">, erklärt Peter Bollinger. </w:t>
      </w:r>
      <w:bookmarkEnd w:id="2"/>
    </w:p>
    <w:p w14:paraId="233591B2" w14:textId="4F5337F9" w:rsidR="00F34EF7" w:rsidRDefault="00F34EF7" w:rsidP="00F34EF7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lastRenderedPageBreak/>
        <w:drawing>
          <wp:inline distT="0" distB="0" distL="0" distR="0" wp14:anchorId="7B6434CB" wp14:editId="55624354">
            <wp:extent cx="4728117" cy="2659377"/>
            <wp:effectExtent l="0" t="0" r="0" b="0"/>
            <wp:docPr id="1" name="Grafik 1" descr="Ein Bild, das Text, Person, drinne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Computer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7569" cy="2664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97FD9" w14:textId="5176CC2D" w:rsidR="00F34EF7" w:rsidRPr="00F34EF7" w:rsidRDefault="00F34EF7" w:rsidP="00F34EF7">
      <w:pPr>
        <w:pStyle w:val="Titel-Subline"/>
        <w:spacing w:after="0" w:line="240" w:lineRule="atLeast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F34EF7">
        <w:rPr>
          <w:rFonts w:ascii="Arial" w:hAnsi="Arial" w:cs="Arial"/>
          <w:bCs/>
          <w:i/>
          <w:iCs/>
          <w:color w:val="000000"/>
          <w:sz w:val="20"/>
          <w:szCs w:val="20"/>
        </w:rPr>
        <w:t>Neues Notify Plugin von iTAC für digitale Schichtübergabe in der Produktion</w:t>
      </w:r>
    </w:p>
    <w:p w14:paraId="5583AA72" w14:textId="77777777" w:rsidR="00F34EF7" w:rsidRPr="00F34EF7" w:rsidRDefault="00F34EF7" w:rsidP="00F34EF7">
      <w:pPr>
        <w:pStyle w:val="Titel-Subline"/>
        <w:spacing w:after="0" w:line="240" w:lineRule="atLeast"/>
        <w:rPr>
          <w:rFonts w:ascii="Arial" w:hAnsi="Arial" w:cs="Arial"/>
          <w:bCs/>
          <w:color w:val="000000"/>
          <w:sz w:val="20"/>
          <w:szCs w:val="20"/>
        </w:rPr>
      </w:pPr>
    </w:p>
    <w:p w14:paraId="79FA5807" w14:textId="151DC37D" w:rsidR="00F34EF7" w:rsidRDefault="00F34EF7" w:rsidP="008262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31E1491C" w14:textId="77777777" w:rsidR="00F34EF7" w:rsidRDefault="00F34EF7" w:rsidP="008262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6496C530" w14:textId="5CBDD752" w:rsidR="00826235" w:rsidRPr="00655B86" w:rsidRDefault="00826235" w:rsidP="008262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310CAE">
        <w:rPr>
          <w:rFonts w:ascii="Arial" w:hAnsi="Arial" w:cs="Arial"/>
          <w:b/>
          <w:bCs/>
          <w:sz w:val="18"/>
          <w:szCs w:val="18"/>
        </w:rPr>
        <w:t>Kurzporträt</w:t>
      </w:r>
    </w:p>
    <w:p w14:paraId="0717C1BF" w14:textId="77777777" w:rsidR="00826235" w:rsidRDefault="00826235" w:rsidP="00826235">
      <w:pPr>
        <w:spacing w:line="240" w:lineRule="atLeast"/>
        <w:rPr>
          <w:rFonts w:ascii="Arial" w:hAnsi="Arial" w:cs="Arial"/>
          <w:sz w:val="18"/>
          <w:szCs w:val="18"/>
        </w:rPr>
      </w:pPr>
      <w:r w:rsidRPr="00E40D25">
        <w:rPr>
          <w:rFonts w:ascii="Arial" w:hAnsi="Arial" w:cs="Arial"/>
          <w:sz w:val="18"/>
          <w:szCs w:val="18"/>
        </w:rPr>
        <w:t>Die iTAC Software AG, ein eigenständiges Unternehmen des Maschinen- und Anlagenbau</w:t>
      </w:r>
      <w:r>
        <w:rPr>
          <w:rFonts w:ascii="Arial" w:hAnsi="Arial" w:cs="Arial"/>
          <w:sz w:val="18"/>
          <w:szCs w:val="18"/>
        </w:rPr>
        <w:softHyphen/>
      </w:r>
      <w:r w:rsidRPr="00E40D25">
        <w:rPr>
          <w:rFonts w:ascii="Arial" w:hAnsi="Arial" w:cs="Arial"/>
          <w:sz w:val="18"/>
          <w:szCs w:val="18"/>
        </w:rPr>
        <w:t>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</w:t>
      </w:r>
      <w:r>
        <w:rPr>
          <w:rFonts w:ascii="Arial" w:hAnsi="Arial" w:cs="Arial"/>
          <w:sz w:val="18"/>
          <w:szCs w:val="18"/>
        </w:rPr>
        <w:softHyphen/>
      </w:r>
      <w:r w:rsidRPr="00E40D25">
        <w:rPr>
          <w:rFonts w:ascii="Arial" w:hAnsi="Arial" w:cs="Arial"/>
          <w:sz w:val="18"/>
          <w:szCs w:val="18"/>
        </w:rPr>
        <w:t xml:space="preserve">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357060CE" w14:textId="77777777" w:rsidR="00826235" w:rsidRDefault="00826235" w:rsidP="00826235">
      <w:pPr>
        <w:spacing w:line="240" w:lineRule="atLeast"/>
        <w:rPr>
          <w:rFonts w:ascii="Arial" w:hAnsi="Arial" w:cs="Arial"/>
          <w:sz w:val="18"/>
          <w:szCs w:val="18"/>
        </w:rPr>
      </w:pPr>
    </w:p>
    <w:p w14:paraId="333E7CF4" w14:textId="77777777" w:rsidR="00826235" w:rsidRPr="00AC3283" w:rsidRDefault="00826235" w:rsidP="00826235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>mit ausge</w:t>
      </w:r>
      <w:r>
        <w:rPr>
          <w:sz w:val="18"/>
          <w:szCs w:val="18"/>
        </w:rPr>
        <w:softHyphen/>
      </w:r>
      <w:r w:rsidRPr="00AC3283">
        <w:rPr>
          <w:sz w:val="18"/>
          <w:szCs w:val="18"/>
        </w:rPr>
        <w:t xml:space="preserve">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>Produkte, Systeme und Services von Dürr ermöglichen hocheffiziente Fertigungsprozesse in unterschied</w:t>
      </w:r>
      <w:r>
        <w:rPr>
          <w:rFonts w:ascii="Arial" w:hAnsi="Arial" w:cs="Arial"/>
          <w:sz w:val="18"/>
          <w:szCs w:val="18"/>
        </w:rPr>
        <w:softHyphen/>
      </w:r>
      <w:r w:rsidRPr="00AC3283">
        <w:rPr>
          <w:rFonts w:ascii="Arial" w:hAnsi="Arial" w:cs="Arial"/>
          <w:sz w:val="18"/>
          <w:szCs w:val="18"/>
        </w:rPr>
        <w:t xml:space="preserve">lichen Industrien. </w:t>
      </w:r>
      <w:r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>
        <w:rPr>
          <w:sz w:val="18"/>
          <w:szCs w:val="18"/>
        </w:rPr>
        <w:t xml:space="preserve">2 </w:t>
      </w:r>
      <w:r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Pr="00AC3283">
        <w:rPr>
          <w:sz w:val="18"/>
          <w:szCs w:val="18"/>
        </w:rPr>
        <w:t xml:space="preserve">. </w:t>
      </w:r>
    </w:p>
    <w:p w14:paraId="7F4C665E" w14:textId="77777777" w:rsidR="00826235" w:rsidRDefault="00826235" w:rsidP="00826235">
      <w:pPr>
        <w:pStyle w:val="Aufzhlungen1"/>
        <w:numPr>
          <w:ilvl w:val="0"/>
          <w:numId w:val="0"/>
        </w:numPr>
      </w:pPr>
    </w:p>
    <w:p w14:paraId="6BF87407" w14:textId="4F3CD550" w:rsidR="00826235" w:rsidRDefault="00826235" w:rsidP="00826235">
      <w:pPr>
        <w:pStyle w:val="Flietext"/>
      </w:pPr>
    </w:p>
    <w:p w14:paraId="6BD03E31" w14:textId="059991F3" w:rsidR="00F34EF7" w:rsidRDefault="00F34EF7" w:rsidP="00826235">
      <w:pPr>
        <w:pStyle w:val="Flietext"/>
      </w:pPr>
    </w:p>
    <w:p w14:paraId="6F80D22B" w14:textId="4EDB2026" w:rsidR="00F34EF7" w:rsidRDefault="00F34EF7" w:rsidP="00826235">
      <w:pPr>
        <w:pStyle w:val="Flietext"/>
      </w:pPr>
    </w:p>
    <w:p w14:paraId="476D3862" w14:textId="648B138D" w:rsidR="00F34EF7" w:rsidRDefault="00F34EF7" w:rsidP="00826235">
      <w:pPr>
        <w:pStyle w:val="Flietext"/>
      </w:pPr>
    </w:p>
    <w:p w14:paraId="4679F2EC" w14:textId="77777777" w:rsidR="00F34EF7" w:rsidRPr="00AC3283" w:rsidRDefault="00F34EF7" w:rsidP="00826235">
      <w:pPr>
        <w:pStyle w:val="Flietext"/>
      </w:pPr>
    </w:p>
    <w:p w14:paraId="35882848" w14:textId="77777777" w:rsidR="00826235" w:rsidRPr="00B17605" w:rsidRDefault="00826235" w:rsidP="00826235">
      <w:pPr>
        <w:spacing w:line="280" w:lineRule="atLeast"/>
        <w:rPr>
          <w:rStyle w:val="Fettung"/>
        </w:rPr>
      </w:pPr>
      <w:r w:rsidRPr="00B17605">
        <w:rPr>
          <w:rStyle w:val="Fettung"/>
        </w:rPr>
        <w:lastRenderedPageBreak/>
        <w:t>Kontakt</w:t>
      </w:r>
    </w:p>
    <w:p w14:paraId="437E0FD3" w14:textId="77777777" w:rsidR="00826235" w:rsidRDefault="00826235" w:rsidP="00826235">
      <w:pPr>
        <w:spacing w:line="280" w:lineRule="atLeast"/>
      </w:pPr>
      <w:r>
        <w:t>iTAC Software AG</w:t>
      </w:r>
    </w:p>
    <w:p w14:paraId="5631D7EF" w14:textId="77777777" w:rsidR="00826235" w:rsidRPr="00E81C9E" w:rsidRDefault="00826235" w:rsidP="00826235">
      <w:pPr>
        <w:spacing w:line="280" w:lineRule="atLeast"/>
      </w:pPr>
      <w:r w:rsidRPr="00D9375D">
        <w:rPr>
          <w:rFonts w:ascii="Arial" w:hAnsi="Arial" w:cs="Arial"/>
          <w:szCs w:val="22"/>
        </w:rPr>
        <w:t>Natalie Wolodin</w:t>
      </w:r>
    </w:p>
    <w:p w14:paraId="5135D433" w14:textId="77777777" w:rsidR="00826235" w:rsidRDefault="00826235" w:rsidP="00826235">
      <w:pPr>
        <w:spacing w:line="280" w:lineRule="atLeast"/>
        <w:rPr>
          <w:lang w:val="en-US"/>
        </w:rPr>
      </w:pPr>
      <w:r w:rsidRPr="00D9375D">
        <w:rPr>
          <w:rFonts w:ascii="Arial" w:hAnsi="Arial" w:cs="Arial"/>
          <w:szCs w:val="22"/>
          <w:lang w:val="en-US"/>
        </w:rPr>
        <w:t>Inbound Marketing</w:t>
      </w:r>
      <w:r w:rsidRPr="00AC3283">
        <w:rPr>
          <w:lang w:val="en-US"/>
        </w:rPr>
        <w:t xml:space="preserve"> </w:t>
      </w:r>
    </w:p>
    <w:p w14:paraId="191A8358" w14:textId="77777777" w:rsidR="00826235" w:rsidRPr="00AC3283" w:rsidRDefault="00826235" w:rsidP="00826235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</w:t>
      </w:r>
      <w:r w:rsidRPr="004855F5">
        <w:rPr>
          <w:rFonts w:ascii="Arial" w:hAnsi="Arial" w:cs="Arial"/>
          <w:szCs w:val="22"/>
          <w:lang w:val="en-US"/>
        </w:rPr>
        <w:t>+49 2602 1065 216</w:t>
      </w:r>
    </w:p>
    <w:p w14:paraId="292D8024" w14:textId="77777777" w:rsidR="00826235" w:rsidRPr="00AC3283" w:rsidRDefault="00826235" w:rsidP="00826235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</w:t>
      </w:r>
      <w:r w:rsidRPr="004855F5">
        <w:rPr>
          <w:rFonts w:ascii="Arial" w:hAnsi="Arial" w:cs="Arial"/>
          <w:szCs w:val="22"/>
          <w:lang w:val="en-US"/>
        </w:rPr>
        <w:t>+49 2602 1065 30</w:t>
      </w:r>
    </w:p>
    <w:p w14:paraId="5199AF42" w14:textId="77777777" w:rsidR="00826235" w:rsidRPr="004D1A6A" w:rsidRDefault="00826235" w:rsidP="00826235">
      <w:pPr>
        <w:spacing w:line="280" w:lineRule="atLeast"/>
        <w:rPr>
          <w:lang w:val="en-US"/>
        </w:rPr>
      </w:pPr>
      <w:r w:rsidRPr="004D1A6A">
        <w:rPr>
          <w:lang w:val="en-US"/>
        </w:rPr>
        <w:t xml:space="preserve">E-Mail: </w:t>
      </w:r>
      <w:hyperlink r:id="rId10" w:history="1">
        <w:r w:rsidRPr="004D1A6A">
          <w:rPr>
            <w:rStyle w:val="Hyperlink"/>
            <w:rFonts w:ascii="Arial" w:hAnsi="Arial" w:cs="Arial"/>
            <w:color w:val="000000"/>
            <w:szCs w:val="22"/>
            <w:lang w:val="en-US"/>
          </w:rPr>
          <w:t>natalie.wolodin@itacsoftware.com</w:t>
        </w:r>
      </w:hyperlink>
    </w:p>
    <w:p w14:paraId="0FE54A13" w14:textId="77777777" w:rsidR="00826235" w:rsidRPr="00B4766B" w:rsidRDefault="00DE2C01" w:rsidP="00826235">
      <w:pPr>
        <w:spacing w:line="280" w:lineRule="atLeast"/>
      </w:pPr>
      <w:hyperlink r:id="rId11" w:history="1">
        <w:r w:rsidR="00826235" w:rsidRPr="0007508B">
          <w:rPr>
            <w:rStyle w:val="Hyperlink"/>
          </w:rPr>
          <w:t>www.itacsoftware.com</w:t>
        </w:r>
      </w:hyperlink>
      <w:r w:rsidR="00826235" w:rsidRPr="0007508B">
        <w:rPr>
          <w:rStyle w:val="Hyperlink"/>
        </w:rPr>
        <w:t xml:space="preserve"> </w:t>
      </w:r>
      <w:hyperlink w:history="1"/>
    </w:p>
    <w:p w14:paraId="6A577F3C" w14:textId="77777777" w:rsidR="00826235" w:rsidRPr="00B4766B" w:rsidRDefault="00826235" w:rsidP="00826235">
      <w:pPr>
        <w:spacing w:line="280" w:lineRule="atLeast"/>
      </w:pPr>
    </w:p>
    <w:p w14:paraId="39B913D0" w14:textId="77777777" w:rsidR="00826235" w:rsidRPr="00B4766B" w:rsidRDefault="00826235" w:rsidP="00826235">
      <w:pPr>
        <w:spacing w:line="280" w:lineRule="atLeast"/>
      </w:pPr>
      <w:r w:rsidRPr="00B4766B">
        <w:t>PR-Agentur:</w:t>
      </w:r>
    </w:p>
    <w:p w14:paraId="0C39E570" w14:textId="77777777" w:rsidR="00826235" w:rsidRPr="00960FC7" w:rsidRDefault="00826235" w:rsidP="00826235">
      <w:pPr>
        <w:spacing w:line="280" w:lineRule="atLeast"/>
      </w:pPr>
      <w:r w:rsidRPr="00960FC7">
        <w:t>punctum pr-agentur GmbH</w:t>
      </w:r>
    </w:p>
    <w:p w14:paraId="2423A91E" w14:textId="77777777" w:rsidR="00826235" w:rsidRPr="00960FC7" w:rsidRDefault="00826235" w:rsidP="00826235">
      <w:pPr>
        <w:spacing w:line="280" w:lineRule="atLeast"/>
      </w:pPr>
      <w:r w:rsidRPr="00960FC7">
        <w:t>Frau Ulrike Peter</w:t>
      </w:r>
    </w:p>
    <w:p w14:paraId="071BBCEB" w14:textId="77777777" w:rsidR="00826235" w:rsidRPr="00960FC7" w:rsidRDefault="00826235" w:rsidP="00826235">
      <w:pPr>
        <w:spacing w:line="280" w:lineRule="atLeast"/>
      </w:pPr>
      <w:r w:rsidRPr="00960FC7">
        <w:t>Geschäftsführung</w:t>
      </w:r>
    </w:p>
    <w:p w14:paraId="4E2B2EC1" w14:textId="77777777" w:rsidR="00826235" w:rsidRPr="00960FC7" w:rsidRDefault="00826235" w:rsidP="00826235">
      <w:pPr>
        <w:spacing w:line="280" w:lineRule="atLeast"/>
      </w:pPr>
      <w:r w:rsidRPr="00960FC7">
        <w:t>Tel. +49 211 9717977-0</w:t>
      </w:r>
    </w:p>
    <w:p w14:paraId="69AD8278" w14:textId="77777777" w:rsidR="00826235" w:rsidRDefault="00826235" w:rsidP="00826235">
      <w:pPr>
        <w:spacing w:line="280" w:lineRule="atLeast"/>
      </w:pPr>
      <w:r>
        <w:t xml:space="preserve">E-Mail: </w:t>
      </w:r>
      <w:hyperlink r:id="rId12" w:history="1">
        <w:r w:rsidRPr="000D67C1">
          <w:rPr>
            <w:rStyle w:val="Hyperlink"/>
          </w:rPr>
          <w:t>pr@punctum-pr.de</w:t>
        </w:r>
      </w:hyperlink>
    </w:p>
    <w:p w14:paraId="40732610" w14:textId="77777777" w:rsidR="00826235" w:rsidRDefault="00DE2C01" w:rsidP="00826235">
      <w:pPr>
        <w:spacing w:line="280" w:lineRule="atLeast"/>
      </w:pPr>
      <w:hyperlink r:id="rId13" w:history="1">
        <w:r w:rsidR="00826235" w:rsidRPr="000D67C1">
          <w:rPr>
            <w:rStyle w:val="Hyperlink"/>
          </w:rPr>
          <w:t>www.punctum-pr.de</w:t>
        </w:r>
      </w:hyperlink>
    </w:p>
    <w:p w14:paraId="1C87FFF1" w14:textId="77777777" w:rsidR="00826235" w:rsidRDefault="00826235" w:rsidP="00826235">
      <w:pPr>
        <w:spacing w:line="280" w:lineRule="atLeast"/>
      </w:pPr>
    </w:p>
    <w:p w14:paraId="28728902" w14:textId="77777777" w:rsidR="00826235" w:rsidRPr="00960FC7" w:rsidRDefault="00826235" w:rsidP="00826235">
      <w:pPr>
        <w:spacing w:line="280" w:lineRule="atLeast"/>
      </w:pPr>
    </w:p>
    <w:p w14:paraId="3AE5A69C" w14:textId="77777777" w:rsidR="00826235" w:rsidRDefault="00826235" w:rsidP="00826235">
      <w:pPr>
        <w:pStyle w:val="Textkrper"/>
      </w:pPr>
    </w:p>
    <w:p w14:paraId="10DE3D84" w14:textId="77777777" w:rsidR="00D270AF" w:rsidRPr="00960FC7" w:rsidRDefault="00D270AF" w:rsidP="00B143FE">
      <w:pPr>
        <w:spacing w:line="280" w:lineRule="atLeast"/>
      </w:pPr>
    </w:p>
    <w:sectPr w:rsidR="00D270AF" w:rsidRPr="00960FC7" w:rsidSect="0057736C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686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10A0" w14:textId="77777777" w:rsidR="00292B20" w:rsidRDefault="00292B20" w:rsidP="00D9165E">
      <w:r>
        <w:separator/>
      </w:r>
    </w:p>
  </w:endnote>
  <w:endnote w:type="continuationSeparator" w:id="0">
    <w:p w14:paraId="4E8436E1" w14:textId="77777777" w:rsidR="00292B20" w:rsidRDefault="00292B20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7EC1" w14:textId="0EFBD978" w:rsidR="008E4294" w:rsidRPr="0085432F" w:rsidRDefault="008E4294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6D6B643B" wp14:editId="4BF10AD1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3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DE2C01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DE2C01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DE2C01">
        <w:instrText>4</w:instrText>
      </w:r>
    </w:fldSimple>
    <w:r w:rsidRPr="005218C8">
      <w:instrText>" "</w:instrText>
    </w:r>
    <w:r w:rsidRPr="005218C8">
      <w:fldChar w:fldCharType="separate"/>
    </w:r>
    <w:r w:rsidR="00DE2C01">
      <w:t>4</w:t>
    </w:r>
    <w:r w:rsidR="00DE2C01" w:rsidRPr="005218C8">
      <w:t>/</w:t>
    </w:r>
    <w:r w:rsidR="00DE2C01">
      <w:t>4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6B9A" w14:textId="77777777" w:rsidR="008E4294" w:rsidRPr="005218C8" w:rsidRDefault="008E4294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>
        <w:instrText>3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fldSimple w:instr=" NUMPAGES  \* MERGEFORMAT ">
      <w:r>
        <w:instrText>3</w:instrText>
      </w:r>
    </w:fldSimple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3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C7DB" w14:textId="77777777" w:rsidR="00292B20" w:rsidRDefault="00292B20" w:rsidP="00D9165E">
      <w:r>
        <w:separator/>
      </w:r>
    </w:p>
  </w:footnote>
  <w:footnote w:type="continuationSeparator" w:id="0">
    <w:p w14:paraId="6B3929ED" w14:textId="77777777" w:rsidR="00292B20" w:rsidRDefault="00292B20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B5EA" w14:textId="77777777" w:rsidR="008E4294" w:rsidRPr="00F73F1D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8E4294" w:rsidRPr="00DE2C0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DE2C01">
                            <w:rPr>
                              <w:lang w:val="en-US"/>
                            </w:rPr>
                            <w:t>56410 Montabaur</w:t>
                          </w:r>
                        </w:p>
                        <w:p w14:paraId="6EC92D37" w14:textId="77777777" w:rsidR="008E4294" w:rsidRPr="00DE2C0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36D896BC" w14:textId="77777777" w:rsidR="008E4294" w:rsidRPr="00DE2C0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DE2C01">
                            <w:rPr>
                              <w:lang w:val="en-US"/>
                            </w:rPr>
                            <w:t>Tel.: +49 2602-10 65-0</w:t>
                          </w:r>
                        </w:p>
                        <w:p w14:paraId="2E1B7899" w14:textId="77777777" w:rsidR="008E4294" w:rsidRPr="00942B48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6EEE584D" w14:textId="59B4780E" w:rsidR="008E4294" w:rsidRPr="00942B48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48BE7031" w14:textId="4044100C" w:rsidR="008E4294" w:rsidRPr="00D446D2" w:rsidRDefault="008E4294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7BF2F29C" w14:textId="77777777" w:rsidR="008E4294" w:rsidRDefault="008E4294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8E4294" w:rsidRDefault="008E4294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8E4294" w:rsidRPr="00DE2C0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DE2C01">
                      <w:rPr>
                        <w:lang w:val="en-US"/>
                      </w:rPr>
                      <w:t>56410 Montabaur</w:t>
                    </w:r>
                  </w:p>
                  <w:p w14:paraId="6EC92D37" w14:textId="77777777" w:rsidR="008E4294" w:rsidRPr="00DE2C0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36D896BC" w14:textId="77777777" w:rsidR="008E4294" w:rsidRPr="00DE2C0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DE2C01">
                      <w:rPr>
                        <w:lang w:val="en-US"/>
                      </w:rPr>
                      <w:t>Tel.: +49 2602-10 65-0</w:t>
                    </w:r>
                  </w:p>
                  <w:p w14:paraId="2E1B7899" w14:textId="77777777" w:rsidR="008E4294" w:rsidRPr="00942B48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6EEE584D" w14:textId="59B4780E" w:rsidR="008E4294" w:rsidRPr="00942B48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48BE7031" w14:textId="4044100C" w:rsidR="008E4294" w:rsidRPr="00D446D2" w:rsidRDefault="008E4294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0E1A" w14:textId="77777777" w:rsidR="008E4294" w:rsidRPr="005837F9" w:rsidRDefault="008E4294" w:rsidP="005218C8">
    <w:pPr>
      <w:pStyle w:val="Kopfzeile"/>
    </w:pPr>
  </w:p>
  <w:p w14:paraId="3424D4E9" w14:textId="77777777" w:rsidR="008E4294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8E4294" w:rsidRDefault="008E4294" w:rsidP="005218C8">
    <w:pPr>
      <w:pStyle w:val="Kopfzeile"/>
    </w:pPr>
  </w:p>
  <w:p w14:paraId="5F4DD6BC" w14:textId="77777777" w:rsidR="008E4294" w:rsidRDefault="008E4294" w:rsidP="005218C8">
    <w:pPr>
      <w:pStyle w:val="Kopfzeile"/>
    </w:pPr>
  </w:p>
  <w:p w14:paraId="4833DD03" w14:textId="77777777" w:rsidR="008E4294" w:rsidRDefault="008E4294" w:rsidP="00D9165E"/>
  <w:p w14:paraId="08B29974" w14:textId="77777777" w:rsidR="008E4294" w:rsidRDefault="008E4294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8E4294" w:rsidRPr="006E7FBA" w:rsidRDefault="008E4294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8E4294" w:rsidRPr="005D6506" w:rsidRDefault="008E4294" w:rsidP="000148A8">
                          <w:pPr>
                            <w:pStyle w:val="Kontaktdaten"/>
                          </w:pPr>
                        </w:p>
                        <w:p w14:paraId="72856C7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38169551" w14:textId="77777777" w:rsidR="008E4294" w:rsidRPr="006E7FBA" w:rsidRDefault="008E4294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8E4294" w:rsidRPr="005D6506" w:rsidRDefault="008E4294" w:rsidP="000148A8">
                    <w:pPr>
                      <w:pStyle w:val="Kontaktdaten"/>
                    </w:pPr>
                  </w:p>
                  <w:p w14:paraId="72856C7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5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7F7"/>
    <w:multiLevelType w:val="hybridMultilevel"/>
    <w:tmpl w:val="9648D1B2"/>
    <w:lvl w:ilvl="0" w:tplc="959E4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3B7"/>
    <w:multiLevelType w:val="hybridMultilevel"/>
    <w:tmpl w:val="CEEE19FE"/>
    <w:lvl w:ilvl="0" w:tplc="F564B9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D7C15"/>
    <w:multiLevelType w:val="hybridMultilevel"/>
    <w:tmpl w:val="F7342692"/>
    <w:lvl w:ilvl="0" w:tplc="2CC4E2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411736"/>
    <w:multiLevelType w:val="hybridMultilevel"/>
    <w:tmpl w:val="087CB70E"/>
    <w:lvl w:ilvl="0" w:tplc="872AFA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CD05243"/>
    <w:multiLevelType w:val="hybridMultilevel"/>
    <w:tmpl w:val="2BC22ABC"/>
    <w:lvl w:ilvl="0" w:tplc="D58297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308B5"/>
    <w:multiLevelType w:val="hybridMultilevel"/>
    <w:tmpl w:val="8C7C01D6"/>
    <w:lvl w:ilvl="0" w:tplc="896217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B8E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8A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8CE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0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44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A4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6F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30A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781F53"/>
    <w:multiLevelType w:val="multilevel"/>
    <w:tmpl w:val="B872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A07855"/>
    <w:multiLevelType w:val="multilevel"/>
    <w:tmpl w:val="28F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0F36DF5"/>
    <w:multiLevelType w:val="hybridMultilevel"/>
    <w:tmpl w:val="3EC43C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D4E00"/>
    <w:multiLevelType w:val="hybridMultilevel"/>
    <w:tmpl w:val="0CDCA300"/>
    <w:lvl w:ilvl="0" w:tplc="9E5A67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C7F5B02"/>
    <w:multiLevelType w:val="hybridMultilevel"/>
    <w:tmpl w:val="1918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7FA4078"/>
    <w:multiLevelType w:val="hybridMultilevel"/>
    <w:tmpl w:val="967A2F86"/>
    <w:lvl w:ilvl="0" w:tplc="04070011">
      <w:start w:val="1"/>
      <w:numFmt w:val="decimal"/>
      <w:lvlText w:val="%1)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DD36DC"/>
    <w:multiLevelType w:val="hybridMultilevel"/>
    <w:tmpl w:val="BA282916"/>
    <w:lvl w:ilvl="0" w:tplc="89621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0C338E4"/>
    <w:multiLevelType w:val="multilevel"/>
    <w:tmpl w:val="A1CC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154ED"/>
    <w:multiLevelType w:val="hybridMultilevel"/>
    <w:tmpl w:val="A2028E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E02D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7"/>
  </w:num>
  <w:num w:numId="3">
    <w:abstractNumId w:val="8"/>
  </w:num>
  <w:num w:numId="4">
    <w:abstractNumId w:val="13"/>
  </w:num>
  <w:num w:numId="5">
    <w:abstractNumId w:val="22"/>
  </w:num>
  <w:num w:numId="6">
    <w:abstractNumId w:val="4"/>
  </w:num>
  <w:num w:numId="7">
    <w:abstractNumId w:val="31"/>
  </w:num>
  <w:num w:numId="8">
    <w:abstractNumId w:val="12"/>
  </w:num>
  <w:num w:numId="9">
    <w:abstractNumId w:val="30"/>
  </w:num>
  <w:num w:numId="10">
    <w:abstractNumId w:val="11"/>
  </w:num>
  <w:num w:numId="11">
    <w:abstractNumId w:val="1"/>
  </w:num>
  <w:num w:numId="12">
    <w:abstractNumId w:val="7"/>
  </w:num>
  <w:num w:numId="13">
    <w:abstractNumId w:val="18"/>
  </w:num>
  <w:num w:numId="14">
    <w:abstractNumId w:val="21"/>
  </w:num>
  <w:num w:numId="15">
    <w:abstractNumId w:val="25"/>
  </w:num>
  <w:num w:numId="16">
    <w:abstractNumId w:val="24"/>
  </w:num>
  <w:num w:numId="17">
    <w:abstractNumId w:val="20"/>
  </w:num>
  <w:num w:numId="18">
    <w:abstractNumId w:val="3"/>
  </w:num>
  <w:num w:numId="19">
    <w:abstractNumId w:val="5"/>
  </w:num>
  <w:num w:numId="20">
    <w:abstractNumId w:val="2"/>
  </w:num>
  <w:num w:numId="21">
    <w:abstractNumId w:val="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9"/>
  </w:num>
  <w:num w:numId="25">
    <w:abstractNumId w:val="16"/>
  </w:num>
  <w:num w:numId="26">
    <w:abstractNumId w:val="15"/>
  </w:num>
  <w:num w:numId="27">
    <w:abstractNumId w:val="28"/>
  </w:num>
  <w:num w:numId="28">
    <w:abstractNumId w:val="15"/>
  </w:num>
  <w:num w:numId="29">
    <w:abstractNumId w:val="14"/>
  </w:num>
  <w:num w:numId="30">
    <w:abstractNumId w:val="19"/>
  </w:num>
  <w:num w:numId="31">
    <w:abstractNumId w:val="19"/>
  </w:num>
  <w:num w:numId="32">
    <w:abstractNumId w:val="10"/>
  </w:num>
  <w:num w:numId="33">
    <w:abstractNumId w:val="26"/>
  </w:num>
  <w:num w:numId="34">
    <w:abstractNumId w:val="1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0278"/>
    <w:rsid w:val="00000AF7"/>
    <w:rsid w:val="000042E4"/>
    <w:rsid w:val="00004D92"/>
    <w:rsid w:val="00004FAC"/>
    <w:rsid w:val="000059FF"/>
    <w:rsid w:val="00005A57"/>
    <w:rsid w:val="00005AF4"/>
    <w:rsid w:val="00005C2C"/>
    <w:rsid w:val="00007303"/>
    <w:rsid w:val="00007737"/>
    <w:rsid w:val="0001039C"/>
    <w:rsid w:val="00011659"/>
    <w:rsid w:val="0001197D"/>
    <w:rsid w:val="000137F9"/>
    <w:rsid w:val="00013B23"/>
    <w:rsid w:val="000148A8"/>
    <w:rsid w:val="00015F92"/>
    <w:rsid w:val="000174F4"/>
    <w:rsid w:val="000211C9"/>
    <w:rsid w:val="0002273A"/>
    <w:rsid w:val="0002666E"/>
    <w:rsid w:val="00026B8C"/>
    <w:rsid w:val="00030020"/>
    <w:rsid w:val="00030C1A"/>
    <w:rsid w:val="00031B66"/>
    <w:rsid w:val="0003225E"/>
    <w:rsid w:val="0003543C"/>
    <w:rsid w:val="00036125"/>
    <w:rsid w:val="000361EA"/>
    <w:rsid w:val="00036336"/>
    <w:rsid w:val="00037BB3"/>
    <w:rsid w:val="00037FF7"/>
    <w:rsid w:val="00040FEA"/>
    <w:rsid w:val="0004140A"/>
    <w:rsid w:val="00041A09"/>
    <w:rsid w:val="000429FB"/>
    <w:rsid w:val="000436AB"/>
    <w:rsid w:val="000450AE"/>
    <w:rsid w:val="00045EE7"/>
    <w:rsid w:val="00052014"/>
    <w:rsid w:val="00052813"/>
    <w:rsid w:val="00053978"/>
    <w:rsid w:val="000557D8"/>
    <w:rsid w:val="00055D28"/>
    <w:rsid w:val="00056B6F"/>
    <w:rsid w:val="0005737A"/>
    <w:rsid w:val="00060232"/>
    <w:rsid w:val="00061A0B"/>
    <w:rsid w:val="00062BC6"/>
    <w:rsid w:val="00062C8E"/>
    <w:rsid w:val="00063407"/>
    <w:rsid w:val="00064547"/>
    <w:rsid w:val="0006513F"/>
    <w:rsid w:val="0006654A"/>
    <w:rsid w:val="000667BB"/>
    <w:rsid w:val="000679B5"/>
    <w:rsid w:val="00067A27"/>
    <w:rsid w:val="00073211"/>
    <w:rsid w:val="0007508B"/>
    <w:rsid w:val="000750E4"/>
    <w:rsid w:val="00077087"/>
    <w:rsid w:val="000830E8"/>
    <w:rsid w:val="00083371"/>
    <w:rsid w:val="0008411D"/>
    <w:rsid w:val="00085186"/>
    <w:rsid w:val="00087451"/>
    <w:rsid w:val="000874F9"/>
    <w:rsid w:val="00090C8B"/>
    <w:rsid w:val="00090E7A"/>
    <w:rsid w:val="00091F90"/>
    <w:rsid w:val="000920AE"/>
    <w:rsid w:val="0009500E"/>
    <w:rsid w:val="00095F60"/>
    <w:rsid w:val="00097770"/>
    <w:rsid w:val="00097924"/>
    <w:rsid w:val="000A0684"/>
    <w:rsid w:val="000A0BBC"/>
    <w:rsid w:val="000A42C2"/>
    <w:rsid w:val="000A5962"/>
    <w:rsid w:val="000A6420"/>
    <w:rsid w:val="000A7106"/>
    <w:rsid w:val="000A779F"/>
    <w:rsid w:val="000A77B0"/>
    <w:rsid w:val="000A799A"/>
    <w:rsid w:val="000A79A3"/>
    <w:rsid w:val="000A7C2A"/>
    <w:rsid w:val="000B122D"/>
    <w:rsid w:val="000B17AC"/>
    <w:rsid w:val="000B33CA"/>
    <w:rsid w:val="000B6E58"/>
    <w:rsid w:val="000C009A"/>
    <w:rsid w:val="000C2282"/>
    <w:rsid w:val="000C2A85"/>
    <w:rsid w:val="000C2E40"/>
    <w:rsid w:val="000C3AF3"/>
    <w:rsid w:val="000C3B7F"/>
    <w:rsid w:val="000C74C8"/>
    <w:rsid w:val="000D1867"/>
    <w:rsid w:val="000D4047"/>
    <w:rsid w:val="000E318C"/>
    <w:rsid w:val="000E3BA5"/>
    <w:rsid w:val="000F1B6F"/>
    <w:rsid w:val="000F215E"/>
    <w:rsid w:val="000F52E1"/>
    <w:rsid w:val="000F567D"/>
    <w:rsid w:val="000F599A"/>
    <w:rsid w:val="000F5F2C"/>
    <w:rsid w:val="000F7581"/>
    <w:rsid w:val="001006E7"/>
    <w:rsid w:val="00100C0C"/>
    <w:rsid w:val="00100C48"/>
    <w:rsid w:val="0010134F"/>
    <w:rsid w:val="00102066"/>
    <w:rsid w:val="00103EE3"/>
    <w:rsid w:val="00104CA9"/>
    <w:rsid w:val="0010510E"/>
    <w:rsid w:val="001052E0"/>
    <w:rsid w:val="00106889"/>
    <w:rsid w:val="001076E4"/>
    <w:rsid w:val="00107818"/>
    <w:rsid w:val="0011040B"/>
    <w:rsid w:val="00110E26"/>
    <w:rsid w:val="00112DF3"/>
    <w:rsid w:val="0011374D"/>
    <w:rsid w:val="00114E74"/>
    <w:rsid w:val="00114FB1"/>
    <w:rsid w:val="00115190"/>
    <w:rsid w:val="001160D3"/>
    <w:rsid w:val="001167D1"/>
    <w:rsid w:val="00116F3F"/>
    <w:rsid w:val="00116F84"/>
    <w:rsid w:val="00117904"/>
    <w:rsid w:val="00117C7F"/>
    <w:rsid w:val="00120055"/>
    <w:rsid w:val="00121F3E"/>
    <w:rsid w:val="0012222B"/>
    <w:rsid w:val="0012404C"/>
    <w:rsid w:val="00124E6A"/>
    <w:rsid w:val="001260B1"/>
    <w:rsid w:val="0013167B"/>
    <w:rsid w:val="001324AA"/>
    <w:rsid w:val="00135319"/>
    <w:rsid w:val="0013717E"/>
    <w:rsid w:val="00142FDB"/>
    <w:rsid w:val="001440F5"/>
    <w:rsid w:val="001443E4"/>
    <w:rsid w:val="00144C1D"/>
    <w:rsid w:val="0014549B"/>
    <w:rsid w:val="00145826"/>
    <w:rsid w:val="0014600D"/>
    <w:rsid w:val="00147965"/>
    <w:rsid w:val="0015096A"/>
    <w:rsid w:val="00150DC4"/>
    <w:rsid w:val="00151506"/>
    <w:rsid w:val="001518F2"/>
    <w:rsid w:val="00156161"/>
    <w:rsid w:val="00157242"/>
    <w:rsid w:val="001613B9"/>
    <w:rsid w:val="0016147F"/>
    <w:rsid w:val="001622F8"/>
    <w:rsid w:val="0016271C"/>
    <w:rsid w:val="00162C3D"/>
    <w:rsid w:val="00162EEF"/>
    <w:rsid w:val="0016325F"/>
    <w:rsid w:val="00163B9D"/>
    <w:rsid w:val="001703CA"/>
    <w:rsid w:val="00171308"/>
    <w:rsid w:val="00171420"/>
    <w:rsid w:val="001723B1"/>
    <w:rsid w:val="00176661"/>
    <w:rsid w:val="00176D8A"/>
    <w:rsid w:val="00180D0F"/>
    <w:rsid w:val="001877A6"/>
    <w:rsid w:val="0019057F"/>
    <w:rsid w:val="001924EA"/>
    <w:rsid w:val="001935AE"/>
    <w:rsid w:val="00194AC6"/>
    <w:rsid w:val="00196966"/>
    <w:rsid w:val="00197009"/>
    <w:rsid w:val="001A131C"/>
    <w:rsid w:val="001A297C"/>
    <w:rsid w:val="001A5B15"/>
    <w:rsid w:val="001A65EE"/>
    <w:rsid w:val="001A76C9"/>
    <w:rsid w:val="001B309C"/>
    <w:rsid w:val="001B578A"/>
    <w:rsid w:val="001C0A26"/>
    <w:rsid w:val="001C0A39"/>
    <w:rsid w:val="001C1854"/>
    <w:rsid w:val="001C5EB3"/>
    <w:rsid w:val="001D0887"/>
    <w:rsid w:val="001D0F2E"/>
    <w:rsid w:val="001D1958"/>
    <w:rsid w:val="001D1D7E"/>
    <w:rsid w:val="001D2CDA"/>
    <w:rsid w:val="001D4A44"/>
    <w:rsid w:val="001D4FED"/>
    <w:rsid w:val="001D5C73"/>
    <w:rsid w:val="001D5C83"/>
    <w:rsid w:val="001D697E"/>
    <w:rsid w:val="001D7056"/>
    <w:rsid w:val="001D776F"/>
    <w:rsid w:val="001D7DDE"/>
    <w:rsid w:val="001E0DA6"/>
    <w:rsid w:val="001E12EC"/>
    <w:rsid w:val="001E1BFC"/>
    <w:rsid w:val="001E2FAB"/>
    <w:rsid w:val="001E5AC4"/>
    <w:rsid w:val="001F1265"/>
    <w:rsid w:val="001F212D"/>
    <w:rsid w:val="001F28C9"/>
    <w:rsid w:val="001F3730"/>
    <w:rsid w:val="001F6276"/>
    <w:rsid w:val="001F7DE5"/>
    <w:rsid w:val="001F7E95"/>
    <w:rsid w:val="0020322F"/>
    <w:rsid w:val="0020370E"/>
    <w:rsid w:val="00205B62"/>
    <w:rsid w:val="0020631B"/>
    <w:rsid w:val="00206375"/>
    <w:rsid w:val="00210187"/>
    <w:rsid w:val="002118EB"/>
    <w:rsid w:val="00216BD0"/>
    <w:rsid w:val="00216FC6"/>
    <w:rsid w:val="002176DB"/>
    <w:rsid w:val="002178AB"/>
    <w:rsid w:val="00220819"/>
    <w:rsid w:val="0022385F"/>
    <w:rsid w:val="0022453A"/>
    <w:rsid w:val="0022562A"/>
    <w:rsid w:val="00226865"/>
    <w:rsid w:val="0022699E"/>
    <w:rsid w:val="00231A54"/>
    <w:rsid w:val="002333EE"/>
    <w:rsid w:val="00234AF2"/>
    <w:rsid w:val="0023563A"/>
    <w:rsid w:val="0024290B"/>
    <w:rsid w:val="00243F9B"/>
    <w:rsid w:val="0024763F"/>
    <w:rsid w:val="00252189"/>
    <w:rsid w:val="00254003"/>
    <w:rsid w:val="0025441C"/>
    <w:rsid w:val="0026127D"/>
    <w:rsid w:val="0026280E"/>
    <w:rsid w:val="0026352B"/>
    <w:rsid w:val="00263A29"/>
    <w:rsid w:val="002655A1"/>
    <w:rsid w:val="002676FA"/>
    <w:rsid w:val="002706A6"/>
    <w:rsid w:val="00270CC2"/>
    <w:rsid w:val="002714A1"/>
    <w:rsid w:val="002714D5"/>
    <w:rsid w:val="002717A8"/>
    <w:rsid w:val="002729DD"/>
    <w:rsid w:val="00275350"/>
    <w:rsid w:val="00275C12"/>
    <w:rsid w:val="0027650C"/>
    <w:rsid w:val="00280819"/>
    <w:rsid w:val="0028086B"/>
    <w:rsid w:val="00281646"/>
    <w:rsid w:val="00282680"/>
    <w:rsid w:val="00282EA8"/>
    <w:rsid w:val="00284746"/>
    <w:rsid w:val="00284C18"/>
    <w:rsid w:val="002878A3"/>
    <w:rsid w:val="00287B8D"/>
    <w:rsid w:val="0029212D"/>
    <w:rsid w:val="00292501"/>
    <w:rsid w:val="00292B20"/>
    <w:rsid w:val="002931F3"/>
    <w:rsid w:val="00294020"/>
    <w:rsid w:val="00294B59"/>
    <w:rsid w:val="00294D3C"/>
    <w:rsid w:val="00296AD3"/>
    <w:rsid w:val="002A1286"/>
    <w:rsid w:val="002A1717"/>
    <w:rsid w:val="002A172B"/>
    <w:rsid w:val="002A1A9C"/>
    <w:rsid w:val="002A2BC9"/>
    <w:rsid w:val="002A2DE7"/>
    <w:rsid w:val="002A49F2"/>
    <w:rsid w:val="002A5671"/>
    <w:rsid w:val="002A5D25"/>
    <w:rsid w:val="002A635C"/>
    <w:rsid w:val="002A639F"/>
    <w:rsid w:val="002A7C1F"/>
    <w:rsid w:val="002B06E7"/>
    <w:rsid w:val="002B18CE"/>
    <w:rsid w:val="002B71FB"/>
    <w:rsid w:val="002C00EB"/>
    <w:rsid w:val="002C0163"/>
    <w:rsid w:val="002C5677"/>
    <w:rsid w:val="002C750F"/>
    <w:rsid w:val="002C753D"/>
    <w:rsid w:val="002C7D9B"/>
    <w:rsid w:val="002D0CAE"/>
    <w:rsid w:val="002D0F47"/>
    <w:rsid w:val="002D1880"/>
    <w:rsid w:val="002D2E6A"/>
    <w:rsid w:val="002D33B7"/>
    <w:rsid w:val="002D4939"/>
    <w:rsid w:val="002D506A"/>
    <w:rsid w:val="002D60E0"/>
    <w:rsid w:val="002D6FDB"/>
    <w:rsid w:val="002D74D4"/>
    <w:rsid w:val="002D7EB6"/>
    <w:rsid w:val="002E2012"/>
    <w:rsid w:val="002E2125"/>
    <w:rsid w:val="002F15D7"/>
    <w:rsid w:val="002F4FDE"/>
    <w:rsid w:val="002F5C9A"/>
    <w:rsid w:val="002F6BF1"/>
    <w:rsid w:val="002F7140"/>
    <w:rsid w:val="002F7424"/>
    <w:rsid w:val="0030067C"/>
    <w:rsid w:val="003009BF"/>
    <w:rsid w:val="003009DE"/>
    <w:rsid w:val="00302D9C"/>
    <w:rsid w:val="00302DB1"/>
    <w:rsid w:val="003033C8"/>
    <w:rsid w:val="003035A6"/>
    <w:rsid w:val="00303E34"/>
    <w:rsid w:val="00304541"/>
    <w:rsid w:val="0031048C"/>
    <w:rsid w:val="00310726"/>
    <w:rsid w:val="00311ECA"/>
    <w:rsid w:val="00312376"/>
    <w:rsid w:val="003126C1"/>
    <w:rsid w:val="00315D8F"/>
    <w:rsid w:val="003166BA"/>
    <w:rsid w:val="0031725A"/>
    <w:rsid w:val="00322B03"/>
    <w:rsid w:val="0032650D"/>
    <w:rsid w:val="00326545"/>
    <w:rsid w:val="00330683"/>
    <w:rsid w:val="00332C88"/>
    <w:rsid w:val="00333CF4"/>
    <w:rsid w:val="00335617"/>
    <w:rsid w:val="0033769D"/>
    <w:rsid w:val="0034176F"/>
    <w:rsid w:val="00341EDA"/>
    <w:rsid w:val="003437BD"/>
    <w:rsid w:val="00343EC0"/>
    <w:rsid w:val="00344BA5"/>
    <w:rsid w:val="00345773"/>
    <w:rsid w:val="00346305"/>
    <w:rsid w:val="003473D1"/>
    <w:rsid w:val="00351562"/>
    <w:rsid w:val="00351665"/>
    <w:rsid w:val="00351AF4"/>
    <w:rsid w:val="00352E30"/>
    <w:rsid w:val="00354C04"/>
    <w:rsid w:val="00356008"/>
    <w:rsid w:val="00356188"/>
    <w:rsid w:val="00357644"/>
    <w:rsid w:val="00357B59"/>
    <w:rsid w:val="00360089"/>
    <w:rsid w:val="0036088A"/>
    <w:rsid w:val="0036125D"/>
    <w:rsid w:val="00362153"/>
    <w:rsid w:val="003622B5"/>
    <w:rsid w:val="00362739"/>
    <w:rsid w:val="003630E9"/>
    <w:rsid w:val="00366A8E"/>
    <w:rsid w:val="00366F13"/>
    <w:rsid w:val="00373B73"/>
    <w:rsid w:val="00373E56"/>
    <w:rsid w:val="00375576"/>
    <w:rsid w:val="00375D1A"/>
    <w:rsid w:val="0038263A"/>
    <w:rsid w:val="00383345"/>
    <w:rsid w:val="00384112"/>
    <w:rsid w:val="003849ED"/>
    <w:rsid w:val="00390130"/>
    <w:rsid w:val="0039367F"/>
    <w:rsid w:val="00395574"/>
    <w:rsid w:val="0039654F"/>
    <w:rsid w:val="00396CBE"/>
    <w:rsid w:val="003A046C"/>
    <w:rsid w:val="003A18E6"/>
    <w:rsid w:val="003A2989"/>
    <w:rsid w:val="003A4F93"/>
    <w:rsid w:val="003A548D"/>
    <w:rsid w:val="003A692D"/>
    <w:rsid w:val="003B0692"/>
    <w:rsid w:val="003B160B"/>
    <w:rsid w:val="003B1684"/>
    <w:rsid w:val="003B2110"/>
    <w:rsid w:val="003B3530"/>
    <w:rsid w:val="003C22C4"/>
    <w:rsid w:val="003C3BD3"/>
    <w:rsid w:val="003C3EA8"/>
    <w:rsid w:val="003C4403"/>
    <w:rsid w:val="003C4711"/>
    <w:rsid w:val="003C492A"/>
    <w:rsid w:val="003C51C5"/>
    <w:rsid w:val="003C60F4"/>
    <w:rsid w:val="003D0E9B"/>
    <w:rsid w:val="003D2153"/>
    <w:rsid w:val="003D50EB"/>
    <w:rsid w:val="003D576D"/>
    <w:rsid w:val="003D6F0E"/>
    <w:rsid w:val="003D770A"/>
    <w:rsid w:val="003E06FE"/>
    <w:rsid w:val="003E0C21"/>
    <w:rsid w:val="003E3221"/>
    <w:rsid w:val="003E3DDD"/>
    <w:rsid w:val="003E5B52"/>
    <w:rsid w:val="003E738F"/>
    <w:rsid w:val="003E793D"/>
    <w:rsid w:val="003E7B8E"/>
    <w:rsid w:val="003E7CF8"/>
    <w:rsid w:val="003F0CD8"/>
    <w:rsid w:val="003F1873"/>
    <w:rsid w:val="003F482A"/>
    <w:rsid w:val="003F5515"/>
    <w:rsid w:val="00400846"/>
    <w:rsid w:val="00402949"/>
    <w:rsid w:val="00402AD2"/>
    <w:rsid w:val="0040381F"/>
    <w:rsid w:val="00403E08"/>
    <w:rsid w:val="00404174"/>
    <w:rsid w:val="0040784F"/>
    <w:rsid w:val="00407CD3"/>
    <w:rsid w:val="00413E99"/>
    <w:rsid w:val="00424A3C"/>
    <w:rsid w:val="004262E6"/>
    <w:rsid w:val="00426B9D"/>
    <w:rsid w:val="00427A7A"/>
    <w:rsid w:val="00430189"/>
    <w:rsid w:val="004307F4"/>
    <w:rsid w:val="00432275"/>
    <w:rsid w:val="004332CC"/>
    <w:rsid w:val="0043346C"/>
    <w:rsid w:val="00434DA2"/>
    <w:rsid w:val="00435A1E"/>
    <w:rsid w:val="004370EF"/>
    <w:rsid w:val="004400ED"/>
    <w:rsid w:val="0044013C"/>
    <w:rsid w:val="004404FF"/>
    <w:rsid w:val="004427AF"/>
    <w:rsid w:val="00445167"/>
    <w:rsid w:val="004461FE"/>
    <w:rsid w:val="00447C6A"/>
    <w:rsid w:val="00450174"/>
    <w:rsid w:val="00450D7A"/>
    <w:rsid w:val="004518F8"/>
    <w:rsid w:val="00451CA7"/>
    <w:rsid w:val="00452B60"/>
    <w:rsid w:val="004535D9"/>
    <w:rsid w:val="00454921"/>
    <w:rsid w:val="00455402"/>
    <w:rsid w:val="00456256"/>
    <w:rsid w:val="004562D7"/>
    <w:rsid w:val="004606AC"/>
    <w:rsid w:val="00461AD2"/>
    <w:rsid w:val="0046201D"/>
    <w:rsid w:val="00462DDC"/>
    <w:rsid w:val="004634EB"/>
    <w:rsid w:val="004651E1"/>
    <w:rsid w:val="004667BA"/>
    <w:rsid w:val="00466954"/>
    <w:rsid w:val="00467800"/>
    <w:rsid w:val="00470EFD"/>
    <w:rsid w:val="00473AEC"/>
    <w:rsid w:val="0047559A"/>
    <w:rsid w:val="00476060"/>
    <w:rsid w:val="004762B9"/>
    <w:rsid w:val="0047652B"/>
    <w:rsid w:val="00476746"/>
    <w:rsid w:val="00477801"/>
    <w:rsid w:val="00484231"/>
    <w:rsid w:val="004855F5"/>
    <w:rsid w:val="00486F5D"/>
    <w:rsid w:val="00491A71"/>
    <w:rsid w:val="00492B1C"/>
    <w:rsid w:val="00494EE7"/>
    <w:rsid w:val="00494F19"/>
    <w:rsid w:val="004A227A"/>
    <w:rsid w:val="004A2DE8"/>
    <w:rsid w:val="004A30F0"/>
    <w:rsid w:val="004A3A5F"/>
    <w:rsid w:val="004A5938"/>
    <w:rsid w:val="004A5C1F"/>
    <w:rsid w:val="004B0774"/>
    <w:rsid w:val="004B2ADC"/>
    <w:rsid w:val="004B3B78"/>
    <w:rsid w:val="004B3D7E"/>
    <w:rsid w:val="004B4E20"/>
    <w:rsid w:val="004B5037"/>
    <w:rsid w:val="004B641B"/>
    <w:rsid w:val="004C09FD"/>
    <w:rsid w:val="004C5A98"/>
    <w:rsid w:val="004C5EB0"/>
    <w:rsid w:val="004C6EBC"/>
    <w:rsid w:val="004D0DF5"/>
    <w:rsid w:val="004D1A6A"/>
    <w:rsid w:val="004D1D0E"/>
    <w:rsid w:val="004D3165"/>
    <w:rsid w:val="004D3C94"/>
    <w:rsid w:val="004D4E09"/>
    <w:rsid w:val="004D5237"/>
    <w:rsid w:val="004D776A"/>
    <w:rsid w:val="004D7B9E"/>
    <w:rsid w:val="004E074E"/>
    <w:rsid w:val="004E0D94"/>
    <w:rsid w:val="004E2175"/>
    <w:rsid w:val="004E3101"/>
    <w:rsid w:val="004E3872"/>
    <w:rsid w:val="004E5029"/>
    <w:rsid w:val="004E5E7F"/>
    <w:rsid w:val="004E7C0B"/>
    <w:rsid w:val="004F206E"/>
    <w:rsid w:val="004F249F"/>
    <w:rsid w:val="004F2A79"/>
    <w:rsid w:val="004F36BA"/>
    <w:rsid w:val="004F39B4"/>
    <w:rsid w:val="004F3E59"/>
    <w:rsid w:val="004F48F9"/>
    <w:rsid w:val="004F4CB8"/>
    <w:rsid w:val="004F4E97"/>
    <w:rsid w:val="004F50F4"/>
    <w:rsid w:val="004F639D"/>
    <w:rsid w:val="004F65B3"/>
    <w:rsid w:val="004F6D74"/>
    <w:rsid w:val="004F7795"/>
    <w:rsid w:val="0050054D"/>
    <w:rsid w:val="0050056C"/>
    <w:rsid w:val="005046C5"/>
    <w:rsid w:val="005052EB"/>
    <w:rsid w:val="00505786"/>
    <w:rsid w:val="00506130"/>
    <w:rsid w:val="00506BD5"/>
    <w:rsid w:val="00510FF5"/>
    <w:rsid w:val="00511067"/>
    <w:rsid w:val="00513534"/>
    <w:rsid w:val="005137DE"/>
    <w:rsid w:val="0051492B"/>
    <w:rsid w:val="00514ABF"/>
    <w:rsid w:val="00515153"/>
    <w:rsid w:val="00520BFA"/>
    <w:rsid w:val="00521429"/>
    <w:rsid w:val="005218C8"/>
    <w:rsid w:val="00521CF5"/>
    <w:rsid w:val="00521FD5"/>
    <w:rsid w:val="00522CA8"/>
    <w:rsid w:val="00523A3D"/>
    <w:rsid w:val="00524BE9"/>
    <w:rsid w:val="00526915"/>
    <w:rsid w:val="00527030"/>
    <w:rsid w:val="005309B6"/>
    <w:rsid w:val="00531A1C"/>
    <w:rsid w:val="0053448B"/>
    <w:rsid w:val="0053461D"/>
    <w:rsid w:val="00534A8B"/>
    <w:rsid w:val="00534C1A"/>
    <w:rsid w:val="00535DF5"/>
    <w:rsid w:val="0053612C"/>
    <w:rsid w:val="005365B4"/>
    <w:rsid w:val="00537DCE"/>
    <w:rsid w:val="00537E26"/>
    <w:rsid w:val="00540B85"/>
    <w:rsid w:val="00541786"/>
    <w:rsid w:val="00541EF7"/>
    <w:rsid w:val="005434F9"/>
    <w:rsid w:val="0054450D"/>
    <w:rsid w:val="00545F01"/>
    <w:rsid w:val="00547B31"/>
    <w:rsid w:val="00550920"/>
    <w:rsid w:val="00554864"/>
    <w:rsid w:val="00555999"/>
    <w:rsid w:val="00555E2A"/>
    <w:rsid w:val="00562493"/>
    <w:rsid w:val="00564109"/>
    <w:rsid w:val="0056734E"/>
    <w:rsid w:val="005673B5"/>
    <w:rsid w:val="005674E8"/>
    <w:rsid w:val="00574793"/>
    <w:rsid w:val="005755BD"/>
    <w:rsid w:val="0057736C"/>
    <w:rsid w:val="00580070"/>
    <w:rsid w:val="00581106"/>
    <w:rsid w:val="00581C8C"/>
    <w:rsid w:val="00582C39"/>
    <w:rsid w:val="0058357F"/>
    <w:rsid w:val="005837F9"/>
    <w:rsid w:val="00583DC4"/>
    <w:rsid w:val="00584007"/>
    <w:rsid w:val="00584B9D"/>
    <w:rsid w:val="00585C71"/>
    <w:rsid w:val="00587179"/>
    <w:rsid w:val="005911E0"/>
    <w:rsid w:val="005911F5"/>
    <w:rsid w:val="005913CF"/>
    <w:rsid w:val="00591C76"/>
    <w:rsid w:val="00591CEB"/>
    <w:rsid w:val="00592D83"/>
    <w:rsid w:val="00593AA7"/>
    <w:rsid w:val="00594B29"/>
    <w:rsid w:val="00595B9F"/>
    <w:rsid w:val="00597F78"/>
    <w:rsid w:val="005A1C80"/>
    <w:rsid w:val="005A55C5"/>
    <w:rsid w:val="005B002D"/>
    <w:rsid w:val="005B01C4"/>
    <w:rsid w:val="005B184A"/>
    <w:rsid w:val="005B19FD"/>
    <w:rsid w:val="005B344C"/>
    <w:rsid w:val="005B34DA"/>
    <w:rsid w:val="005B3CCD"/>
    <w:rsid w:val="005B7814"/>
    <w:rsid w:val="005B7837"/>
    <w:rsid w:val="005C0AD3"/>
    <w:rsid w:val="005C13A1"/>
    <w:rsid w:val="005C5CB1"/>
    <w:rsid w:val="005D074C"/>
    <w:rsid w:val="005D1745"/>
    <w:rsid w:val="005D1F94"/>
    <w:rsid w:val="005D2E2E"/>
    <w:rsid w:val="005D3490"/>
    <w:rsid w:val="005D3872"/>
    <w:rsid w:val="005D3A5C"/>
    <w:rsid w:val="005D4A08"/>
    <w:rsid w:val="005D5830"/>
    <w:rsid w:val="005D5940"/>
    <w:rsid w:val="005D5A38"/>
    <w:rsid w:val="005D5CD4"/>
    <w:rsid w:val="005D6A17"/>
    <w:rsid w:val="005E041B"/>
    <w:rsid w:val="005E200B"/>
    <w:rsid w:val="005E348C"/>
    <w:rsid w:val="005E5E8D"/>
    <w:rsid w:val="005E70A5"/>
    <w:rsid w:val="005F010B"/>
    <w:rsid w:val="005F0BF4"/>
    <w:rsid w:val="005F182E"/>
    <w:rsid w:val="005F19F0"/>
    <w:rsid w:val="005F4C5E"/>
    <w:rsid w:val="005F4FBF"/>
    <w:rsid w:val="005F5DA7"/>
    <w:rsid w:val="005F5E9E"/>
    <w:rsid w:val="005F7C02"/>
    <w:rsid w:val="005F7CEF"/>
    <w:rsid w:val="00601DDC"/>
    <w:rsid w:val="006026EA"/>
    <w:rsid w:val="00602E06"/>
    <w:rsid w:val="00605587"/>
    <w:rsid w:val="006074EB"/>
    <w:rsid w:val="0060792D"/>
    <w:rsid w:val="006117A1"/>
    <w:rsid w:val="00612099"/>
    <w:rsid w:val="0061211B"/>
    <w:rsid w:val="00612180"/>
    <w:rsid w:val="00612EE6"/>
    <w:rsid w:val="006134FC"/>
    <w:rsid w:val="00614527"/>
    <w:rsid w:val="00614890"/>
    <w:rsid w:val="00614B83"/>
    <w:rsid w:val="00615ED0"/>
    <w:rsid w:val="00617EA4"/>
    <w:rsid w:val="006200F4"/>
    <w:rsid w:val="00625F8A"/>
    <w:rsid w:val="00626A28"/>
    <w:rsid w:val="006311E0"/>
    <w:rsid w:val="00631BDE"/>
    <w:rsid w:val="006320C7"/>
    <w:rsid w:val="00632F11"/>
    <w:rsid w:val="006340BD"/>
    <w:rsid w:val="00635ABF"/>
    <w:rsid w:val="006401F7"/>
    <w:rsid w:val="00641F88"/>
    <w:rsid w:val="006438A8"/>
    <w:rsid w:val="00643A04"/>
    <w:rsid w:val="00643F8A"/>
    <w:rsid w:val="0064408D"/>
    <w:rsid w:val="006449CA"/>
    <w:rsid w:val="00645074"/>
    <w:rsid w:val="00646096"/>
    <w:rsid w:val="006478FE"/>
    <w:rsid w:val="00651536"/>
    <w:rsid w:val="00655B86"/>
    <w:rsid w:val="00664318"/>
    <w:rsid w:val="006648B2"/>
    <w:rsid w:val="0066573F"/>
    <w:rsid w:val="006673F5"/>
    <w:rsid w:val="006708CC"/>
    <w:rsid w:val="00670E84"/>
    <w:rsid w:val="00674DB7"/>
    <w:rsid w:val="0068106C"/>
    <w:rsid w:val="00681ECE"/>
    <w:rsid w:val="00683E9E"/>
    <w:rsid w:val="0068636E"/>
    <w:rsid w:val="0068714B"/>
    <w:rsid w:val="0069085B"/>
    <w:rsid w:val="0069086D"/>
    <w:rsid w:val="00691B0A"/>
    <w:rsid w:val="00691F9E"/>
    <w:rsid w:val="0069361A"/>
    <w:rsid w:val="00694B98"/>
    <w:rsid w:val="0069531F"/>
    <w:rsid w:val="00695F99"/>
    <w:rsid w:val="0069656D"/>
    <w:rsid w:val="006A1538"/>
    <w:rsid w:val="006A4345"/>
    <w:rsid w:val="006A5A75"/>
    <w:rsid w:val="006A5DD8"/>
    <w:rsid w:val="006A6348"/>
    <w:rsid w:val="006A688E"/>
    <w:rsid w:val="006A6C3C"/>
    <w:rsid w:val="006A79B0"/>
    <w:rsid w:val="006A7C8A"/>
    <w:rsid w:val="006B1808"/>
    <w:rsid w:val="006B3670"/>
    <w:rsid w:val="006B3E7C"/>
    <w:rsid w:val="006B592D"/>
    <w:rsid w:val="006B5C6C"/>
    <w:rsid w:val="006B6DD8"/>
    <w:rsid w:val="006C2364"/>
    <w:rsid w:val="006C25A5"/>
    <w:rsid w:val="006C2A31"/>
    <w:rsid w:val="006C2ABE"/>
    <w:rsid w:val="006C2E4C"/>
    <w:rsid w:val="006C38E6"/>
    <w:rsid w:val="006C3AA3"/>
    <w:rsid w:val="006C4E5E"/>
    <w:rsid w:val="006C50E1"/>
    <w:rsid w:val="006C6111"/>
    <w:rsid w:val="006D2A72"/>
    <w:rsid w:val="006D38A5"/>
    <w:rsid w:val="006D3AC0"/>
    <w:rsid w:val="006D6C1A"/>
    <w:rsid w:val="006D7F10"/>
    <w:rsid w:val="006D7FC6"/>
    <w:rsid w:val="006E12A4"/>
    <w:rsid w:val="006E2573"/>
    <w:rsid w:val="006E2DB1"/>
    <w:rsid w:val="006E2EF2"/>
    <w:rsid w:val="006E3CD9"/>
    <w:rsid w:val="006E5A21"/>
    <w:rsid w:val="006E5C09"/>
    <w:rsid w:val="006E7EA8"/>
    <w:rsid w:val="006E7FBA"/>
    <w:rsid w:val="006F0473"/>
    <w:rsid w:val="006F2DE4"/>
    <w:rsid w:val="006F4577"/>
    <w:rsid w:val="006F4C75"/>
    <w:rsid w:val="006F66DA"/>
    <w:rsid w:val="006F6A7A"/>
    <w:rsid w:val="006F77C7"/>
    <w:rsid w:val="00701438"/>
    <w:rsid w:val="00704523"/>
    <w:rsid w:val="00705074"/>
    <w:rsid w:val="007065A6"/>
    <w:rsid w:val="0070688A"/>
    <w:rsid w:val="00706900"/>
    <w:rsid w:val="00706D58"/>
    <w:rsid w:val="00710899"/>
    <w:rsid w:val="00712070"/>
    <w:rsid w:val="007121E5"/>
    <w:rsid w:val="007122E3"/>
    <w:rsid w:val="007125A4"/>
    <w:rsid w:val="007132EB"/>
    <w:rsid w:val="00713E2E"/>
    <w:rsid w:val="00714EEF"/>
    <w:rsid w:val="007159BE"/>
    <w:rsid w:val="00716622"/>
    <w:rsid w:val="00720139"/>
    <w:rsid w:val="00720C27"/>
    <w:rsid w:val="0072121D"/>
    <w:rsid w:val="00722A77"/>
    <w:rsid w:val="007238F1"/>
    <w:rsid w:val="00723CEF"/>
    <w:rsid w:val="00723DB4"/>
    <w:rsid w:val="00723DE6"/>
    <w:rsid w:val="00724249"/>
    <w:rsid w:val="00725451"/>
    <w:rsid w:val="0072590D"/>
    <w:rsid w:val="007261A2"/>
    <w:rsid w:val="00726540"/>
    <w:rsid w:val="00726A89"/>
    <w:rsid w:val="00726BFA"/>
    <w:rsid w:val="00727D43"/>
    <w:rsid w:val="00727E16"/>
    <w:rsid w:val="00727F78"/>
    <w:rsid w:val="00733020"/>
    <w:rsid w:val="00734321"/>
    <w:rsid w:val="00736291"/>
    <w:rsid w:val="00742345"/>
    <w:rsid w:val="00744943"/>
    <w:rsid w:val="007464E4"/>
    <w:rsid w:val="00746A8A"/>
    <w:rsid w:val="007475DE"/>
    <w:rsid w:val="00751AF1"/>
    <w:rsid w:val="00753666"/>
    <w:rsid w:val="00753908"/>
    <w:rsid w:val="00754739"/>
    <w:rsid w:val="00754AE8"/>
    <w:rsid w:val="007579FC"/>
    <w:rsid w:val="00761B2A"/>
    <w:rsid w:val="007620F5"/>
    <w:rsid w:val="007624B8"/>
    <w:rsid w:val="00762C5B"/>
    <w:rsid w:val="00762FDB"/>
    <w:rsid w:val="0076529A"/>
    <w:rsid w:val="00770C1C"/>
    <w:rsid w:val="007712E7"/>
    <w:rsid w:val="00771469"/>
    <w:rsid w:val="00772BCD"/>
    <w:rsid w:val="00773BF3"/>
    <w:rsid w:val="007741EB"/>
    <w:rsid w:val="00774286"/>
    <w:rsid w:val="0077460D"/>
    <w:rsid w:val="007747A8"/>
    <w:rsid w:val="00775358"/>
    <w:rsid w:val="007761C1"/>
    <w:rsid w:val="007769A8"/>
    <w:rsid w:val="00776B09"/>
    <w:rsid w:val="00780D30"/>
    <w:rsid w:val="0078405F"/>
    <w:rsid w:val="0078480F"/>
    <w:rsid w:val="0078694C"/>
    <w:rsid w:val="00786C56"/>
    <w:rsid w:val="0079205C"/>
    <w:rsid w:val="00792BBC"/>
    <w:rsid w:val="007939DF"/>
    <w:rsid w:val="00794234"/>
    <w:rsid w:val="00795457"/>
    <w:rsid w:val="007965A0"/>
    <w:rsid w:val="00797E62"/>
    <w:rsid w:val="007A0268"/>
    <w:rsid w:val="007A1645"/>
    <w:rsid w:val="007A357D"/>
    <w:rsid w:val="007A76B6"/>
    <w:rsid w:val="007A7F56"/>
    <w:rsid w:val="007B2E24"/>
    <w:rsid w:val="007B2E7B"/>
    <w:rsid w:val="007B447D"/>
    <w:rsid w:val="007B67AD"/>
    <w:rsid w:val="007B6C2B"/>
    <w:rsid w:val="007C0C38"/>
    <w:rsid w:val="007C0CFE"/>
    <w:rsid w:val="007C1E0C"/>
    <w:rsid w:val="007C1F06"/>
    <w:rsid w:val="007C1FA4"/>
    <w:rsid w:val="007C44E9"/>
    <w:rsid w:val="007C45F7"/>
    <w:rsid w:val="007C4752"/>
    <w:rsid w:val="007C4E8C"/>
    <w:rsid w:val="007C5A94"/>
    <w:rsid w:val="007C695C"/>
    <w:rsid w:val="007C6FA7"/>
    <w:rsid w:val="007C723B"/>
    <w:rsid w:val="007C726C"/>
    <w:rsid w:val="007C7E8E"/>
    <w:rsid w:val="007D0796"/>
    <w:rsid w:val="007D1C32"/>
    <w:rsid w:val="007D220B"/>
    <w:rsid w:val="007D39DF"/>
    <w:rsid w:val="007D3EB6"/>
    <w:rsid w:val="007D439C"/>
    <w:rsid w:val="007D48DE"/>
    <w:rsid w:val="007D49EB"/>
    <w:rsid w:val="007D5E15"/>
    <w:rsid w:val="007E1C18"/>
    <w:rsid w:val="007E25AD"/>
    <w:rsid w:val="007E4D9A"/>
    <w:rsid w:val="007E54C0"/>
    <w:rsid w:val="007E60EB"/>
    <w:rsid w:val="007E627D"/>
    <w:rsid w:val="007E64A3"/>
    <w:rsid w:val="007E70E3"/>
    <w:rsid w:val="007F0411"/>
    <w:rsid w:val="007F1693"/>
    <w:rsid w:val="007F29BF"/>
    <w:rsid w:val="007F2F3D"/>
    <w:rsid w:val="007F402B"/>
    <w:rsid w:val="007F4972"/>
    <w:rsid w:val="007F4CF1"/>
    <w:rsid w:val="007F770C"/>
    <w:rsid w:val="007F7737"/>
    <w:rsid w:val="00800B39"/>
    <w:rsid w:val="0080459B"/>
    <w:rsid w:val="00804E3F"/>
    <w:rsid w:val="00805099"/>
    <w:rsid w:val="0080683B"/>
    <w:rsid w:val="00807AC2"/>
    <w:rsid w:val="00814018"/>
    <w:rsid w:val="00814940"/>
    <w:rsid w:val="00815380"/>
    <w:rsid w:val="00816302"/>
    <w:rsid w:val="00817EDB"/>
    <w:rsid w:val="00821292"/>
    <w:rsid w:val="008226B1"/>
    <w:rsid w:val="00823165"/>
    <w:rsid w:val="0082437B"/>
    <w:rsid w:val="00825029"/>
    <w:rsid w:val="00826235"/>
    <w:rsid w:val="00826567"/>
    <w:rsid w:val="00826C30"/>
    <w:rsid w:val="00827948"/>
    <w:rsid w:val="00830A26"/>
    <w:rsid w:val="00834D0F"/>
    <w:rsid w:val="00835BAD"/>
    <w:rsid w:val="00836305"/>
    <w:rsid w:val="0084128C"/>
    <w:rsid w:val="00841E04"/>
    <w:rsid w:val="0084518C"/>
    <w:rsid w:val="0084627F"/>
    <w:rsid w:val="00850309"/>
    <w:rsid w:val="008523FC"/>
    <w:rsid w:val="0085354B"/>
    <w:rsid w:val="0085432F"/>
    <w:rsid w:val="008550E6"/>
    <w:rsid w:val="00856B67"/>
    <w:rsid w:val="00857665"/>
    <w:rsid w:val="00857E8E"/>
    <w:rsid w:val="00861947"/>
    <w:rsid w:val="0086392C"/>
    <w:rsid w:val="008649EE"/>
    <w:rsid w:val="00864EE2"/>
    <w:rsid w:val="00866CA8"/>
    <w:rsid w:val="00867E79"/>
    <w:rsid w:val="00871D76"/>
    <w:rsid w:val="00872B81"/>
    <w:rsid w:val="00872D08"/>
    <w:rsid w:val="00873697"/>
    <w:rsid w:val="00874B27"/>
    <w:rsid w:val="00874C03"/>
    <w:rsid w:val="00875B5E"/>
    <w:rsid w:val="00875E6A"/>
    <w:rsid w:val="008761F6"/>
    <w:rsid w:val="00876DD1"/>
    <w:rsid w:val="00882925"/>
    <w:rsid w:val="008856CC"/>
    <w:rsid w:val="0088695A"/>
    <w:rsid w:val="00890887"/>
    <w:rsid w:val="00890E39"/>
    <w:rsid w:val="00891292"/>
    <w:rsid w:val="00897E2C"/>
    <w:rsid w:val="008A2326"/>
    <w:rsid w:val="008A2E32"/>
    <w:rsid w:val="008A4C24"/>
    <w:rsid w:val="008A5BF3"/>
    <w:rsid w:val="008A6CEC"/>
    <w:rsid w:val="008A70B7"/>
    <w:rsid w:val="008A7149"/>
    <w:rsid w:val="008B0BF6"/>
    <w:rsid w:val="008B0BF8"/>
    <w:rsid w:val="008B0D22"/>
    <w:rsid w:val="008B0E2E"/>
    <w:rsid w:val="008B30DE"/>
    <w:rsid w:val="008B3491"/>
    <w:rsid w:val="008B50B9"/>
    <w:rsid w:val="008B59FF"/>
    <w:rsid w:val="008C11E5"/>
    <w:rsid w:val="008C343A"/>
    <w:rsid w:val="008C4110"/>
    <w:rsid w:val="008C5157"/>
    <w:rsid w:val="008C7054"/>
    <w:rsid w:val="008C707A"/>
    <w:rsid w:val="008C7F2C"/>
    <w:rsid w:val="008D0426"/>
    <w:rsid w:val="008D07CD"/>
    <w:rsid w:val="008D1FD2"/>
    <w:rsid w:val="008D540C"/>
    <w:rsid w:val="008D67AF"/>
    <w:rsid w:val="008D7BC0"/>
    <w:rsid w:val="008E4294"/>
    <w:rsid w:val="008E5F87"/>
    <w:rsid w:val="008E64CB"/>
    <w:rsid w:val="008E7656"/>
    <w:rsid w:val="008E777A"/>
    <w:rsid w:val="008F0E43"/>
    <w:rsid w:val="008F2812"/>
    <w:rsid w:val="008F4796"/>
    <w:rsid w:val="008F5E48"/>
    <w:rsid w:val="009017DC"/>
    <w:rsid w:val="00901D5D"/>
    <w:rsid w:val="00902358"/>
    <w:rsid w:val="00905B45"/>
    <w:rsid w:val="00907A41"/>
    <w:rsid w:val="00913160"/>
    <w:rsid w:val="00915132"/>
    <w:rsid w:val="00915251"/>
    <w:rsid w:val="00915DA4"/>
    <w:rsid w:val="009163C0"/>
    <w:rsid w:val="009175D9"/>
    <w:rsid w:val="00917AA8"/>
    <w:rsid w:val="00921CF1"/>
    <w:rsid w:val="00922CF1"/>
    <w:rsid w:val="009230E1"/>
    <w:rsid w:val="00924CB3"/>
    <w:rsid w:val="009250CD"/>
    <w:rsid w:val="0092544D"/>
    <w:rsid w:val="00925F7D"/>
    <w:rsid w:val="0093025F"/>
    <w:rsid w:val="00930FBF"/>
    <w:rsid w:val="00931A39"/>
    <w:rsid w:val="0093254F"/>
    <w:rsid w:val="00933393"/>
    <w:rsid w:val="00933B86"/>
    <w:rsid w:val="00935FDE"/>
    <w:rsid w:val="00936EAB"/>
    <w:rsid w:val="00940128"/>
    <w:rsid w:val="009417F1"/>
    <w:rsid w:val="00943DB7"/>
    <w:rsid w:val="00944105"/>
    <w:rsid w:val="00944246"/>
    <w:rsid w:val="00944A84"/>
    <w:rsid w:val="009461C2"/>
    <w:rsid w:val="00946C6C"/>
    <w:rsid w:val="009518D2"/>
    <w:rsid w:val="009527FF"/>
    <w:rsid w:val="0095391B"/>
    <w:rsid w:val="009547D1"/>
    <w:rsid w:val="00955993"/>
    <w:rsid w:val="00960FC7"/>
    <w:rsid w:val="009633E0"/>
    <w:rsid w:val="00963E16"/>
    <w:rsid w:val="00965F78"/>
    <w:rsid w:val="00967AD9"/>
    <w:rsid w:val="00972120"/>
    <w:rsid w:val="00972EBA"/>
    <w:rsid w:val="00974ACB"/>
    <w:rsid w:val="009761D0"/>
    <w:rsid w:val="00976EEA"/>
    <w:rsid w:val="00980499"/>
    <w:rsid w:val="00982D2A"/>
    <w:rsid w:val="00982D5C"/>
    <w:rsid w:val="00984C10"/>
    <w:rsid w:val="0098614C"/>
    <w:rsid w:val="009863DF"/>
    <w:rsid w:val="0099038A"/>
    <w:rsid w:val="00991E0E"/>
    <w:rsid w:val="009959BC"/>
    <w:rsid w:val="00997A89"/>
    <w:rsid w:val="009A111C"/>
    <w:rsid w:val="009A24F4"/>
    <w:rsid w:val="009A306C"/>
    <w:rsid w:val="009A351B"/>
    <w:rsid w:val="009A3BCA"/>
    <w:rsid w:val="009A454E"/>
    <w:rsid w:val="009A45C0"/>
    <w:rsid w:val="009A4A60"/>
    <w:rsid w:val="009A7A17"/>
    <w:rsid w:val="009A7B8B"/>
    <w:rsid w:val="009B0061"/>
    <w:rsid w:val="009B2C39"/>
    <w:rsid w:val="009B2D9D"/>
    <w:rsid w:val="009B5337"/>
    <w:rsid w:val="009B6A80"/>
    <w:rsid w:val="009B7627"/>
    <w:rsid w:val="009C0868"/>
    <w:rsid w:val="009C1F30"/>
    <w:rsid w:val="009C280B"/>
    <w:rsid w:val="009C3C81"/>
    <w:rsid w:val="009C542F"/>
    <w:rsid w:val="009C5BB6"/>
    <w:rsid w:val="009D0715"/>
    <w:rsid w:val="009D2AD2"/>
    <w:rsid w:val="009D2DBA"/>
    <w:rsid w:val="009D32EA"/>
    <w:rsid w:val="009D62BE"/>
    <w:rsid w:val="009E330F"/>
    <w:rsid w:val="009E4826"/>
    <w:rsid w:val="009E52B3"/>
    <w:rsid w:val="009E664B"/>
    <w:rsid w:val="009E666A"/>
    <w:rsid w:val="009E6723"/>
    <w:rsid w:val="009F18FC"/>
    <w:rsid w:val="009F21D0"/>
    <w:rsid w:val="009F252D"/>
    <w:rsid w:val="009F369E"/>
    <w:rsid w:val="009F3735"/>
    <w:rsid w:val="009F5FB8"/>
    <w:rsid w:val="009F6743"/>
    <w:rsid w:val="00A00F8D"/>
    <w:rsid w:val="00A029DB"/>
    <w:rsid w:val="00A03D1A"/>
    <w:rsid w:val="00A050D1"/>
    <w:rsid w:val="00A06101"/>
    <w:rsid w:val="00A064FB"/>
    <w:rsid w:val="00A119DE"/>
    <w:rsid w:val="00A152A9"/>
    <w:rsid w:val="00A16BD5"/>
    <w:rsid w:val="00A1711B"/>
    <w:rsid w:val="00A20FEC"/>
    <w:rsid w:val="00A21AB0"/>
    <w:rsid w:val="00A2544A"/>
    <w:rsid w:val="00A27132"/>
    <w:rsid w:val="00A27EFC"/>
    <w:rsid w:val="00A309FB"/>
    <w:rsid w:val="00A31DB8"/>
    <w:rsid w:val="00A36FE0"/>
    <w:rsid w:val="00A40E17"/>
    <w:rsid w:val="00A427A6"/>
    <w:rsid w:val="00A435D7"/>
    <w:rsid w:val="00A46AB1"/>
    <w:rsid w:val="00A46F54"/>
    <w:rsid w:val="00A54592"/>
    <w:rsid w:val="00A54EE4"/>
    <w:rsid w:val="00A55AED"/>
    <w:rsid w:val="00A562F7"/>
    <w:rsid w:val="00A5700C"/>
    <w:rsid w:val="00A57063"/>
    <w:rsid w:val="00A60E32"/>
    <w:rsid w:val="00A624FA"/>
    <w:rsid w:val="00A632D9"/>
    <w:rsid w:val="00A65AE5"/>
    <w:rsid w:val="00A661FA"/>
    <w:rsid w:val="00A702CD"/>
    <w:rsid w:val="00A70A5F"/>
    <w:rsid w:val="00A722EE"/>
    <w:rsid w:val="00A7493F"/>
    <w:rsid w:val="00A80C52"/>
    <w:rsid w:val="00A81731"/>
    <w:rsid w:val="00A82F57"/>
    <w:rsid w:val="00A832D3"/>
    <w:rsid w:val="00A851B1"/>
    <w:rsid w:val="00A873A1"/>
    <w:rsid w:val="00A9208D"/>
    <w:rsid w:val="00A93B09"/>
    <w:rsid w:val="00A95057"/>
    <w:rsid w:val="00A962D0"/>
    <w:rsid w:val="00A96C66"/>
    <w:rsid w:val="00A976CC"/>
    <w:rsid w:val="00A97E72"/>
    <w:rsid w:val="00AA12CA"/>
    <w:rsid w:val="00AA2EC0"/>
    <w:rsid w:val="00AA3037"/>
    <w:rsid w:val="00AA4D33"/>
    <w:rsid w:val="00AA69D4"/>
    <w:rsid w:val="00AA6A54"/>
    <w:rsid w:val="00AA6B47"/>
    <w:rsid w:val="00AB1B65"/>
    <w:rsid w:val="00AB1CAB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1522"/>
    <w:rsid w:val="00AD3753"/>
    <w:rsid w:val="00AD7AEE"/>
    <w:rsid w:val="00AD7E8E"/>
    <w:rsid w:val="00AE0CC8"/>
    <w:rsid w:val="00AE2D7F"/>
    <w:rsid w:val="00AE447F"/>
    <w:rsid w:val="00AE5481"/>
    <w:rsid w:val="00AE5695"/>
    <w:rsid w:val="00AE58D2"/>
    <w:rsid w:val="00AE58DF"/>
    <w:rsid w:val="00AF13BD"/>
    <w:rsid w:val="00AF244E"/>
    <w:rsid w:val="00AF2556"/>
    <w:rsid w:val="00AF3BB9"/>
    <w:rsid w:val="00AF4F8B"/>
    <w:rsid w:val="00AF50E0"/>
    <w:rsid w:val="00AF5371"/>
    <w:rsid w:val="00B01ACF"/>
    <w:rsid w:val="00B030B8"/>
    <w:rsid w:val="00B032C3"/>
    <w:rsid w:val="00B117C4"/>
    <w:rsid w:val="00B124F9"/>
    <w:rsid w:val="00B14034"/>
    <w:rsid w:val="00B143FE"/>
    <w:rsid w:val="00B14642"/>
    <w:rsid w:val="00B14DAC"/>
    <w:rsid w:val="00B16278"/>
    <w:rsid w:val="00B17605"/>
    <w:rsid w:val="00B20920"/>
    <w:rsid w:val="00B20D48"/>
    <w:rsid w:val="00B21281"/>
    <w:rsid w:val="00B2224F"/>
    <w:rsid w:val="00B25EDF"/>
    <w:rsid w:val="00B25F7B"/>
    <w:rsid w:val="00B27FCB"/>
    <w:rsid w:val="00B33267"/>
    <w:rsid w:val="00B332C3"/>
    <w:rsid w:val="00B34292"/>
    <w:rsid w:val="00B34A9F"/>
    <w:rsid w:val="00B34C62"/>
    <w:rsid w:val="00B34F57"/>
    <w:rsid w:val="00B351A3"/>
    <w:rsid w:val="00B35C82"/>
    <w:rsid w:val="00B35EAA"/>
    <w:rsid w:val="00B361C2"/>
    <w:rsid w:val="00B37658"/>
    <w:rsid w:val="00B40BB2"/>
    <w:rsid w:val="00B432AF"/>
    <w:rsid w:val="00B4387C"/>
    <w:rsid w:val="00B43EA7"/>
    <w:rsid w:val="00B448B5"/>
    <w:rsid w:val="00B45242"/>
    <w:rsid w:val="00B4766B"/>
    <w:rsid w:val="00B47703"/>
    <w:rsid w:val="00B52C33"/>
    <w:rsid w:val="00B52C47"/>
    <w:rsid w:val="00B53721"/>
    <w:rsid w:val="00B57C05"/>
    <w:rsid w:val="00B608D1"/>
    <w:rsid w:val="00B60D1B"/>
    <w:rsid w:val="00B60D46"/>
    <w:rsid w:val="00B61893"/>
    <w:rsid w:val="00B622E5"/>
    <w:rsid w:val="00B639BB"/>
    <w:rsid w:val="00B63A77"/>
    <w:rsid w:val="00B63B39"/>
    <w:rsid w:val="00B64E8F"/>
    <w:rsid w:val="00B654CD"/>
    <w:rsid w:val="00B67227"/>
    <w:rsid w:val="00B67ADF"/>
    <w:rsid w:val="00B704F9"/>
    <w:rsid w:val="00B715F0"/>
    <w:rsid w:val="00B71702"/>
    <w:rsid w:val="00B72E19"/>
    <w:rsid w:val="00B73D48"/>
    <w:rsid w:val="00B74EEC"/>
    <w:rsid w:val="00B75BE3"/>
    <w:rsid w:val="00B76499"/>
    <w:rsid w:val="00B76AC4"/>
    <w:rsid w:val="00B779F2"/>
    <w:rsid w:val="00B77DFE"/>
    <w:rsid w:val="00B827AD"/>
    <w:rsid w:val="00B85361"/>
    <w:rsid w:val="00B901A4"/>
    <w:rsid w:val="00B90801"/>
    <w:rsid w:val="00B93E22"/>
    <w:rsid w:val="00B94E62"/>
    <w:rsid w:val="00B95A5D"/>
    <w:rsid w:val="00B965A1"/>
    <w:rsid w:val="00B966C9"/>
    <w:rsid w:val="00B9690E"/>
    <w:rsid w:val="00BA105F"/>
    <w:rsid w:val="00BA1A1C"/>
    <w:rsid w:val="00BA375C"/>
    <w:rsid w:val="00BA38A7"/>
    <w:rsid w:val="00BA434B"/>
    <w:rsid w:val="00BA49C1"/>
    <w:rsid w:val="00BA61C6"/>
    <w:rsid w:val="00BA70C3"/>
    <w:rsid w:val="00BA7850"/>
    <w:rsid w:val="00BB1B9A"/>
    <w:rsid w:val="00BB1EAF"/>
    <w:rsid w:val="00BB3F15"/>
    <w:rsid w:val="00BB493F"/>
    <w:rsid w:val="00BB4C55"/>
    <w:rsid w:val="00BB60CB"/>
    <w:rsid w:val="00BB6D1A"/>
    <w:rsid w:val="00BC0833"/>
    <w:rsid w:val="00BC08F3"/>
    <w:rsid w:val="00BC0CC5"/>
    <w:rsid w:val="00BC12DE"/>
    <w:rsid w:val="00BC159C"/>
    <w:rsid w:val="00BC3323"/>
    <w:rsid w:val="00BC3D63"/>
    <w:rsid w:val="00BC4401"/>
    <w:rsid w:val="00BC45DD"/>
    <w:rsid w:val="00BC50A7"/>
    <w:rsid w:val="00BC5DB0"/>
    <w:rsid w:val="00BD1BE0"/>
    <w:rsid w:val="00BD1C30"/>
    <w:rsid w:val="00BD1F58"/>
    <w:rsid w:val="00BD37F9"/>
    <w:rsid w:val="00BD410D"/>
    <w:rsid w:val="00BD6FDE"/>
    <w:rsid w:val="00BD7267"/>
    <w:rsid w:val="00BD7431"/>
    <w:rsid w:val="00BD7772"/>
    <w:rsid w:val="00BE0AE7"/>
    <w:rsid w:val="00BE2D16"/>
    <w:rsid w:val="00BE3832"/>
    <w:rsid w:val="00BE4FEB"/>
    <w:rsid w:val="00BF26AF"/>
    <w:rsid w:val="00BF56B6"/>
    <w:rsid w:val="00BF5882"/>
    <w:rsid w:val="00BF62A8"/>
    <w:rsid w:val="00BF6615"/>
    <w:rsid w:val="00C03D37"/>
    <w:rsid w:val="00C10168"/>
    <w:rsid w:val="00C119ED"/>
    <w:rsid w:val="00C14D86"/>
    <w:rsid w:val="00C155DA"/>
    <w:rsid w:val="00C15C40"/>
    <w:rsid w:val="00C15E83"/>
    <w:rsid w:val="00C22B04"/>
    <w:rsid w:val="00C23E18"/>
    <w:rsid w:val="00C26419"/>
    <w:rsid w:val="00C2685C"/>
    <w:rsid w:val="00C26C3B"/>
    <w:rsid w:val="00C2727A"/>
    <w:rsid w:val="00C30243"/>
    <w:rsid w:val="00C330E3"/>
    <w:rsid w:val="00C34E1D"/>
    <w:rsid w:val="00C40000"/>
    <w:rsid w:val="00C41149"/>
    <w:rsid w:val="00C4131C"/>
    <w:rsid w:val="00C4167B"/>
    <w:rsid w:val="00C416F6"/>
    <w:rsid w:val="00C41892"/>
    <w:rsid w:val="00C436E3"/>
    <w:rsid w:val="00C4390B"/>
    <w:rsid w:val="00C46485"/>
    <w:rsid w:val="00C4707B"/>
    <w:rsid w:val="00C500E0"/>
    <w:rsid w:val="00C51005"/>
    <w:rsid w:val="00C53374"/>
    <w:rsid w:val="00C54CD4"/>
    <w:rsid w:val="00C5652E"/>
    <w:rsid w:val="00C602D3"/>
    <w:rsid w:val="00C62ACC"/>
    <w:rsid w:val="00C62EAD"/>
    <w:rsid w:val="00C705CE"/>
    <w:rsid w:val="00C710E3"/>
    <w:rsid w:val="00C729B4"/>
    <w:rsid w:val="00C73524"/>
    <w:rsid w:val="00C773EA"/>
    <w:rsid w:val="00C77BFB"/>
    <w:rsid w:val="00C80BD5"/>
    <w:rsid w:val="00C81216"/>
    <w:rsid w:val="00C814CF"/>
    <w:rsid w:val="00C85B1A"/>
    <w:rsid w:val="00C86EB7"/>
    <w:rsid w:val="00C877B9"/>
    <w:rsid w:val="00C915A2"/>
    <w:rsid w:val="00C956CF"/>
    <w:rsid w:val="00C963C9"/>
    <w:rsid w:val="00CA151B"/>
    <w:rsid w:val="00CA2C80"/>
    <w:rsid w:val="00CA3ED0"/>
    <w:rsid w:val="00CA43BE"/>
    <w:rsid w:val="00CA59A1"/>
    <w:rsid w:val="00CA765E"/>
    <w:rsid w:val="00CB1E5B"/>
    <w:rsid w:val="00CB1E91"/>
    <w:rsid w:val="00CB3756"/>
    <w:rsid w:val="00CB4447"/>
    <w:rsid w:val="00CB725A"/>
    <w:rsid w:val="00CC1881"/>
    <w:rsid w:val="00CC1B9E"/>
    <w:rsid w:val="00CC49F4"/>
    <w:rsid w:val="00CD05DC"/>
    <w:rsid w:val="00CD2BC2"/>
    <w:rsid w:val="00CD33CD"/>
    <w:rsid w:val="00CD5D15"/>
    <w:rsid w:val="00CD6D31"/>
    <w:rsid w:val="00CD6F05"/>
    <w:rsid w:val="00CE04CF"/>
    <w:rsid w:val="00CE0BA4"/>
    <w:rsid w:val="00CE68CF"/>
    <w:rsid w:val="00CE71C0"/>
    <w:rsid w:val="00CF25A9"/>
    <w:rsid w:val="00CF2651"/>
    <w:rsid w:val="00CF34DB"/>
    <w:rsid w:val="00CF4451"/>
    <w:rsid w:val="00CF5472"/>
    <w:rsid w:val="00CF7929"/>
    <w:rsid w:val="00D00FC4"/>
    <w:rsid w:val="00D01954"/>
    <w:rsid w:val="00D024B4"/>
    <w:rsid w:val="00D04131"/>
    <w:rsid w:val="00D0495B"/>
    <w:rsid w:val="00D04A4C"/>
    <w:rsid w:val="00D0567D"/>
    <w:rsid w:val="00D066A4"/>
    <w:rsid w:val="00D06D68"/>
    <w:rsid w:val="00D07C74"/>
    <w:rsid w:val="00D104C6"/>
    <w:rsid w:val="00D1136F"/>
    <w:rsid w:val="00D11B3F"/>
    <w:rsid w:val="00D12CC6"/>
    <w:rsid w:val="00D1529F"/>
    <w:rsid w:val="00D15767"/>
    <w:rsid w:val="00D16D90"/>
    <w:rsid w:val="00D24C4F"/>
    <w:rsid w:val="00D26132"/>
    <w:rsid w:val="00D270AF"/>
    <w:rsid w:val="00D2759C"/>
    <w:rsid w:val="00D30A2E"/>
    <w:rsid w:val="00D338E0"/>
    <w:rsid w:val="00D34986"/>
    <w:rsid w:val="00D36FC5"/>
    <w:rsid w:val="00D3730B"/>
    <w:rsid w:val="00D4098D"/>
    <w:rsid w:val="00D42310"/>
    <w:rsid w:val="00D42335"/>
    <w:rsid w:val="00D42955"/>
    <w:rsid w:val="00D432D6"/>
    <w:rsid w:val="00D446D2"/>
    <w:rsid w:val="00D44B55"/>
    <w:rsid w:val="00D44DF4"/>
    <w:rsid w:val="00D44E90"/>
    <w:rsid w:val="00D4535E"/>
    <w:rsid w:val="00D45CE9"/>
    <w:rsid w:val="00D51AA6"/>
    <w:rsid w:val="00D53E6A"/>
    <w:rsid w:val="00D5550F"/>
    <w:rsid w:val="00D56E60"/>
    <w:rsid w:val="00D610A2"/>
    <w:rsid w:val="00D65157"/>
    <w:rsid w:val="00D6684F"/>
    <w:rsid w:val="00D6698C"/>
    <w:rsid w:val="00D7185B"/>
    <w:rsid w:val="00D72639"/>
    <w:rsid w:val="00D72E7C"/>
    <w:rsid w:val="00D76807"/>
    <w:rsid w:val="00D7689A"/>
    <w:rsid w:val="00D7760C"/>
    <w:rsid w:val="00D815E1"/>
    <w:rsid w:val="00D854A6"/>
    <w:rsid w:val="00D85B9B"/>
    <w:rsid w:val="00D861BB"/>
    <w:rsid w:val="00D86880"/>
    <w:rsid w:val="00D86DD5"/>
    <w:rsid w:val="00D86FD0"/>
    <w:rsid w:val="00D90A5D"/>
    <w:rsid w:val="00D9165E"/>
    <w:rsid w:val="00D9375D"/>
    <w:rsid w:val="00D95A45"/>
    <w:rsid w:val="00D97B9E"/>
    <w:rsid w:val="00DA0B86"/>
    <w:rsid w:val="00DA271A"/>
    <w:rsid w:val="00DA59EA"/>
    <w:rsid w:val="00DB0DCF"/>
    <w:rsid w:val="00DB1452"/>
    <w:rsid w:val="00DB5E3C"/>
    <w:rsid w:val="00DB6FF3"/>
    <w:rsid w:val="00DB74F9"/>
    <w:rsid w:val="00DC1757"/>
    <w:rsid w:val="00DC2C62"/>
    <w:rsid w:val="00DC443F"/>
    <w:rsid w:val="00DC7857"/>
    <w:rsid w:val="00DD054A"/>
    <w:rsid w:val="00DD0BF1"/>
    <w:rsid w:val="00DD155D"/>
    <w:rsid w:val="00DD1673"/>
    <w:rsid w:val="00DD1790"/>
    <w:rsid w:val="00DD30AE"/>
    <w:rsid w:val="00DD5EA5"/>
    <w:rsid w:val="00DD64E3"/>
    <w:rsid w:val="00DD6B3F"/>
    <w:rsid w:val="00DD7101"/>
    <w:rsid w:val="00DE04D3"/>
    <w:rsid w:val="00DE0E6D"/>
    <w:rsid w:val="00DE21B2"/>
    <w:rsid w:val="00DE21EB"/>
    <w:rsid w:val="00DE2C01"/>
    <w:rsid w:val="00DE446F"/>
    <w:rsid w:val="00DE5FF1"/>
    <w:rsid w:val="00DE6965"/>
    <w:rsid w:val="00DE6E13"/>
    <w:rsid w:val="00DE71EC"/>
    <w:rsid w:val="00DF1442"/>
    <w:rsid w:val="00DF17A5"/>
    <w:rsid w:val="00DF1A6E"/>
    <w:rsid w:val="00DF1CAF"/>
    <w:rsid w:val="00DF3299"/>
    <w:rsid w:val="00DF5A64"/>
    <w:rsid w:val="00DF6C27"/>
    <w:rsid w:val="00E0085E"/>
    <w:rsid w:val="00E00C76"/>
    <w:rsid w:val="00E02081"/>
    <w:rsid w:val="00E02414"/>
    <w:rsid w:val="00E033AD"/>
    <w:rsid w:val="00E0346E"/>
    <w:rsid w:val="00E04BDF"/>
    <w:rsid w:val="00E06223"/>
    <w:rsid w:val="00E10E38"/>
    <w:rsid w:val="00E10ECE"/>
    <w:rsid w:val="00E11790"/>
    <w:rsid w:val="00E12807"/>
    <w:rsid w:val="00E137A5"/>
    <w:rsid w:val="00E15015"/>
    <w:rsid w:val="00E153AC"/>
    <w:rsid w:val="00E16554"/>
    <w:rsid w:val="00E1737D"/>
    <w:rsid w:val="00E17385"/>
    <w:rsid w:val="00E17750"/>
    <w:rsid w:val="00E21343"/>
    <w:rsid w:val="00E23A3C"/>
    <w:rsid w:val="00E23CAC"/>
    <w:rsid w:val="00E23F25"/>
    <w:rsid w:val="00E23FF1"/>
    <w:rsid w:val="00E24CD8"/>
    <w:rsid w:val="00E25073"/>
    <w:rsid w:val="00E25428"/>
    <w:rsid w:val="00E26240"/>
    <w:rsid w:val="00E27430"/>
    <w:rsid w:val="00E32156"/>
    <w:rsid w:val="00E3376B"/>
    <w:rsid w:val="00E367B0"/>
    <w:rsid w:val="00E37544"/>
    <w:rsid w:val="00E40D25"/>
    <w:rsid w:val="00E4280B"/>
    <w:rsid w:val="00E42C3C"/>
    <w:rsid w:val="00E43141"/>
    <w:rsid w:val="00E433CC"/>
    <w:rsid w:val="00E43913"/>
    <w:rsid w:val="00E45906"/>
    <w:rsid w:val="00E465E8"/>
    <w:rsid w:val="00E4711E"/>
    <w:rsid w:val="00E51050"/>
    <w:rsid w:val="00E53AB2"/>
    <w:rsid w:val="00E53AD5"/>
    <w:rsid w:val="00E5415E"/>
    <w:rsid w:val="00E5583D"/>
    <w:rsid w:val="00E55891"/>
    <w:rsid w:val="00E55F88"/>
    <w:rsid w:val="00E56B97"/>
    <w:rsid w:val="00E6101F"/>
    <w:rsid w:val="00E61CEB"/>
    <w:rsid w:val="00E61F7D"/>
    <w:rsid w:val="00E70CDF"/>
    <w:rsid w:val="00E710F1"/>
    <w:rsid w:val="00E72AB0"/>
    <w:rsid w:val="00E746F0"/>
    <w:rsid w:val="00E74FCE"/>
    <w:rsid w:val="00E756EB"/>
    <w:rsid w:val="00E76671"/>
    <w:rsid w:val="00E769FE"/>
    <w:rsid w:val="00E76E32"/>
    <w:rsid w:val="00E80572"/>
    <w:rsid w:val="00E80A4E"/>
    <w:rsid w:val="00E8196D"/>
    <w:rsid w:val="00E81C9E"/>
    <w:rsid w:val="00E84AA4"/>
    <w:rsid w:val="00E85E08"/>
    <w:rsid w:val="00E8638F"/>
    <w:rsid w:val="00E86E05"/>
    <w:rsid w:val="00E8737B"/>
    <w:rsid w:val="00E90C2A"/>
    <w:rsid w:val="00E90FEA"/>
    <w:rsid w:val="00E91128"/>
    <w:rsid w:val="00E919A0"/>
    <w:rsid w:val="00E9434C"/>
    <w:rsid w:val="00E95F59"/>
    <w:rsid w:val="00E96BA5"/>
    <w:rsid w:val="00E96EF2"/>
    <w:rsid w:val="00E97C7C"/>
    <w:rsid w:val="00EA3D58"/>
    <w:rsid w:val="00EA3FC9"/>
    <w:rsid w:val="00EA448D"/>
    <w:rsid w:val="00EA5300"/>
    <w:rsid w:val="00EA7A96"/>
    <w:rsid w:val="00EB150A"/>
    <w:rsid w:val="00EB21DB"/>
    <w:rsid w:val="00EB23E7"/>
    <w:rsid w:val="00EB2996"/>
    <w:rsid w:val="00EB31BC"/>
    <w:rsid w:val="00EB352B"/>
    <w:rsid w:val="00EB575F"/>
    <w:rsid w:val="00EB5975"/>
    <w:rsid w:val="00EB61DD"/>
    <w:rsid w:val="00EC0B30"/>
    <w:rsid w:val="00EC149A"/>
    <w:rsid w:val="00EC3F33"/>
    <w:rsid w:val="00EC46F6"/>
    <w:rsid w:val="00EC4E78"/>
    <w:rsid w:val="00EC5AEA"/>
    <w:rsid w:val="00EC5CAB"/>
    <w:rsid w:val="00EC6F6F"/>
    <w:rsid w:val="00EC742B"/>
    <w:rsid w:val="00EC7DCA"/>
    <w:rsid w:val="00EC7EFE"/>
    <w:rsid w:val="00ED0B6A"/>
    <w:rsid w:val="00ED54C6"/>
    <w:rsid w:val="00ED5BAC"/>
    <w:rsid w:val="00ED6237"/>
    <w:rsid w:val="00ED79C7"/>
    <w:rsid w:val="00EE01DA"/>
    <w:rsid w:val="00EE370A"/>
    <w:rsid w:val="00EE4850"/>
    <w:rsid w:val="00EE541C"/>
    <w:rsid w:val="00EE5685"/>
    <w:rsid w:val="00EE7406"/>
    <w:rsid w:val="00EE7480"/>
    <w:rsid w:val="00EE78B9"/>
    <w:rsid w:val="00EF1E16"/>
    <w:rsid w:val="00EF213B"/>
    <w:rsid w:val="00EF2513"/>
    <w:rsid w:val="00EF25A9"/>
    <w:rsid w:val="00EF2B48"/>
    <w:rsid w:val="00EF2EFB"/>
    <w:rsid w:val="00EF2F57"/>
    <w:rsid w:val="00F011B0"/>
    <w:rsid w:val="00F01989"/>
    <w:rsid w:val="00F02C55"/>
    <w:rsid w:val="00F0306A"/>
    <w:rsid w:val="00F03AFA"/>
    <w:rsid w:val="00F049C3"/>
    <w:rsid w:val="00F075D6"/>
    <w:rsid w:val="00F126BE"/>
    <w:rsid w:val="00F13280"/>
    <w:rsid w:val="00F148AF"/>
    <w:rsid w:val="00F14B40"/>
    <w:rsid w:val="00F175B5"/>
    <w:rsid w:val="00F2029C"/>
    <w:rsid w:val="00F22E61"/>
    <w:rsid w:val="00F233FD"/>
    <w:rsid w:val="00F26205"/>
    <w:rsid w:val="00F26D41"/>
    <w:rsid w:val="00F27EB0"/>
    <w:rsid w:val="00F311F6"/>
    <w:rsid w:val="00F3174C"/>
    <w:rsid w:val="00F32813"/>
    <w:rsid w:val="00F33529"/>
    <w:rsid w:val="00F33CD7"/>
    <w:rsid w:val="00F34EF7"/>
    <w:rsid w:val="00F35618"/>
    <w:rsid w:val="00F357FA"/>
    <w:rsid w:val="00F359EA"/>
    <w:rsid w:val="00F35DBA"/>
    <w:rsid w:val="00F366DD"/>
    <w:rsid w:val="00F418A7"/>
    <w:rsid w:val="00F42E35"/>
    <w:rsid w:val="00F43A83"/>
    <w:rsid w:val="00F43D07"/>
    <w:rsid w:val="00F44AB9"/>
    <w:rsid w:val="00F450E0"/>
    <w:rsid w:val="00F503FA"/>
    <w:rsid w:val="00F51AD6"/>
    <w:rsid w:val="00F51F2A"/>
    <w:rsid w:val="00F51FD8"/>
    <w:rsid w:val="00F5300C"/>
    <w:rsid w:val="00F56988"/>
    <w:rsid w:val="00F56BB9"/>
    <w:rsid w:val="00F6042C"/>
    <w:rsid w:val="00F607ED"/>
    <w:rsid w:val="00F60D29"/>
    <w:rsid w:val="00F6135B"/>
    <w:rsid w:val="00F6364A"/>
    <w:rsid w:val="00F63B99"/>
    <w:rsid w:val="00F6489E"/>
    <w:rsid w:val="00F648E0"/>
    <w:rsid w:val="00F7077A"/>
    <w:rsid w:val="00F73F1D"/>
    <w:rsid w:val="00F74D7A"/>
    <w:rsid w:val="00F755B1"/>
    <w:rsid w:val="00F7774F"/>
    <w:rsid w:val="00F7798C"/>
    <w:rsid w:val="00F8163B"/>
    <w:rsid w:val="00F81C71"/>
    <w:rsid w:val="00F8306A"/>
    <w:rsid w:val="00F830E4"/>
    <w:rsid w:val="00F84D59"/>
    <w:rsid w:val="00F87CB1"/>
    <w:rsid w:val="00F87E0D"/>
    <w:rsid w:val="00F90178"/>
    <w:rsid w:val="00F916ED"/>
    <w:rsid w:val="00F91A06"/>
    <w:rsid w:val="00F96900"/>
    <w:rsid w:val="00F9711F"/>
    <w:rsid w:val="00FA026B"/>
    <w:rsid w:val="00FA2184"/>
    <w:rsid w:val="00FA4E42"/>
    <w:rsid w:val="00FA716D"/>
    <w:rsid w:val="00FA7889"/>
    <w:rsid w:val="00FB0B61"/>
    <w:rsid w:val="00FB0B93"/>
    <w:rsid w:val="00FB3D58"/>
    <w:rsid w:val="00FB4BEE"/>
    <w:rsid w:val="00FB61FB"/>
    <w:rsid w:val="00FC10E5"/>
    <w:rsid w:val="00FC14D2"/>
    <w:rsid w:val="00FC1B67"/>
    <w:rsid w:val="00FC272A"/>
    <w:rsid w:val="00FC690C"/>
    <w:rsid w:val="00FC78B8"/>
    <w:rsid w:val="00FD012F"/>
    <w:rsid w:val="00FD1F1C"/>
    <w:rsid w:val="00FD3226"/>
    <w:rsid w:val="00FD3F17"/>
    <w:rsid w:val="00FD3FEF"/>
    <w:rsid w:val="00FD6827"/>
    <w:rsid w:val="00FD7285"/>
    <w:rsid w:val="00FD7347"/>
    <w:rsid w:val="00FE1B1F"/>
    <w:rsid w:val="00FE2594"/>
    <w:rsid w:val="00FE2F7C"/>
    <w:rsid w:val="00FE2FBF"/>
    <w:rsid w:val="00FE4559"/>
    <w:rsid w:val="00FE58D9"/>
    <w:rsid w:val="00FE5EDA"/>
    <w:rsid w:val="00FE6879"/>
    <w:rsid w:val="00FF369F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A7A17"/>
    <w:rPr>
      <w:color w:val="605E5C"/>
      <w:shd w:val="clear" w:color="auto" w:fill="E1DFDD"/>
    </w:rPr>
  </w:style>
  <w:style w:type="paragraph" w:customStyle="1" w:styleId="Default">
    <w:name w:val="Default"/>
    <w:rsid w:val="0061209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uiPriority w:val="99"/>
    <w:semiHidden/>
    <w:rsid w:val="0012222B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EDF"/>
    <w:rPr>
      <w:color w:val="605E5C"/>
      <w:shd w:val="clear" w:color="auto" w:fill="E1DFDD"/>
    </w:rPr>
  </w:style>
  <w:style w:type="paragraph" w:styleId="Liste">
    <w:name w:val="List"/>
    <w:basedOn w:val="Standard"/>
    <w:uiPriority w:val="99"/>
    <w:unhideWhenUsed/>
    <w:rsid w:val="004C5EB0"/>
    <w:pPr>
      <w:ind w:left="283" w:hanging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4C5EB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4C5EB0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" TargetMode="External"/><Relationship Id="rId13" Type="http://schemas.openxmlformats.org/officeDocument/2006/relationships/hyperlink" Target="http://www.punctum-pr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acsoftwar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atalie.wolodin@itacsoftware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82D092-3FFF-44DD-BD56-6473143B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773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 positioniert MES-Anbieter iTAC</vt:lpstr>
      <vt:lpstr>Gartner positioniert MES-Anbieter iTAC</vt:lpstr>
    </vt:vector>
  </TitlesOfParts>
  <Company>iTAC Software AG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Natalie Wolodin</cp:lastModifiedBy>
  <cp:revision>3</cp:revision>
  <cp:lastPrinted>2019-05-29T11:27:00Z</cp:lastPrinted>
  <dcterms:created xsi:type="dcterms:W3CDTF">2021-08-26T14:12:00Z</dcterms:created>
  <dcterms:modified xsi:type="dcterms:W3CDTF">2021-08-27T08:50:00Z</dcterms:modified>
</cp:coreProperties>
</file>