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BA11250" w14:textId="77777777" w:rsidR="00282680" w:rsidRPr="004D1BDC" w:rsidRDefault="00901D5D" w:rsidP="00064547">
      <w:pPr>
        <w:pStyle w:val="Titel-Headline"/>
        <w:rPr>
          <w:color w:val="003865"/>
        </w:rPr>
      </w:pPr>
      <w:r w:rsidRPr="004D1BDC">
        <w:rPr>
          <w:color w:val="003865"/>
        </w:rPr>
        <w:t>Pressemitteilung</w:t>
      </w:r>
    </w:p>
    <w:bookmarkStart w:id="0" w:name="Untertitel"/>
    <w:p w14:paraId="2D486626" w14:textId="77777777" w:rsidR="00CE71C0" w:rsidRPr="004D1BDC" w:rsidRDefault="00CE71C0" w:rsidP="00064547">
      <w:pPr>
        <w:pStyle w:val="Linie"/>
      </w:pPr>
      <w:r w:rsidRPr="004D1BDC">
        <w:rPr>
          <w:noProof/>
        </w:rPr>
        <mc:AlternateContent>
          <mc:Choice Requires="wps">
            <w:drawing>
              <wp:inline distT="0" distB="0" distL="0" distR="0" wp14:anchorId="495FAFF8" wp14:editId="76EEA025">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xmlns:w16sdtdh="http://schemas.microsoft.com/office/word/2020/wordml/sdtdatahash">
            <w:pict>
              <v:line w14:anchorId="3209A936"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" strokeweight=".5pt">
                <v:stroke joinstyle="miter"/>
                <w10:anchorlock/>
              </v:line>
            </w:pict>
          </mc:Fallback>
        </mc:AlternateContent>
      </w:r>
    </w:p>
    <w:p w14:paraId="16197182" w14:textId="19ECAC00" w:rsidR="007C723B" w:rsidRPr="004D1BDC" w:rsidRDefault="00174CD0" w:rsidP="00850309">
      <w:pPr>
        <w:pStyle w:val="Dachzeile"/>
        <w:rPr>
          <w:bCs/>
          <w:color w:val="auto"/>
        </w:rPr>
      </w:pPr>
      <w:r w:rsidRPr="004D1BDC">
        <w:rPr>
          <w:bCs/>
          <w:color w:val="auto"/>
        </w:rPr>
        <w:t xml:space="preserve">Neue </w:t>
      </w:r>
      <w:r w:rsidR="00716252" w:rsidRPr="004D1BDC">
        <w:rPr>
          <w:bCs/>
          <w:color w:val="auto"/>
        </w:rPr>
        <w:t>Lösung</w:t>
      </w:r>
      <w:r w:rsidRPr="004D1BDC">
        <w:rPr>
          <w:bCs/>
          <w:color w:val="auto"/>
        </w:rPr>
        <w:t xml:space="preserve"> für </w:t>
      </w:r>
      <w:r w:rsidR="001C2C58" w:rsidRPr="004D1BDC">
        <w:rPr>
          <w:bCs/>
          <w:color w:val="auto"/>
        </w:rPr>
        <w:t>eine vorhersagbare Produktion, die sich neu</w:t>
      </w:r>
      <w:r w:rsidR="00716252" w:rsidRPr="004D1BDC">
        <w:rPr>
          <w:bCs/>
          <w:color w:val="auto"/>
        </w:rPr>
        <w:t>e</w:t>
      </w:r>
      <w:r w:rsidR="001C2C58" w:rsidRPr="004D1BDC">
        <w:rPr>
          <w:bCs/>
          <w:color w:val="auto"/>
        </w:rPr>
        <w:t>ste II</w:t>
      </w:r>
      <w:r w:rsidR="00716252" w:rsidRPr="004D1BDC">
        <w:rPr>
          <w:bCs/>
          <w:color w:val="auto"/>
        </w:rPr>
        <w:t>o</w:t>
      </w:r>
      <w:r w:rsidR="001C2C58" w:rsidRPr="004D1BDC">
        <w:rPr>
          <w:bCs/>
          <w:color w:val="auto"/>
        </w:rPr>
        <w:t>T</w:t>
      </w:r>
      <w:r w:rsidR="00716252" w:rsidRPr="004D1BDC">
        <w:rPr>
          <w:bCs/>
          <w:color w:val="auto"/>
        </w:rPr>
        <w:t>-</w:t>
      </w:r>
      <w:r w:rsidR="001C2C58" w:rsidRPr="004D1BDC">
        <w:rPr>
          <w:bCs/>
          <w:color w:val="auto"/>
        </w:rPr>
        <w:t>Techn</w:t>
      </w:r>
      <w:r w:rsidR="00716252" w:rsidRPr="004D1BDC">
        <w:rPr>
          <w:bCs/>
          <w:color w:val="auto"/>
        </w:rPr>
        <w:t>ik</w:t>
      </w:r>
      <w:r w:rsidR="001C2C58" w:rsidRPr="004D1BDC">
        <w:rPr>
          <w:bCs/>
          <w:color w:val="auto"/>
        </w:rPr>
        <w:t xml:space="preserve"> zu Nutze macht und damit die Basis für </w:t>
      </w:r>
      <w:r w:rsidR="00D61915" w:rsidRPr="004D1BDC">
        <w:rPr>
          <w:bCs/>
          <w:color w:val="auto"/>
        </w:rPr>
        <w:t xml:space="preserve">die </w:t>
      </w:r>
      <w:r w:rsidR="001C2C58" w:rsidRPr="004D1BDC">
        <w:rPr>
          <w:bCs/>
          <w:color w:val="auto"/>
        </w:rPr>
        <w:t>digitalisierte Fabrik schafft</w:t>
      </w:r>
    </w:p>
    <w:p w14:paraId="64B4DB7B" w14:textId="70E27134" w:rsidR="00B9690E" w:rsidRPr="004D1BDC" w:rsidRDefault="00F86D8F" w:rsidP="00D270AF">
      <w:pPr>
        <w:pStyle w:val="Titel-Subline"/>
        <w:rPr>
          <w:bCs/>
          <w:color w:val="003865"/>
        </w:rPr>
      </w:pPr>
      <w:bookmarkStart w:id="1" w:name="_Hlk46910796"/>
      <w:bookmarkEnd w:id="0"/>
      <w:r w:rsidRPr="004D1BDC">
        <w:rPr>
          <w:bCs/>
          <w:color w:val="003865"/>
        </w:rPr>
        <w:t>iTA</w:t>
      </w:r>
      <w:r w:rsidR="003F7E54" w:rsidRPr="004D1BDC">
        <w:rPr>
          <w:bCs/>
          <w:color w:val="003865"/>
        </w:rPr>
        <w:t>C</w:t>
      </w:r>
      <w:r w:rsidRPr="004D1BDC">
        <w:rPr>
          <w:bCs/>
          <w:color w:val="003865"/>
        </w:rPr>
        <w:t xml:space="preserve"> zeigt </w:t>
      </w:r>
      <w:r w:rsidR="00F7480D" w:rsidRPr="004D1BDC">
        <w:rPr>
          <w:bCs/>
          <w:color w:val="003865"/>
        </w:rPr>
        <w:t xml:space="preserve">Meilenstein </w:t>
      </w:r>
      <w:r w:rsidRPr="004D1BDC">
        <w:rPr>
          <w:bCs/>
          <w:color w:val="003865"/>
        </w:rPr>
        <w:t xml:space="preserve">auf der </w:t>
      </w:r>
      <w:r w:rsidR="00F7480D" w:rsidRPr="004D1BDC">
        <w:rPr>
          <w:bCs/>
          <w:color w:val="003865"/>
        </w:rPr>
        <w:br/>
      </w:r>
      <w:r w:rsidRPr="004D1BDC">
        <w:rPr>
          <w:bCs/>
          <w:color w:val="003865"/>
        </w:rPr>
        <w:t>productronica 2021: MES wird zu MOM</w:t>
      </w:r>
    </w:p>
    <w:bookmarkEnd w:id="1"/>
    <w:p w14:paraId="3C330710" w14:textId="480A298A" w:rsidR="0066728F" w:rsidRPr="004D1BDC" w:rsidRDefault="00D270AF" w:rsidP="00B654CD">
      <w:pPr>
        <w:pStyle w:val="Textkrper"/>
        <w:spacing w:after="0"/>
        <w:rPr>
          <w:rFonts w:asciiTheme="majorHAnsi" w:hAnsiTheme="majorHAnsi" w:cstheme="majorHAnsi"/>
          <w:b/>
        </w:rPr>
      </w:pPr>
      <w:r w:rsidRPr="004D1BDC">
        <w:rPr>
          <w:rStyle w:val="Fettung"/>
          <w:rFonts w:asciiTheme="majorHAnsi" w:hAnsiTheme="majorHAnsi" w:cstheme="majorHAnsi"/>
        </w:rPr>
        <w:t>Montabaur</w:t>
      </w:r>
      <w:r w:rsidR="00B361C2" w:rsidRPr="004D1BDC">
        <w:rPr>
          <w:rStyle w:val="Fettung"/>
          <w:rFonts w:asciiTheme="majorHAnsi" w:hAnsiTheme="majorHAnsi" w:cstheme="majorHAnsi"/>
        </w:rPr>
        <w:t xml:space="preserve">, </w:t>
      </w:r>
      <w:r w:rsidR="002061E6">
        <w:rPr>
          <w:rStyle w:val="Fettung"/>
          <w:rFonts w:asciiTheme="majorHAnsi" w:hAnsiTheme="majorHAnsi" w:cstheme="majorHAnsi"/>
        </w:rPr>
        <w:t>20</w:t>
      </w:r>
      <w:r w:rsidR="00B361C2" w:rsidRPr="004D1BDC">
        <w:rPr>
          <w:rStyle w:val="Fettung"/>
          <w:rFonts w:asciiTheme="majorHAnsi" w:hAnsiTheme="majorHAnsi" w:cstheme="majorHAnsi"/>
        </w:rPr>
        <w:t>.</w:t>
      </w:r>
      <w:r w:rsidRPr="004D1BDC">
        <w:rPr>
          <w:rStyle w:val="Fettung"/>
          <w:rFonts w:asciiTheme="majorHAnsi" w:hAnsiTheme="majorHAnsi" w:cstheme="majorHAnsi"/>
        </w:rPr>
        <w:t xml:space="preserve"> </w:t>
      </w:r>
      <w:r w:rsidR="00F86D8F" w:rsidRPr="004D1BDC">
        <w:rPr>
          <w:rStyle w:val="Fettung"/>
          <w:rFonts w:asciiTheme="majorHAnsi" w:hAnsiTheme="majorHAnsi" w:cstheme="majorHAnsi"/>
        </w:rPr>
        <w:t>September</w:t>
      </w:r>
      <w:r w:rsidRPr="004D1BDC">
        <w:rPr>
          <w:rStyle w:val="Fettung"/>
          <w:rFonts w:asciiTheme="majorHAnsi" w:hAnsiTheme="majorHAnsi" w:cstheme="majorHAnsi"/>
        </w:rPr>
        <w:t xml:space="preserve"> 202</w:t>
      </w:r>
      <w:r w:rsidR="00D104C6" w:rsidRPr="004D1BDC">
        <w:rPr>
          <w:rStyle w:val="Fettung"/>
          <w:rFonts w:asciiTheme="majorHAnsi" w:hAnsiTheme="majorHAnsi" w:cstheme="majorHAnsi"/>
        </w:rPr>
        <w:t>1</w:t>
      </w:r>
      <w:r w:rsidR="00B361C2" w:rsidRPr="004D1BDC">
        <w:rPr>
          <w:rStyle w:val="Fettung"/>
          <w:rFonts w:asciiTheme="majorHAnsi" w:hAnsiTheme="majorHAnsi" w:cstheme="majorHAnsi"/>
        </w:rPr>
        <w:t xml:space="preserve"> </w:t>
      </w:r>
      <w:r w:rsidR="00917AA8" w:rsidRPr="004D1BDC">
        <w:rPr>
          <w:rFonts w:asciiTheme="majorHAnsi" w:hAnsiTheme="majorHAnsi" w:cstheme="majorHAnsi"/>
          <w:b/>
        </w:rPr>
        <w:t>–</w:t>
      </w:r>
      <w:r w:rsidR="000874F9" w:rsidRPr="004D1BDC">
        <w:rPr>
          <w:rFonts w:asciiTheme="majorHAnsi" w:hAnsiTheme="majorHAnsi" w:cstheme="majorHAnsi"/>
          <w:b/>
        </w:rPr>
        <w:t xml:space="preserve"> </w:t>
      </w:r>
      <w:r w:rsidR="00E4711E" w:rsidRPr="004D1BDC">
        <w:rPr>
          <w:rFonts w:asciiTheme="majorHAnsi" w:hAnsiTheme="majorHAnsi" w:cstheme="majorHAnsi"/>
          <w:b/>
        </w:rPr>
        <w:t>D</w:t>
      </w:r>
      <w:r w:rsidR="00913160" w:rsidRPr="004D1BDC">
        <w:rPr>
          <w:rFonts w:asciiTheme="majorHAnsi" w:hAnsiTheme="majorHAnsi" w:cstheme="majorHAnsi"/>
          <w:b/>
        </w:rPr>
        <w:t>er MES-Spezialist</w:t>
      </w:r>
      <w:r w:rsidR="00E4711E" w:rsidRPr="004D1BDC">
        <w:rPr>
          <w:rFonts w:asciiTheme="majorHAnsi" w:hAnsiTheme="majorHAnsi" w:cstheme="majorHAnsi"/>
          <w:b/>
        </w:rPr>
        <w:t xml:space="preserve"> </w:t>
      </w:r>
      <w:r w:rsidR="00171420" w:rsidRPr="004D1BDC">
        <w:rPr>
          <w:rFonts w:asciiTheme="majorHAnsi" w:hAnsiTheme="majorHAnsi" w:cstheme="majorHAnsi"/>
          <w:b/>
        </w:rPr>
        <w:t xml:space="preserve">iTAC Software AG </w:t>
      </w:r>
      <w:r w:rsidR="00CC1881" w:rsidRPr="004D1BDC">
        <w:rPr>
          <w:rFonts w:asciiTheme="majorHAnsi" w:hAnsiTheme="majorHAnsi" w:cstheme="majorHAnsi"/>
          <w:b/>
        </w:rPr>
        <w:t>(</w:t>
      </w:r>
      <w:hyperlink r:id="rId8" w:history="1">
        <w:r w:rsidR="00CC1881" w:rsidRPr="004D1BDC">
          <w:rPr>
            <w:rStyle w:val="Hyperlink"/>
            <w:rFonts w:asciiTheme="majorHAnsi" w:hAnsiTheme="majorHAnsi" w:cstheme="majorHAnsi"/>
            <w:b/>
            <w:bCs/>
          </w:rPr>
          <w:t>www.itacsoftware.com</w:t>
        </w:r>
      </w:hyperlink>
      <w:r w:rsidR="00CC1881" w:rsidRPr="004D1BDC">
        <w:rPr>
          <w:rFonts w:asciiTheme="majorHAnsi" w:hAnsiTheme="majorHAnsi" w:cstheme="majorHAnsi"/>
          <w:b/>
        </w:rPr>
        <w:t>)</w:t>
      </w:r>
      <w:r w:rsidR="00754AE8" w:rsidRPr="004D1BDC">
        <w:rPr>
          <w:rFonts w:asciiTheme="majorHAnsi" w:hAnsiTheme="majorHAnsi" w:cstheme="majorHAnsi"/>
          <w:b/>
        </w:rPr>
        <w:t xml:space="preserve"> </w:t>
      </w:r>
      <w:r w:rsidR="00E35AD8" w:rsidRPr="004D1BDC">
        <w:rPr>
          <w:rFonts w:asciiTheme="majorHAnsi" w:hAnsiTheme="majorHAnsi" w:cstheme="majorHAnsi"/>
          <w:b/>
        </w:rPr>
        <w:t xml:space="preserve">stellt auf der productronica 2021 einen </w:t>
      </w:r>
      <w:r w:rsidR="00C36632" w:rsidRPr="004D1BDC">
        <w:rPr>
          <w:rFonts w:asciiTheme="majorHAnsi" w:hAnsiTheme="majorHAnsi" w:cstheme="majorHAnsi"/>
          <w:b/>
        </w:rPr>
        <w:t xml:space="preserve">wichtigen </w:t>
      </w:r>
      <w:r w:rsidR="00E35AD8" w:rsidRPr="004D1BDC">
        <w:rPr>
          <w:rFonts w:asciiTheme="majorHAnsi" w:hAnsiTheme="majorHAnsi" w:cstheme="majorHAnsi"/>
          <w:b/>
        </w:rPr>
        <w:t>Meilen</w:t>
      </w:r>
      <w:r w:rsidR="00E35AD8" w:rsidRPr="004D1BDC">
        <w:rPr>
          <w:rFonts w:asciiTheme="majorHAnsi" w:hAnsiTheme="majorHAnsi" w:cstheme="majorHAnsi"/>
          <w:b/>
        </w:rPr>
        <w:softHyphen/>
        <w:t>stein seiner Produkt</w:t>
      </w:r>
      <w:r w:rsidR="00C36632" w:rsidRPr="004D1BDC">
        <w:rPr>
          <w:rFonts w:asciiTheme="majorHAnsi" w:hAnsiTheme="majorHAnsi" w:cstheme="majorHAnsi"/>
          <w:b/>
        </w:rPr>
        <w:t>entwicklung</w:t>
      </w:r>
      <w:r w:rsidR="00E35AD8" w:rsidRPr="004D1BDC">
        <w:rPr>
          <w:rFonts w:asciiTheme="majorHAnsi" w:hAnsiTheme="majorHAnsi" w:cstheme="majorHAnsi"/>
          <w:b/>
        </w:rPr>
        <w:t xml:space="preserve"> vor: </w:t>
      </w:r>
      <w:r w:rsidR="00072716" w:rsidRPr="004D1BDC">
        <w:rPr>
          <w:rFonts w:asciiTheme="majorHAnsi" w:hAnsiTheme="majorHAnsi" w:cstheme="majorHAnsi"/>
          <w:b/>
        </w:rPr>
        <w:t>D</w:t>
      </w:r>
      <w:r w:rsidR="00E35AD8" w:rsidRPr="004D1BDC">
        <w:rPr>
          <w:rFonts w:asciiTheme="majorHAnsi" w:hAnsiTheme="majorHAnsi" w:cstheme="majorHAnsi"/>
          <w:b/>
        </w:rPr>
        <w:t xml:space="preserve">ie iTAC.MES.Suite wird zur </w:t>
      </w:r>
      <w:bookmarkStart w:id="2" w:name="_Hlk81997471"/>
      <w:r w:rsidR="00E35AD8" w:rsidRPr="004D1BDC">
        <w:rPr>
          <w:rFonts w:asciiTheme="majorHAnsi" w:hAnsiTheme="majorHAnsi" w:cstheme="majorHAnsi"/>
          <w:b/>
        </w:rPr>
        <w:t>iTAC.MOM.Suite</w:t>
      </w:r>
      <w:bookmarkEnd w:id="2"/>
      <w:r w:rsidR="00E35AD8" w:rsidRPr="004D1BDC">
        <w:rPr>
          <w:rFonts w:asciiTheme="majorHAnsi" w:hAnsiTheme="majorHAnsi" w:cstheme="majorHAnsi"/>
          <w:b/>
        </w:rPr>
        <w:t xml:space="preserve">. </w:t>
      </w:r>
      <w:r w:rsidR="00672880" w:rsidRPr="004D1BDC">
        <w:rPr>
          <w:rFonts w:asciiTheme="majorHAnsi" w:hAnsiTheme="majorHAnsi" w:cstheme="majorHAnsi"/>
          <w:b/>
        </w:rPr>
        <w:t>Damit entwickelt das Unternehmen das bisherige Manu</w:t>
      </w:r>
      <w:r w:rsidR="00672880" w:rsidRPr="004D1BDC">
        <w:rPr>
          <w:rFonts w:asciiTheme="majorHAnsi" w:hAnsiTheme="majorHAnsi" w:cstheme="majorHAnsi"/>
          <w:b/>
        </w:rPr>
        <w:softHyphen/>
        <w:t xml:space="preserve">facturing Execution System entscheidend für die </w:t>
      </w:r>
      <w:r w:rsidR="00174CD0" w:rsidRPr="004D1BDC">
        <w:rPr>
          <w:rFonts w:asciiTheme="majorHAnsi" w:hAnsiTheme="majorHAnsi" w:cstheme="majorHAnsi"/>
          <w:b/>
        </w:rPr>
        <w:t>digitalisierte Fabrikwelt weiter</w:t>
      </w:r>
      <w:r w:rsidR="00672880" w:rsidRPr="004D1BDC">
        <w:rPr>
          <w:rFonts w:asciiTheme="majorHAnsi" w:hAnsiTheme="majorHAnsi" w:cstheme="majorHAnsi"/>
          <w:b/>
        </w:rPr>
        <w:t>. Die Lösung, die in Zusammenarbeit mit der iTAC-Muttergesell</w:t>
      </w:r>
      <w:r w:rsidR="00C47464" w:rsidRPr="004D1BDC">
        <w:rPr>
          <w:rFonts w:asciiTheme="majorHAnsi" w:hAnsiTheme="majorHAnsi" w:cstheme="majorHAnsi"/>
          <w:b/>
        </w:rPr>
        <w:softHyphen/>
      </w:r>
      <w:r w:rsidR="00672880" w:rsidRPr="004D1BDC">
        <w:rPr>
          <w:rFonts w:asciiTheme="majorHAnsi" w:hAnsiTheme="majorHAnsi" w:cstheme="majorHAnsi"/>
          <w:b/>
        </w:rPr>
        <w:t xml:space="preserve">schaft Dürr AG entsteht, besitzt </w:t>
      </w:r>
      <w:r w:rsidR="0066728F" w:rsidRPr="004D1BDC">
        <w:rPr>
          <w:rFonts w:asciiTheme="majorHAnsi" w:hAnsiTheme="majorHAnsi" w:cstheme="majorHAnsi"/>
          <w:b/>
        </w:rPr>
        <w:t>signifikante neue</w:t>
      </w:r>
      <w:r w:rsidR="00672880" w:rsidRPr="004D1BDC">
        <w:rPr>
          <w:rFonts w:asciiTheme="majorHAnsi" w:hAnsiTheme="majorHAnsi" w:cstheme="majorHAnsi"/>
          <w:b/>
        </w:rPr>
        <w:t xml:space="preserve"> Eigen</w:t>
      </w:r>
      <w:r w:rsidR="00672880" w:rsidRPr="004D1BDC">
        <w:rPr>
          <w:rFonts w:asciiTheme="majorHAnsi" w:hAnsiTheme="majorHAnsi" w:cstheme="majorHAnsi"/>
          <w:b/>
        </w:rPr>
        <w:softHyphen/>
        <w:t xml:space="preserve">schaften zur Steuerung, Optimierung und </w:t>
      </w:r>
      <w:r w:rsidR="00174CD0" w:rsidRPr="004D1BDC">
        <w:rPr>
          <w:rFonts w:asciiTheme="majorHAnsi" w:hAnsiTheme="majorHAnsi" w:cstheme="majorHAnsi"/>
          <w:b/>
        </w:rPr>
        <w:t>Vorhersage</w:t>
      </w:r>
      <w:r w:rsidR="00672880" w:rsidRPr="004D1BDC">
        <w:rPr>
          <w:rFonts w:asciiTheme="majorHAnsi" w:hAnsiTheme="majorHAnsi" w:cstheme="majorHAnsi"/>
          <w:b/>
        </w:rPr>
        <w:t xml:space="preserve"> von Produktions</w:t>
      </w:r>
      <w:r w:rsidR="00672880" w:rsidRPr="004D1BDC">
        <w:rPr>
          <w:rFonts w:asciiTheme="majorHAnsi" w:hAnsiTheme="majorHAnsi" w:cstheme="majorHAnsi"/>
          <w:b/>
        </w:rPr>
        <w:softHyphen/>
        <w:t>prozessen in Echtzeit.</w:t>
      </w:r>
      <w:r w:rsidR="0066728F" w:rsidRPr="004D1BDC">
        <w:rPr>
          <w:rFonts w:asciiTheme="majorHAnsi" w:hAnsiTheme="majorHAnsi" w:cstheme="majorHAnsi"/>
          <w:b/>
        </w:rPr>
        <w:t xml:space="preserve"> Sie baut auf eine</w:t>
      </w:r>
      <w:r w:rsidR="004D1BDC">
        <w:rPr>
          <w:rFonts w:asciiTheme="majorHAnsi" w:hAnsiTheme="majorHAnsi" w:cstheme="majorHAnsi"/>
          <w:b/>
        </w:rPr>
        <w:t>r</w:t>
      </w:r>
      <w:r w:rsidR="0066728F" w:rsidRPr="004D1BDC">
        <w:rPr>
          <w:rFonts w:asciiTheme="majorHAnsi" w:hAnsiTheme="majorHAnsi" w:cstheme="majorHAnsi"/>
          <w:b/>
        </w:rPr>
        <w:t xml:space="preserve"> völlig neuen, offenen </w:t>
      </w:r>
      <w:r w:rsidR="004D1BDC">
        <w:rPr>
          <w:rFonts w:asciiTheme="majorHAnsi" w:hAnsiTheme="majorHAnsi" w:cstheme="majorHAnsi"/>
          <w:b/>
        </w:rPr>
        <w:t>Architektur</w:t>
      </w:r>
      <w:r w:rsidR="004D1BDC" w:rsidRPr="004D1BDC">
        <w:rPr>
          <w:rFonts w:asciiTheme="majorHAnsi" w:hAnsiTheme="majorHAnsi" w:cstheme="majorHAnsi"/>
          <w:b/>
        </w:rPr>
        <w:t xml:space="preserve"> </w:t>
      </w:r>
      <w:r w:rsidR="0066728F" w:rsidRPr="004D1BDC">
        <w:rPr>
          <w:rFonts w:asciiTheme="majorHAnsi" w:hAnsiTheme="majorHAnsi" w:cstheme="majorHAnsi"/>
          <w:b/>
        </w:rPr>
        <w:t xml:space="preserve">auf und fügt sich daher in </w:t>
      </w:r>
      <w:r w:rsidR="00072716" w:rsidRPr="004D1BDC">
        <w:rPr>
          <w:rFonts w:asciiTheme="majorHAnsi" w:hAnsiTheme="majorHAnsi" w:cstheme="majorHAnsi"/>
          <w:b/>
        </w:rPr>
        <w:t>bestehende</w:t>
      </w:r>
      <w:r w:rsidR="0066728F" w:rsidRPr="004D1BDC">
        <w:rPr>
          <w:rFonts w:asciiTheme="majorHAnsi" w:hAnsiTheme="majorHAnsi" w:cstheme="majorHAnsi"/>
          <w:b/>
        </w:rPr>
        <w:t xml:space="preserve"> Ökosysteme ein.</w:t>
      </w:r>
      <w:r w:rsidR="009F26B0" w:rsidRPr="004D1BDC">
        <w:rPr>
          <w:rFonts w:asciiTheme="majorHAnsi" w:hAnsiTheme="majorHAnsi" w:cstheme="majorHAnsi"/>
          <w:b/>
        </w:rPr>
        <w:t xml:space="preserve"> iTAC ist auf der Messe vom</w:t>
      </w:r>
      <w:r w:rsidR="00672880" w:rsidRPr="004D1BDC">
        <w:rPr>
          <w:rFonts w:asciiTheme="majorHAnsi" w:hAnsiTheme="majorHAnsi" w:cstheme="majorHAnsi"/>
          <w:b/>
        </w:rPr>
        <w:t xml:space="preserve"> </w:t>
      </w:r>
      <w:r w:rsidR="009F26B0" w:rsidRPr="004D1BDC">
        <w:rPr>
          <w:rFonts w:asciiTheme="majorHAnsi" w:hAnsiTheme="majorHAnsi" w:cstheme="majorHAnsi"/>
          <w:b/>
        </w:rPr>
        <w:t>16.</w:t>
      </w:r>
      <w:r w:rsidR="00A01973" w:rsidRPr="004D1BDC">
        <w:rPr>
          <w:rFonts w:asciiTheme="majorHAnsi" w:hAnsiTheme="majorHAnsi" w:cstheme="majorHAnsi"/>
          <w:b/>
        </w:rPr>
        <w:t xml:space="preserve"> </w:t>
      </w:r>
      <w:r w:rsidR="009F26B0" w:rsidRPr="004D1BDC">
        <w:rPr>
          <w:rFonts w:asciiTheme="majorHAnsi" w:hAnsiTheme="majorHAnsi" w:cstheme="majorHAnsi"/>
          <w:b/>
        </w:rPr>
        <w:t xml:space="preserve">bis 19. November 2021 in Halle </w:t>
      </w:r>
      <w:r w:rsidR="00B04E8B" w:rsidRPr="004D1BDC">
        <w:rPr>
          <w:rFonts w:asciiTheme="majorHAnsi" w:hAnsiTheme="majorHAnsi" w:cstheme="majorHAnsi"/>
          <w:b/>
        </w:rPr>
        <w:t>A3</w:t>
      </w:r>
      <w:r w:rsidR="009F26B0" w:rsidRPr="004D1BDC">
        <w:rPr>
          <w:rFonts w:asciiTheme="majorHAnsi" w:hAnsiTheme="majorHAnsi" w:cstheme="majorHAnsi"/>
          <w:b/>
        </w:rPr>
        <w:t xml:space="preserve"> am Stand </w:t>
      </w:r>
      <w:r w:rsidR="00B04E8B" w:rsidRPr="004D1BDC">
        <w:rPr>
          <w:rFonts w:asciiTheme="majorHAnsi" w:hAnsiTheme="majorHAnsi" w:cstheme="majorHAnsi"/>
          <w:b/>
        </w:rPr>
        <w:t>161</w:t>
      </w:r>
      <w:r w:rsidR="009F26B0" w:rsidRPr="004D1BDC">
        <w:rPr>
          <w:rFonts w:asciiTheme="majorHAnsi" w:hAnsiTheme="majorHAnsi" w:cstheme="majorHAnsi"/>
          <w:b/>
        </w:rPr>
        <w:t xml:space="preserve"> vertreten.</w:t>
      </w:r>
    </w:p>
    <w:p w14:paraId="440F14CE" w14:textId="77777777" w:rsidR="0066728F" w:rsidRPr="004D1BDC" w:rsidRDefault="0066728F" w:rsidP="00B654CD">
      <w:pPr>
        <w:pStyle w:val="Textkrper"/>
        <w:spacing w:after="0"/>
        <w:rPr>
          <w:rFonts w:asciiTheme="majorHAnsi" w:hAnsiTheme="majorHAnsi" w:cstheme="majorHAnsi"/>
        </w:rPr>
      </w:pPr>
    </w:p>
    <w:p w14:paraId="0FFD135A" w14:textId="745B4512" w:rsidR="00007303" w:rsidRPr="004D1BDC" w:rsidRDefault="00754AE8" w:rsidP="00B654CD">
      <w:pPr>
        <w:pStyle w:val="Textkrper"/>
        <w:spacing w:after="0"/>
        <w:rPr>
          <w:rFonts w:asciiTheme="majorHAnsi" w:hAnsiTheme="majorHAnsi" w:cstheme="majorHAnsi"/>
          <w:color w:val="auto"/>
        </w:rPr>
      </w:pPr>
      <w:r w:rsidRPr="004D1BDC">
        <w:rPr>
          <w:rFonts w:asciiTheme="majorHAnsi" w:hAnsiTheme="majorHAnsi" w:cstheme="majorHAnsi"/>
          <w:color w:val="auto"/>
        </w:rPr>
        <w:t>„</w:t>
      </w:r>
      <w:r w:rsidR="00672880" w:rsidRPr="004D1BDC">
        <w:rPr>
          <w:rFonts w:asciiTheme="majorHAnsi" w:hAnsiTheme="majorHAnsi" w:cstheme="majorHAnsi"/>
          <w:color w:val="auto"/>
        </w:rPr>
        <w:t xml:space="preserve">Mit </w:t>
      </w:r>
      <w:r w:rsidR="00D8450E" w:rsidRPr="004D1BDC">
        <w:rPr>
          <w:rFonts w:asciiTheme="majorHAnsi" w:hAnsiTheme="majorHAnsi" w:cstheme="majorHAnsi"/>
          <w:color w:val="auto"/>
        </w:rPr>
        <w:t>dem</w:t>
      </w:r>
      <w:r w:rsidR="00672880" w:rsidRPr="004D1BDC">
        <w:rPr>
          <w:rFonts w:asciiTheme="majorHAnsi" w:hAnsiTheme="majorHAnsi" w:cstheme="majorHAnsi"/>
          <w:color w:val="auto"/>
        </w:rPr>
        <w:t xml:space="preserve"> Major-Release 10.00</w:t>
      </w:r>
      <w:r w:rsidR="00D8450E" w:rsidRPr="004D1BDC">
        <w:rPr>
          <w:rFonts w:asciiTheme="majorHAnsi" w:hAnsiTheme="majorHAnsi" w:cstheme="majorHAnsi"/>
          <w:color w:val="auto"/>
        </w:rPr>
        <w:t xml:space="preserve"> unseres MES</w:t>
      </w:r>
      <w:r w:rsidR="00672880" w:rsidRPr="004D1BDC">
        <w:rPr>
          <w:rFonts w:asciiTheme="majorHAnsi" w:hAnsiTheme="majorHAnsi" w:cstheme="majorHAnsi"/>
          <w:color w:val="auto"/>
        </w:rPr>
        <w:t xml:space="preserve"> läuten wir einen Paradigmenwech</w:t>
      </w:r>
      <w:r w:rsidR="00D8450E" w:rsidRPr="004D1BDC">
        <w:rPr>
          <w:rFonts w:asciiTheme="majorHAnsi" w:hAnsiTheme="majorHAnsi" w:cstheme="majorHAnsi"/>
          <w:color w:val="auto"/>
        </w:rPr>
        <w:softHyphen/>
      </w:r>
      <w:r w:rsidR="00672880" w:rsidRPr="004D1BDC">
        <w:rPr>
          <w:rFonts w:asciiTheme="majorHAnsi" w:hAnsiTheme="majorHAnsi" w:cstheme="majorHAnsi"/>
          <w:color w:val="auto"/>
        </w:rPr>
        <w:t xml:space="preserve">sel ein. Es ist der Startschuss für die neue MOM-Lösung. </w:t>
      </w:r>
      <w:r w:rsidR="00DE72FD" w:rsidRPr="004D1BDC">
        <w:rPr>
          <w:rFonts w:asciiTheme="majorHAnsi" w:hAnsiTheme="majorHAnsi" w:cstheme="majorHAnsi"/>
          <w:color w:val="auto"/>
        </w:rPr>
        <w:t>Damit können Fabri</w:t>
      </w:r>
      <w:r w:rsidR="00D8450E" w:rsidRPr="004D1BDC">
        <w:rPr>
          <w:rFonts w:asciiTheme="majorHAnsi" w:hAnsiTheme="majorHAnsi" w:cstheme="majorHAnsi"/>
          <w:color w:val="auto"/>
        </w:rPr>
        <w:softHyphen/>
      </w:r>
      <w:r w:rsidR="00DE72FD" w:rsidRPr="004D1BDC">
        <w:rPr>
          <w:rFonts w:asciiTheme="majorHAnsi" w:hAnsiTheme="majorHAnsi" w:cstheme="majorHAnsi"/>
          <w:color w:val="auto"/>
        </w:rPr>
        <w:t xml:space="preserve">ken die digitale Transformation in ihrer Fertigung vollziehen und die </w:t>
      </w:r>
      <w:r w:rsidR="009F26B0" w:rsidRPr="004D1BDC">
        <w:rPr>
          <w:rFonts w:asciiTheme="majorHAnsi" w:hAnsiTheme="majorHAnsi" w:cstheme="majorHAnsi"/>
          <w:color w:val="auto"/>
        </w:rPr>
        <w:t>zukünftigen Anfor</w:t>
      </w:r>
      <w:r w:rsidR="009F26B0" w:rsidRPr="004D1BDC">
        <w:rPr>
          <w:rFonts w:asciiTheme="majorHAnsi" w:hAnsiTheme="majorHAnsi" w:cstheme="majorHAnsi"/>
          <w:color w:val="auto"/>
        </w:rPr>
        <w:softHyphen/>
        <w:t>derungen</w:t>
      </w:r>
      <w:r w:rsidR="00DE72FD" w:rsidRPr="004D1BDC">
        <w:rPr>
          <w:rFonts w:asciiTheme="majorHAnsi" w:hAnsiTheme="majorHAnsi" w:cstheme="majorHAnsi"/>
          <w:color w:val="auto"/>
        </w:rPr>
        <w:t xml:space="preserve"> an</w:t>
      </w:r>
      <w:r w:rsidR="009F26B0" w:rsidRPr="004D1BDC">
        <w:rPr>
          <w:rFonts w:asciiTheme="majorHAnsi" w:hAnsiTheme="majorHAnsi" w:cstheme="majorHAnsi"/>
          <w:color w:val="auto"/>
        </w:rPr>
        <w:t xml:space="preserve"> eine durchgängig digitale Prozesskette erfüllen</w:t>
      </w:r>
      <w:r w:rsidRPr="004D1BDC">
        <w:rPr>
          <w:rFonts w:asciiTheme="majorHAnsi" w:hAnsiTheme="majorHAnsi" w:cstheme="majorHAnsi"/>
          <w:color w:val="auto"/>
        </w:rPr>
        <w:t>“, erklärt Peter Bollinger, CEO der iTAC Software AG, eine Tochtergesellschaft der Dürr AG.</w:t>
      </w:r>
    </w:p>
    <w:p w14:paraId="44836947" w14:textId="77777777" w:rsidR="009F26B0" w:rsidRPr="004D1BDC" w:rsidRDefault="009F26B0" w:rsidP="00B654CD">
      <w:pPr>
        <w:pStyle w:val="Textkrper"/>
        <w:spacing w:after="0"/>
        <w:rPr>
          <w:rFonts w:asciiTheme="majorHAnsi" w:hAnsiTheme="majorHAnsi" w:cstheme="majorHAnsi"/>
          <w:color w:val="auto"/>
        </w:rPr>
      </w:pPr>
    </w:p>
    <w:p w14:paraId="597E908D" w14:textId="3FE61C29" w:rsidR="005571D9" w:rsidRPr="004D1BDC" w:rsidRDefault="009F26B0" w:rsidP="00F86D8F">
      <w:pPr>
        <w:pStyle w:val="Textkrper"/>
        <w:spacing w:after="0"/>
        <w:rPr>
          <w:rFonts w:asciiTheme="majorHAnsi" w:hAnsiTheme="majorHAnsi" w:cstheme="majorHAnsi"/>
          <w:color w:val="auto"/>
        </w:rPr>
      </w:pPr>
      <w:r w:rsidRPr="004D1BDC">
        <w:rPr>
          <w:rFonts w:asciiTheme="majorHAnsi" w:hAnsiTheme="majorHAnsi" w:cstheme="majorHAnsi"/>
          <w:color w:val="auto"/>
        </w:rPr>
        <w:t xml:space="preserve">MOM (Manufacturing Operations Management) von iTAC ist ein ganzheitliches Fertigungsmanagementsystem. </w:t>
      </w:r>
      <w:r w:rsidR="00072716" w:rsidRPr="004D1BDC">
        <w:rPr>
          <w:rFonts w:asciiTheme="majorHAnsi" w:hAnsiTheme="majorHAnsi" w:cstheme="majorHAnsi"/>
          <w:color w:val="auto"/>
        </w:rPr>
        <w:t>Es</w:t>
      </w:r>
      <w:r w:rsidRPr="004D1BDC">
        <w:rPr>
          <w:rFonts w:asciiTheme="majorHAnsi" w:hAnsiTheme="majorHAnsi" w:cstheme="majorHAnsi"/>
          <w:color w:val="auto"/>
        </w:rPr>
        <w:t xml:space="preserve"> deckt alle erforderlichen Funktionen für die Vernetzung </w:t>
      </w:r>
      <w:r w:rsidR="00C47464" w:rsidRPr="004D1BDC">
        <w:rPr>
          <w:rFonts w:asciiTheme="majorHAnsi" w:hAnsiTheme="majorHAnsi" w:cstheme="majorHAnsi"/>
          <w:color w:val="auto"/>
        </w:rPr>
        <w:t>und Automatisierung von Prozessen ab</w:t>
      </w:r>
      <w:r w:rsidR="00D8450E" w:rsidRPr="004D1BDC">
        <w:rPr>
          <w:rFonts w:asciiTheme="majorHAnsi" w:hAnsiTheme="majorHAnsi" w:cstheme="majorHAnsi"/>
          <w:color w:val="auto"/>
        </w:rPr>
        <w:t xml:space="preserve">. </w:t>
      </w:r>
      <w:r w:rsidR="00072716" w:rsidRPr="004D1BDC">
        <w:rPr>
          <w:rFonts w:asciiTheme="majorHAnsi" w:hAnsiTheme="majorHAnsi" w:cstheme="majorHAnsi"/>
          <w:color w:val="auto"/>
        </w:rPr>
        <w:t>Es</w:t>
      </w:r>
      <w:r w:rsidRPr="004D1BDC">
        <w:rPr>
          <w:rFonts w:asciiTheme="majorHAnsi" w:hAnsiTheme="majorHAnsi" w:cstheme="majorHAnsi"/>
          <w:color w:val="auto"/>
        </w:rPr>
        <w:t xml:space="preserve"> ist modular </w:t>
      </w:r>
      <w:r w:rsidR="00072716" w:rsidRPr="004D1BDC">
        <w:rPr>
          <w:rFonts w:asciiTheme="majorHAnsi" w:hAnsiTheme="majorHAnsi" w:cstheme="majorHAnsi"/>
          <w:color w:val="auto"/>
        </w:rPr>
        <w:t>und</w:t>
      </w:r>
      <w:r w:rsidRPr="004D1BDC">
        <w:rPr>
          <w:rFonts w:asciiTheme="majorHAnsi" w:hAnsiTheme="majorHAnsi" w:cstheme="majorHAnsi"/>
          <w:color w:val="auto"/>
        </w:rPr>
        <w:t xml:space="preserve"> </w:t>
      </w:r>
      <w:r w:rsidRPr="004D1BDC">
        <w:rPr>
          <w:rFonts w:asciiTheme="majorHAnsi" w:hAnsiTheme="majorHAnsi" w:cstheme="majorHAnsi"/>
          <w:color w:val="auto"/>
        </w:rPr>
        <w:lastRenderedPageBreak/>
        <w:t>skalierbar aufgebaut und lässt sich</w:t>
      </w:r>
      <w:r w:rsidR="00340E16" w:rsidRPr="004D1BDC">
        <w:rPr>
          <w:rFonts w:asciiTheme="majorHAnsi" w:hAnsiTheme="majorHAnsi" w:cstheme="majorHAnsi"/>
          <w:color w:val="auto"/>
        </w:rPr>
        <w:t xml:space="preserve"> durch </w:t>
      </w:r>
      <w:r w:rsidR="00072716" w:rsidRPr="004D1BDC">
        <w:rPr>
          <w:rFonts w:asciiTheme="majorHAnsi" w:hAnsiTheme="majorHAnsi" w:cstheme="majorHAnsi"/>
          <w:color w:val="auto"/>
        </w:rPr>
        <w:t>seine</w:t>
      </w:r>
      <w:r w:rsidR="00340E16" w:rsidRPr="004D1BDC">
        <w:rPr>
          <w:rFonts w:asciiTheme="majorHAnsi" w:hAnsiTheme="majorHAnsi" w:cstheme="majorHAnsi"/>
          <w:color w:val="auto"/>
        </w:rPr>
        <w:t xml:space="preserve"> Offenheit</w:t>
      </w:r>
      <w:r w:rsidRPr="004D1BDC">
        <w:rPr>
          <w:rFonts w:asciiTheme="majorHAnsi" w:hAnsiTheme="majorHAnsi" w:cstheme="majorHAnsi"/>
          <w:color w:val="auto"/>
        </w:rPr>
        <w:t xml:space="preserve"> nahtlos in</w:t>
      </w:r>
      <w:r w:rsidR="00340E16" w:rsidRPr="004D1BDC">
        <w:rPr>
          <w:rFonts w:asciiTheme="majorHAnsi" w:hAnsiTheme="majorHAnsi" w:cstheme="majorHAnsi"/>
          <w:color w:val="auto"/>
        </w:rPr>
        <w:t xml:space="preserve"> die digitalen Plattformstrategien der Kunden integrieren.</w:t>
      </w:r>
      <w:r w:rsidR="00127BD6" w:rsidRPr="004D1BDC">
        <w:rPr>
          <w:rFonts w:asciiTheme="majorHAnsi" w:hAnsiTheme="majorHAnsi" w:cstheme="majorHAnsi"/>
          <w:color w:val="auto"/>
        </w:rPr>
        <w:t xml:space="preserve"> </w:t>
      </w:r>
      <w:r w:rsidR="00B654CD" w:rsidRPr="004D1BDC">
        <w:rPr>
          <w:rFonts w:asciiTheme="majorHAnsi" w:hAnsiTheme="majorHAnsi" w:cstheme="majorHAnsi"/>
        </w:rPr>
        <w:t>D</w:t>
      </w:r>
      <w:r w:rsidR="005571D9" w:rsidRPr="004D1BDC">
        <w:rPr>
          <w:rFonts w:asciiTheme="majorHAnsi" w:hAnsiTheme="majorHAnsi" w:cstheme="majorHAnsi"/>
        </w:rPr>
        <w:t>ie neue MOM-Lösung</w:t>
      </w:r>
      <w:r w:rsidR="002A036C" w:rsidRPr="004D1BDC">
        <w:rPr>
          <w:rFonts w:asciiTheme="majorHAnsi" w:hAnsiTheme="majorHAnsi" w:cstheme="majorHAnsi"/>
        </w:rPr>
        <w:t xml:space="preserve"> von iTAC</w:t>
      </w:r>
      <w:r w:rsidR="005571D9" w:rsidRPr="004D1BDC">
        <w:rPr>
          <w:rFonts w:asciiTheme="majorHAnsi" w:hAnsiTheme="majorHAnsi" w:cstheme="majorHAnsi"/>
        </w:rPr>
        <w:t xml:space="preserve"> </w:t>
      </w:r>
      <w:r w:rsidR="00D8450E" w:rsidRPr="004D1BDC">
        <w:rPr>
          <w:rFonts w:asciiTheme="majorHAnsi" w:hAnsiTheme="majorHAnsi" w:cstheme="majorHAnsi"/>
        </w:rPr>
        <w:t>besitzt folgende wesentliche</w:t>
      </w:r>
      <w:r w:rsidR="00403A8C" w:rsidRPr="004D1BDC">
        <w:rPr>
          <w:rFonts w:asciiTheme="majorHAnsi" w:hAnsiTheme="majorHAnsi" w:cstheme="majorHAnsi"/>
        </w:rPr>
        <w:t xml:space="preserve"> </w:t>
      </w:r>
      <w:r w:rsidR="00D8450E" w:rsidRPr="004D1BDC">
        <w:rPr>
          <w:rFonts w:asciiTheme="majorHAnsi" w:hAnsiTheme="majorHAnsi" w:cstheme="majorHAnsi"/>
        </w:rPr>
        <w:t>Vorteile</w:t>
      </w:r>
      <w:r w:rsidR="004451DD" w:rsidRPr="004D1BDC">
        <w:rPr>
          <w:rFonts w:asciiTheme="majorHAnsi" w:hAnsiTheme="majorHAnsi" w:cstheme="majorHAnsi"/>
        </w:rPr>
        <w:t xml:space="preserve">: </w:t>
      </w:r>
      <w:r w:rsidR="005571D9" w:rsidRPr="004D1BDC">
        <w:rPr>
          <w:rFonts w:asciiTheme="majorHAnsi" w:hAnsiTheme="majorHAnsi" w:cstheme="majorHAnsi"/>
        </w:rPr>
        <w:t xml:space="preserve">  </w:t>
      </w:r>
    </w:p>
    <w:p w14:paraId="70BE6B61" w14:textId="77777777" w:rsidR="005571D9" w:rsidRPr="004D1BDC" w:rsidRDefault="005571D9" w:rsidP="00F86D8F">
      <w:pPr>
        <w:pStyle w:val="Textkrper"/>
        <w:spacing w:after="0"/>
        <w:rPr>
          <w:rFonts w:asciiTheme="majorHAnsi" w:hAnsiTheme="majorHAnsi" w:cstheme="majorHAnsi"/>
        </w:rPr>
      </w:pPr>
    </w:p>
    <w:p w14:paraId="14E3CE81" w14:textId="4893913F" w:rsidR="00BA5C18" w:rsidRPr="004D1BDC" w:rsidRDefault="005571D9" w:rsidP="00F86D8F">
      <w:pPr>
        <w:pStyle w:val="Textkrper"/>
        <w:spacing w:after="0"/>
        <w:rPr>
          <w:rFonts w:asciiTheme="majorHAnsi" w:hAnsiTheme="majorHAnsi" w:cstheme="majorHAnsi"/>
        </w:rPr>
      </w:pPr>
      <w:r w:rsidRPr="004D1BDC">
        <w:rPr>
          <w:rFonts w:asciiTheme="majorHAnsi" w:hAnsiTheme="majorHAnsi" w:cstheme="majorHAnsi"/>
        </w:rPr>
        <w:t xml:space="preserve">- </w:t>
      </w:r>
      <w:r w:rsidR="00C158FE" w:rsidRPr="004D1BDC">
        <w:rPr>
          <w:rFonts w:asciiTheme="majorHAnsi" w:hAnsiTheme="majorHAnsi" w:cstheme="majorHAnsi"/>
          <w:b/>
          <w:bCs/>
        </w:rPr>
        <w:t>Vollumfängliches System:</w:t>
      </w:r>
      <w:r w:rsidRPr="004D1BDC">
        <w:rPr>
          <w:rFonts w:asciiTheme="majorHAnsi" w:hAnsiTheme="majorHAnsi" w:cstheme="majorHAnsi"/>
        </w:rPr>
        <w:t xml:space="preserve"> </w:t>
      </w:r>
      <w:r w:rsidR="00C158FE" w:rsidRPr="004D1BDC">
        <w:rPr>
          <w:rFonts w:asciiTheme="majorHAnsi" w:hAnsiTheme="majorHAnsi" w:cstheme="majorHAnsi"/>
        </w:rPr>
        <w:t>Die MOM-Lösung ermöglicht die Steu</w:t>
      </w:r>
      <w:r w:rsidR="00C158FE" w:rsidRPr="004D1BDC">
        <w:rPr>
          <w:rFonts w:asciiTheme="majorHAnsi" w:hAnsiTheme="majorHAnsi" w:cstheme="majorHAnsi"/>
        </w:rPr>
        <w:softHyphen/>
        <w:t>erung, Opti</w:t>
      </w:r>
      <w:r w:rsidR="002A036C" w:rsidRPr="004D1BDC">
        <w:rPr>
          <w:rFonts w:asciiTheme="majorHAnsi" w:hAnsiTheme="majorHAnsi" w:cstheme="majorHAnsi"/>
        </w:rPr>
        <w:softHyphen/>
      </w:r>
      <w:r w:rsidR="00C158FE" w:rsidRPr="004D1BDC">
        <w:rPr>
          <w:rFonts w:asciiTheme="majorHAnsi" w:hAnsiTheme="majorHAnsi" w:cstheme="majorHAnsi"/>
        </w:rPr>
        <w:t>mierung</w:t>
      </w:r>
      <w:r w:rsidR="00C47464" w:rsidRPr="004D1BDC">
        <w:rPr>
          <w:rFonts w:asciiTheme="majorHAnsi" w:hAnsiTheme="majorHAnsi" w:cstheme="majorHAnsi"/>
        </w:rPr>
        <w:t xml:space="preserve"> und Vorhersage von </w:t>
      </w:r>
      <w:r w:rsidR="00C158FE" w:rsidRPr="004D1BDC">
        <w:rPr>
          <w:rFonts w:asciiTheme="majorHAnsi" w:hAnsiTheme="majorHAnsi" w:cstheme="majorHAnsi"/>
        </w:rPr>
        <w:t>Produktion</w:t>
      </w:r>
      <w:r w:rsidR="00C47464" w:rsidRPr="004D1BDC">
        <w:rPr>
          <w:rFonts w:asciiTheme="majorHAnsi" w:hAnsiTheme="majorHAnsi" w:cstheme="majorHAnsi"/>
        </w:rPr>
        <w:t>sprozessen</w:t>
      </w:r>
      <w:r w:rsidR="00C158FE" w:rsidRPr="004D1BDC">
        <w:rPr>
          <w:rFonts w:asciiTheme="majorHAnsi" w:hAnsiTheme="majorHAnsi" w:cstheme="majorHAnsi"/>
        </w:rPr>
        <w:t xml:space="preserve"> in Echtzeit. </w:t>
      </w:r>
      <w:r w:rsidRPr="004D1BDC">
        <w:rPr>
          <w:rFonts w:asciiTheme="majorHAnsi" w:hAnsiTheme="majorHAnsi" w:cstheme="majorHAnsi"/>
        </w:rPr>
        <w:t>MOM</w:t>
      </w:r>
      <w:r w:rsidR="00C158FE" w:rsidRPr="004D1BDC">
        <w:rPr>
          <w:rFonts w:asciiTheme="majorHAnsi" w:hAnsiTheme="majorHAnsi" w:cstheme="majorHAnsi"/>
        </w:rPr>
        <w:t xml:space="preserve"> kombi</w:t>
      </w:r>
      <w:r w:rsidR="00C158FE" w:rsidRPr="004D1BDC">
        <w:rPr>
          <w:rFonts w:asciiTheme="majorHAnsi" w:hAnsiTheme="majorHAnsi" w:cstheme="majorHAnsi"/>
        </w:rPr>
        <w:softHyphen/>
        <w:t>niert dazu die typischen MES-Funktionen mit Lösungen zur Steuerung, Planung und Analytics. Es</w:t>
      </w:r>
      <w:r w:rsidRPr="004D1BDC">
        <w:rPr>
          <w:rFonts w:asciiTheme="majorHAnsi" w:hAnsiTheme="majorHAnsi" w:cstheme="majorHAnsi"/>
        </w:rPr>
        <w:t xml:space="preserve"> deckt funktion</w:t>
      </w:r>
      <w:r w:rsidR="00C158FE" w:rsidRPr="004D1BDC">
        <w:rPr>
          <w:rFonts w:asciiTheme="majorHAnsi" w:hAnsiTheme="majorHAnsi" w:cstheme="majorHAnsi"/>
        </w:rPr>
        <w:t>a</w:t>
      </w:r>
      <w:r w:rsidRPr="004D1BDC">
        <w:rPr>
          <w:rFonts w:asciiTheme="majorHAnsi" w:hAnsiTheme="majorHAnsi" w:cstheme="majorHAnsi"/>
        </w:rPr>
        <w:t>l alle Prozesse ab, die auf dem Shopfloor, d.h. im Bereich zwischen den Maschinen und dem ERP-System</w:t>
      </w:r>
      <w:r w:rsidR="00072716" w:rsidRPr="004D1BDC">
        <w:rPr>
          <w:rFonts w:asciiTheme="majorHAnsi" w:hAnsiTheme="majorHAnsi" w:cstheme="majorHAnsi"/>
        </w:rPr>
        <w:t>,</w:t>
      </w:r>
      <w:r w:rsidRPr="004D1BDC">
        <w:rPr>
          <w:rFonts w:asciiTheme="majorHAnsi" w:hAnsiTheme="majorHAnsi" w:cstheme="majorHAnsi"/>
        </w:rPr>
        <w:t xml:space="preserve"> stattfinden, aber bietet auch die Anbindung von Schnittstellen zu über</w:t>
      </w:r>
      <w:r w:rsidR="009645C8" w:rsidRPr="004D1BDC">
        <w:rPr>
          <w:rFonts w:asciiTheme="majorHAnsi" w:hAnsiTheme="majorHAnsi" w:cstheme="majorHAnsi"/>
        </w:rPr>
        <w:softHyphen/>
      </w:r>
      <w:r w:rsidRPr="004D1BDC">
        <w:rPr>
          <w:rFonts w:asciiTheme="majorHAnsi" w:hAnsiTheme="majorHAnsi" w:cstheme="majorHAnsi"/>
        </w:rPr>
        <w:t xml:space="preserve">geordneten Systemen (ERP, PLM </w:t>
      </w:r>
      <w:r w:rsidR="00C158FE" w:rsidRPr="004D1BDC">
        <w:rPr>
          <w:rFonts w:asciiTheme="majorHAnsi" w:hAnsiTheme="majorHAnsi" w:cstheme="majorHAnsi"/>
        </w:rPr>
        <w:t>etc.</w:t>
      </w:r>
      <w:r w:rsidRPr="004D1BDC">
        <w:rPr>
          <w:rFonts w:asciiTheme="majorHAnsi" w:hAnsiTheme="majorHAnsi" w:cstheme="majorHAnsi"/>
        </w:rPr>
        <w:t xml:space="preserve">). </w:t>
      </w:r>
    </w:p>
    <w:p w14:paraId="5BA09786" w14:textId="685B260E" w:rsidR="00C158FE" w:rsidRPr="004D1BDC" w:rsidRDefault="00C158FE" w:rsidP="00F86D8F">
      <w:pPr>
        <w:pStyle w:val="Textkrper"/>
        <w:spacing w:after="0"/>
        <w:rPr>
          <w:rFonts w:asciiTheme="majorHAnsi" w:hAnsiTheme="majorHAnsi" w:cstheme="majorHAnsi"/>
        </w:rPr>
      </w:pPr>
    </w:p>
    <w:p w14:paraId="0B315E99" w14:textId="32D576BA" w:rsidR="005571D9" w:rsidRPr="004D1BDC" w:rsidRDefault="005571D9" w:rsidP="00F86D8F">
      <w:pPr>
        <w:pStyle w:val="Textkrper"/>
        <w:spacing w:after="0"/>
        <w:rPr>
          <w:rFonts w:asciiTheme="majorHAnsi" w:hAnsiTheme="majorHAnsi" w:cstheme="majorHAnsi"/>
        </w:rPr>
      </w:pPr>
      <w:r w:rsidRPr="004D1BDC">
        <w:rPr>
          <w:rFonts w:asciiTheme="majorHAnsi" w:hAnsiTheme="majorHAnsi" w:cstheme="majorHAnsi"/>
        </w:rPr>
        <w:t xml:space="preserve">- </w:t>
      </w:r>
      <w:r w:rsidRPr="004D1BDC">
        <w:rPr>
          <w:rFonts w:asciiTheme="majorHAnsi" w:hAnsiTheme="majorHAnsi" w:cstheme="majorHAnsi"/>
          <w:b/>
          <w:bCs/>
        </w:rPr>
        <w:t>Modulare</w:t>
      </w:r>
      <w:r w:rsidR="003301EB" w:rsidRPr="004D1BDC">
        <w:rPr>
          <w:rFonts w:asciiTheme="majorHAnsi" w:hAnsiTheme="majorHAnsi" w:cstheme="majorHAnsi"/>
          <w:b/>
          <w:bCs/>
        </w:rPr>
        <w:t>,</w:t>
      </w:r>
      <w:r w:rsidRPr="004D1BDC">
        <w:rPr>
          <w:rFonts w:asciiTheme="majorHAnsi" w:hAnsiTheme="majorHAnsi" w:cstheme="majorHAnsi"/>
          <w:b/>
          <w:bCs/>
        </w:rPr>
        <w:t xml:space="preserve"> mi</w:t>
      </w:r>
      <w:r w:rsidR="003301EB" w:rsidRPr="004D1BDC">
        <w:rPr>
          <w:rFonts w:asciiTheme="majorHAnsi" w:hAnsiTheme="majorHAnsi" w:cstheme="majorHAnsi"/>
          <w:b/>
          <w:bCs/>
        </w:rPr>
        <w:t>t dem Bedarf wachsende</w:t>
      </w:r>
      <w:r w:rsidRPr="004D1BDC">
        <w:rPr>
          <w:rFonts w:asciiTheme="majorHAnsi" w:hAnsiTheme="majorHAnsi" w:cstheme="majorHAnsi"/>
          <w:b/>
          <w:bCs/>
        </w:rPr>
        <w:t xml:space="preserve"> Plattform:</w:t>
      </w:r>
      <w:r w:rsidRPr="004D1BDC">
        <w:rPr>
          <w:rFonts w:asciiTheme="majorHAnsi" w:hAnsiTheme="majorHAnsi" w:cstheme="majorHAnsi"/>
        </w:rPr>
        <w:t xml:space="preserve"> </w:t>
      </w:r>
      <w:r w:rsidR="004E6B1A" w:rsidRPr="004D1BDC">
        <w:rPr>
          <w:rFonts w:asciiTheme="majorHAnsi" w:hAnsiTheme="majorHAnsi" w:cstheme="majorHAnsi"/>
        </w:rPr>
        <w:t>Die bisherige MES-Lösung von iTAC wurde um</w:t>
      </w:r>
      <w:r w:rsidRPr="004D1BDC">
        <w:rPr>
          <w:rFonts w:asciiTheme="majorHAnsi" w:hAnsiTheme="majorHAnsi" w:cstheme="majorHAnsi"/>
        </w:rPr>
        <w:t xml:space="preserve"> neue Module und Services</w:t>
      </w:r>
      <w:r w:rsidR="004E6B1A" w:rsidRPr="004D1BDC">
        <w:rPr>
          <w:rFonts w:asciiTheme="majorHAnsi" w:hAnsiTheme="majorHAnsi" w:cstheme="majorHAnsi"/>
        </w:rPr>
        <w:t xml:space="preserve"> erweitert</w:t>
      </w:r>
      <w:r w:rsidRPr="004D1BDC">
        <w:rPr>
          <w:rFonts w:asciiTheme="majorHAnsi" w:hAnsiTheme="majorHAnsi" w:cstheme="majorHAnsi"/>
        </w:rPr>
        <w:t xml:space="preserve"> </w:t>
      </w:r>
      <w:r w:rsidR="004E6B1A" w:rsidRPr="004D1BDC">
        <w:rPr>
          <w:rFonts w:asciiTheme="majorHAnsi" w:hAnsiTheme="majorHAnsi" w:cstheme="majorHAnsi"/>
        </w:rPr>
        <w:t xml:space="preserve">und auf eine offene </w:t>
      </w:r>
      <w:r w:rsidR="00403A8C" w:rsidRPr="004D1BDC">
        <w:rPr>
          <w:rFonts w:asciiTheme="majorHAnsi" w:hAnsiTheme="majorHAnsi" w:cstheme="majorHAnsi"/>
        </w:rPr>
        <w:t>Architektur</w:t>
      </w:r>
      <w:r w:rsidR="004E6B1A" w:rsidRPr="004D1BDC">
        <w:rPr>
          <w:rFonts w:asciiTheme="majorHAnsi" w:hAnsiTheme="majorHAnsi" w:cstheme="majorHAnsi"/>
        </w:rPr>
        <w:t xml:space="preserve"> gehoben</w:t>
      </w:r>
      <w:r w:rsidRPr="004D1BDC">
        <w:rPr>
          <w:rFonts w:asciiTheme="majorHAnsi" w:hAnsiTheme="majorHAnsi" w:cstheme="majorHAnsi"/>
        </w:rPr>
        <w:t xml:space="preserve">. </w:t>
      </w:r>
      <w:r w:rsidR="004E6B1A" w:rsidRPr="004D1BDC">
        <w:rPr>
          <w:rFonts w:asciiTheme="majorHAnsi" w:hAnsiTheme="majorHAnsi" w:cstheme="majorHAnsi"/>
        </w:rPr>
        <w:t xml:space="preserve">So </w:t>
      </w:r>
      <w:r w:rsidR="00695F2E" w:rsidRPr="004D1BDC">
        <w:rPr>
          <w:rFonts w:asciiTheme="majorHAnsi" w:hAnsiTheme="majorHAnsi" w:cstheme="majorHAnsi"/>
        </w:rPr>
        <w:t>ist</w:t>
      </w:r>
      <w:r w:rsidR="004E6B1A" w:rsidRPr="004D1BDC">
        <w:rPr>
          <w:rFonts w:asciiTheme="majorHAnsi" w:hAnsiTheme="majorHAnsi" w:cstheme="majorHAnsi"/>
        </w:rPr>
        <w:t xml:space="preserve"> sie modular</w:t>
      </w:r>
      <w:r w:rsidR="00695F2E" w:rsidRPr="004D1BDC">
        <w:rPr>
          <w:rFonts w:asciiTheme="majorHAnsi" w:hAnsiTheme="majorHAnsi" w:cstheme="majorHAnsi"/>
        </w:rPr>
        <w:t xml:space="preserve"> bedarfsgerecht</w:t>
      </w:r>
      <w:r w:rsidR="004E6B1A" w:rsidRPr="004D1BDC">
        <w:rPr>
          <w:rFonts w:asciiTheme="majorHAnsi" w:hAnsiTheme="majorHAnsi" w:cstheme="majorHAnsi"/>
        </w:rPr>
        <w:t xml:space="preserve"> ein</w:t>
      </w:r>
      <w:r w:rsidR="00695F2E" w:rsidRPr="004D1BDC">
        <w:rPr>
          <w:rFonts w:asciiTheme="majorHAnsi" w:hAnsiTheme="majorHAnsi" w:cstheme="majorHAnsi"/>
        </w:rPr>
        <w:t>setzbar</w:t>
      </w:r>
      <w:r w:rsidR="004E6B1A" w:rsidRPr="004D1BDC">
        <w:rPr>
          <w:rFonts w:asciiTheme="majorHAnsi" w:hAnsiTheme="majorHAnsi" w:cstheme="majorHAnsi"/>
        </w:rPr>
        <w:t xml:space="preserve">. </w:t>
      </w:r>
    </w:p>
    <w:p w14:paraId="75A52280" w14:textId="704B3B35" w:rsidR="005571D9" w:rsidRPr="004D1BDC" w:rsidRDefault="005571D9" w:rsidP="00F86D8F">
      <w:pPr>
        <w:pStyle w:val="Textkrper"/>
        <w:spacing w:after="0"/>
        <w:rPr>
          <w:rFonts w:asciiTheme="majorHAnsi" w:hAnsiTheme="majorHAnsi" w:cstheme="majorHAnsi"/>
        </w:rPr>
      </w:pPr>
    </w:p>
    <w:p w14:paraId="5CAD0524" w14:textId="51DEC078" w:rsidR="00CE4A85" w:rsidRPr="004D1BDC" w:rsidRDefault="005571D9" w:rsidP="00CE4A85">
      <w:pPr>
        <w:pStyle w:val="Textkrper"/>
        <w:spacing w:after="0"/>
        <w:rPr>
          <w:rFonts w:asciiTheme="majorHAnsi" w:hAnsiTheme="majorHAnsi" w:cstheme="majorHAnsi"/>
        </w:rPr>
      </w:pPr>
      <w:r w:rsidRPr="004D1BDC">
        <w:rPr>
          <w:rFonts w:asciiTheme="majorHAnsi" w:hAnsiTheme="majorHAnsi" w:cstheme="majorHAnsi"/>
        </w:rPr>
        <w:t xml:space="preserve">- </w:t>
      </w:r>
      <w:r w:rsidR="00593068" w:rsidRPr="004D1BDC">
        <w:rPr>
          <w:rFonts w:asciiTheme="majorHAnsi" w:hAnsiTheme="majorHAnsi" w:cstheme="majorHAnsi"/>
          <w:b/>
          <w:bCs/>
        </w:rPr>
        <w:t>Effizienzsteigerungen durch</w:t>
      </w:r>
      <w:r w:rsidR="00CE4A85" w:rsidRPr="004D1BDC">
        <w:rPr>
          <w:rFonts w:asciiTheme="majorHAnsi" w:hAnsiTheme="majorHAnsi" w:cstheme="majorHAnsi"/>
          <w:b/>
          <w:bCs/>
        </w:rPr>
        <w:t xml:space="preserve"> Vorhersage</w:t>
      </w:r>
      <w:r w:rsidRPr="004D1BDC">
        <w:rPr>
          <w:rFonts w:asciiTheme="majorHAnsi" w:hAnsiTheme="majorHAnsi" w:cstheme="majorHAnsi"/>
          <w:b/>
          <w:bCs/>
        </w:rPr>
        <w:t>:</w:t>
      </w:r>
      <w:r w:rsidRPr="004D1BDC">
        <w:rPr>
          <w:rFonts w:asciiTheme="majorHAnsi" w:hAnsiTheme="majorHAnsi" w:cstheme="majorHAnsi"/>
        </w:rPr>
        <w:t xml:space="preserve"> </w:t>
      </w:r>
      <w:r w:rsidR="004451DD" w:rsidRPr="004D1BDC">
        <w:rPr>
          <w:rFonts w:asciiTheme="majorHAnsi" w:hAnsiTheme="majorHAnsi" w:cstheme="majorHAnsi"/>
        </w:rPr>
        <w:t>Durch die Integration von Analytics-</w:t>
      </w:r>
      <w:r w:rsidR="004D1BDC">
        <w:rPr>
          <w:rFonts w:asciiTheme="majorHAnsi" w:hAnsiTheme="majorHAnsi" w:cstheme="majorHAnsi"/>
        </w:rPr>
        <w:t>Funktionalitäten</w:t>
      </w:r>
      <w:r w:rsidR="004451DD" w:rsidRPr="004D1BDC">
        <w:rPr>
          <w:rFonts w:asciiTheme="majorHAnsi" w:hAnsiTheme="majorHAnsi" w:cstheme="majorHAnsi"/>
        </w:rPr>
        <w:t xml:space="preserve"> bietet das MOM neue Möglichkeiten zur Vorhersage von Produktionsdaten auf Basis von erfassten IIoT- und MES-Daten. Diese Vorhersagen können sowohl Qualität</w:t>
      </w:r>
      <w:r w:rsidR="00CE4A85" w:rsidRPr="004D1BDC">
        <w:rPr>
          <w:rFonts w:asciiTheme="majorHAnsi" w:hAnsiTheme="majorHAnsi" w:cstheme="majorHAnsi"/>
        </w:rPr>
        <w:t xml:space="preserve"> und</w:t>
      </w:r>
      <w:r w:rsidR="004451DD" w:rsidRPr="004D1BDC">
        <w:rPr>
          <w:rFonts w:asciiTheme="majorHAnsi" w:hAnsiTheme="majorHAnsi" w:cstheme="majorHAnsi"/>
        </w:rPr>
        <w:t xml:space="preserve"> Produktionsleistung </w:t>
      </w:r>
      <w:r w:rsidR="00CE4A85" w:rsidRPr="004D1BDC">
        <w:rPr>
          <w:rFonts w:asciiTheme="majorHAnsi" w:hAnsiTheme="majorHAnsi" w:cstheme="majorHAnsi"/>
        </w:rPr>
        <w:t>als</w:t>
      </w:r>
      <w:r w:rsidR="004451DD" w:rsidRPr="004D1BDC">
        <w:rPr>
          <w:rFonts w:asciiTheme="majorHAnsi" w:hAnsiTheme="majorHAnsi" w:cstheme="majorHAnsi"/>
        </w:rPr>
        <w:t xml:space="preserve"> auch poten</w:t>
      </w:r>
      <w:r w:rsidR="002061E6">
        <w:rPr>
          <w:rFonts w:asciiTheme="majorHAnsi" w:hAnsiTheme="majorHAnsi" w:cstheme="majorHAnsi"/>
        </w:rPr>
        <w:softHyphen/>
      </w:r>
      <w:r w:rsidR="004451DD" w:rsidRPr="004D1BDC">
        <w:rPr>
          <w:rFonts w:asciiTheme="majorHAnsi" w:hAnsiTheme="majorHAnsi" w:cstheme="majorHAnsi"/>
        </w:rPr>
        <w:t>zielle Ausfälle in der Fertigung betreffen.</w:t>
      </w:r>
      <w:r w:rsidR="00BA5C18" w:rsidRPr="004D1BDC">
        <w:rPr>
          <w:rFonts w:asciiTheme="majorHAnsi" w:hAnsiTheme="majorHAnsi" w:cstheme="majorHAnsi"/>
        </w:rPr>
        <w:t xml:space="preserve"> Durch </w:t>
      </w:r>
      <w:r w:rsidR="00BA5C18" w:rsidRPr="004D1BDC">
        <w:rPr>
          <w:rFonts w:ascii="Arial" w:hAnsi="Arial" w:cs="Arial"/>
        </w:rPr>
        <w:t>Prevention- und Prediction-Services</w:t>
      </w:r>
      <w:r w:rsidR="00BA5C18" w:rsidRPr="004D1BDC">
        <w:rPr>
          <w:rFonts w:asciiTheme="majorHAnsi" w:hAnsiTheme="majorHAnsi" w:cstheme="majorHAnsi"/>
        </w:rPr>
        <w:t xml:space="preserve"> sowie auf Basis von Edge-Techno</w:t>
      </w:r>
      <w:r w:rsidR="00BA5C18" w:rsidRPr="004D1BDC">
        <w:rPr>
          <w:rFonts w:asciiTheme="majorHAnsi" w:hAnsiTheme="majorHAnsi" w:cstheme="majorHAnsi"/>
        </w:rPr>
        <w:softHyphen/>
        <w:t>logie entstehen mehr Wertschöpfung und Datensouveränität.</w:t>
      </w:r>
    </w:p>
    <w:p w14:paraId="407BAF30" w14:textId="77777777" w:rsidR="00CE4A85" w:rsidRPr="004D1BDC" w:rsidRDefault="00CE4A85" w:rsidP="00CE4A85">
      <w:pPr>
        <w:pStyle w:val="Textkrper"/>
        <w:spacing w:after="0"/>
        <w:rPr>
          <w:rFonts w:asciiTheme="majorHAnsi" w:hAnsiTheme="majorHAnsi" w:cstheme="majorHAnsi"/>
        </w:rPr>
      </w:pPr>
    </w:p>
    <w:p w14:paraId="1C02BAEB" w14:textId="3CA45F6C" w:rsidR="00403A8C" w:rsidRPr="004D1BDC" w:rsidRDefault="004451DD" w:rsidP="00CE4A85">
      <w:pPr>
        <w:pStyle w:val="Textkrper"/>
        <w:spacing w:after="0"/>
        <w:rPr>
          <w:rFonts w:asciiTheme="majorHAnsi" w:hAnsiTheme="majorHAnsi" w:cstheme="majorHAnsi"/>
        </w:rPr>
      </w:pPr>
      <w:r w:rsidRPr="004D1BDC">
        <w:rPr>
          <w:rFonts w:asciiTheme="majorHAnsi" w:hAnsiTheme="majorHAnsi" w:cstheme="majorHAnsi"/>
        </w:rPr>
        <w:t xml:space="preserve">- </w:t>
      </w:r>
      <w:r w:rsidR="00403A8C" w:rsidRPr="004D1BDC">
        <w:rPr>
          <w:rFonts w:asciiTheme="majorHAnsi" w:hAnsiTheme="majorHAnsi" w:cstheme="majorHAnsi"/>
          <w:b/>
          <w:bCs/>
        </w:rPr>
        <w:t>Immer auf dem neu</w:t>
      </w:r>
      <w:r w:rsidR="0078344F" w:rsidRPr="004D1BDC">
        <w:rPr>
          <w:rFonts w:asciiTheme="majorHAnsi" w:hAnsiTheme="majorHAnsi" w:cstheme="majorHAnsi"/>
          <w:b/>
          <w:bCs/>
        </w:rPr>
        <w:t>e</w:t>
      </w:r>
      <w:r w:rsidR="00403A8C" w:rsidRPr="004D1BDC">
        <w:rPr>
          <w:rFonts w:asciiTheme="majorHAnsi" w:hAnsiTheme="majorHAnsi" w:cstheme="majorHAnsi"/>
          <w:b/>
          <w:bCs/>
        </w:rPr>
        <w:t>sten Stand:</w:t>
      </w:r>
      <w:r w:rsidRPr="004D1BDC">
        <w:rPr>
          <w:rFonts w:asciiTheme="majorHAnsi" w:hAnsiTheme="majorHAnsi" w:cstheme="majorHAnsi"/>
        </w:rPr>
        <w:t xml:space="preserve"> </w:t>
      </w:r>
      <w:r w:rsidR="00403A8C" w:rsidRPr="004D1BDC">
        <w:rPr>
          <w:rFonts w:asciiTheme="majorHAnsi" w:hAnsiTheme="majorHAnsi" w:cstheme="majorHAnsi"/>
        </w:rPr>
        <w:t>MOM baut auf neu</w:t>
      </w:r>
      <w:r w:rsidR="0078344F" w:rsidRPr="004D1BDC">
        <w:rPr>
          <w:rFonts w:asciiTheme="majorHAnsi" w:hAnsiTheme="majorHAnsi" w:cstheme="majorHAnsi"/>
        </w:rPr>
        <w:t>e</w:t>
      </w:r>
      <w:r w:rsidR="00403A8C" w:rsidRPr="004D1BDC">
        <w:rPr>
          <w:rFonts w:asciiTheme="majorHAnsi" w:hAnsiTheme="majorHAnsi" w:cstheme="majorHAnsi"/>
        </w:rPr>
        <w:t>sten techno</w:t>
      </w:r>
      <w:r w:rsidR="00403A8C" w:rsidRPr="004D1BDC">
        <w:rPr>
          <w:rFonts w:asciiTheme="majorHAnsi" w:hAnsiTheme="majorHAnsi" w:cstheme="majorHAnsi"/>
        </w:rPr>
        <w:softHyphen/>
        <w:t>logischen Standards auf</w:t>
      </w:r>
      <w:r w:rsidR="00072716" w:rsidRPr="004D1BDC">
        <w:rPr>
          <w:rFonts w:asciiTheme="majorHAnsi" w:hAnsiTheme="majorHAnsi" w:cstheme="majorHAnsi"/>
        </w:rPr>
        <w:t>. D</w:t>
      </w:r>
      <w:r w:rsidR="002E492B" w:rsidRPr="004D1BDC">
        <w:rPr>
          <w:rFonts w:asciiTheme="majorHAnsi" w:hAnsiTheme="majorHAnsi" w:cstheme="majorHAnsi"/>
        </w:rPr>
        <w:t xml:space="preserve">adurch </w:t>
      </w:r>
      <w:r w:rsidR="00716252" w:rsidRPr="004D1BDC">
        <w:rPr>
          <w:rFonts w:asciiTheme="majorHAnsi" w:hAnsiTheme="majorHAnsi" w:cstheme="majorHAnsi"/>
        </w:rPr>
        <w:t>ist</w:t>
      </w:r>
      <w:r w:rsidR="002E492B" w:rsidRPr="004D1BDC">
        <w:rPr>
          <w:rFonts w:asciiTheme="majorHAnsi" w:hAnsiTheme="majorHAnsi" w:cstheme="majorHAnsi"/>
        </w:rPr>
        <w:t xml:space="preserve"> gewährleistet</w:t>
      </w:r>
      <w:r w:rsidR="00716252" w:rsidRPr="004D1BDC">
        <w:rPr>
          <w:rFonts w:asciiTheme="majorHAnsi" w:hAnsiTheme="majorHAnsi" w:cstheme="majorHAnsi"/>
        </w:rPr>
        <w:t xml:space="preserve">, dass </w:t>
      </w:r>
      <w:r w:rsidR="002E492B" w:rsidRPr="004D1BDC">
        <w:rPr>
          <w:rFonts w:asciiTheme="majorHAnsi" w:hAnsiTheme="majorHAnsi" w:cstheme="majorHAnsi"/>
        </w:rPr>
        <w:t>der Kunde lang</w:t>
      </w:r>
      <w:r w:rsidR="00716252" w:rsidRPr="004D1BDC">
        <w:rPr>
          <w:rFonts w:asciiTheme="majorHAnsi" w:hAnsiTheme="majorHAnsi" w:cstheme="majorHAnsi"/>
        </w:rPr>
        <w:softHyphen/>
      </w:r>
      <w:r w:rsidR="002E492B" w:rsidRPr="004D1BDC">
        <w:rPr>
          <w:rFonts w:asciiTheme="majorHAnsi" w:hAnsiTheme="majorHAnsi" w:cstheme="majorHAnsi"/>
        </w:rPr>
        <w:t xml:space="preserve">fristig </w:t>
      </w:r>
      <w:r w:rsidR="00716252" w:rsidRPr="004D1BDC">
        <w:rPr>
          <w:rFonts w:asciiTheme="majorHAnsi" w:hAnsiTheme="majorHAnsi" w:cstheme="majorHAnsi"/>
        </w:rPr>
        <w:t>an</w:t>
      </w:r>
      <w:r w:rsidR="002E492B" w:rsidRPr="004D1BDC">
        <w:rPr>
          <w:rFonts w:asciiTheme="majorHAnsi" w:hAnsiTheme="majorHAnsi" w:cstheme="majorHAnsi"/>
        </w:rPr>
        <w:t xml:space="preserve"> weltweit entstehenden Innovations</w:t>
      </w:r>
      <w:r w:rsidR="00716252" w:rsidRPr="004D1BDC">
        <w:rPr>
          <w:rFonts w:asciiTheme="majorHAnsi" w:hAnsiTheme="majorHAnsi" w:cstheme="majorHAnsi"/>
        </w:rPr>
        <w:t>zyklen</w:t>
      </w:r>
      <w:r w:rsidR="002E492B" w:rsidRPr="004D1BDC">
        <w:rPr>
          <w:rFonts w:asciiTheme="majorHAnsi" w:hAnsiTheme="majorHAnsi" w:cstheme="majorHAnsi"/>
        </w:rPr>
        <w:t xml:space="preserve"> partizipieren kann</w:t>
      </w:r>
      <w:r w:rsidR="00403A8C" w:rsidRPr="004D1BDC">
        <w:rPr>
          <w:rFonts w:asciiTheme="majorHAnsi" w:hAnsiTheme="majorHAnsi" w:cstheme="majorHAnsi"/>
        </w:rPr>
        <w:t xml:space="preserve">. </w:t>
      </w:r>
      <w:r w:rsidR="002E492B" w:rsidRPr="004D1BDC">
        <w:rPr>
          <w:rFonts w:asciiTheme="majorHAnsi" w:hAnsiTheme="majorHAnsi" w:cstheme="majorHAnsi"/>
        </w:rPr>
        <w:t>Die Inte</w:t>
      </w:r>
      <w:r w:rsidR="00716252" w:rsidRPr="004D1BDC">
        <w:rPr>
          <w:rFonts w:asciiTheme="majorHAnsi" w:hAnsiTheme="majorHAnsi" w:cstheme="majorHAnsi"/>
        </w:rPr>
        <w:softHyphen/>
      </w:r>
      <w:r w:rsidR="002E492B" w:rsidRPr="004D1BDC">
        <w:rPr>
          <w:rFonts w:asciiTheme="majorHAnsi" w:hAnsiTheme="majorHAnsi" w:cstheme="majorHAnsi"/>
        </w:rPr>
        <w:t>gration von Low</w:t>
      </w:r>
      <w:r w:rsidR="00716252" w:rsidRPr="004D1BDC">
        <w:rPr>
          <w:rFonts w:asciiTheme="majorHAnsi" w:hAnsiTheme="majorHAnsi" w:cstheme="majorHAnsi"/>
        </w:rPr>
        <w:t>-</w:t>
      </w:r>
      <w:r w:rsidR="002E492B" w:rsidRPr="004D1BDC">
        <w:rPr>
          <w:rFonts w:asciiTheme="majorHAnsi" w:hAnsiTheme="majorHAnsi" w:cstheme="majorHAnsi"/>
        </w:rPr>
        <w:t>Code</w:t>
      </w:r>
      <w:r w:rsidR="00716252" w:rsidRPr="004D1BDC">
        <w:rPr>
          <w:rFonts w:asciiTheme="majorHAnsi" w:hAnsiTheme="majorHAnsi" w:cstheme="majorHAnsi"/>
        </w:rPr>
        <w:t>-</w:t>
      </w:r>
      <w:r w:rsidR="002E492B" w:rsidRPr="004D1BDC">
        <w:rPr>
          <w:rFonts w:asciiTheme="majorHAnsi" w:hAnsiTheme="majorHAnsi" w:cstheme="majorHAnsi"/>
        </w:rPr>
        <w:t>Tools zur vereinfachten Integration von kundenspezi</w:t>
      </w:r>
      <w:r w:rsidR="00716252" w:rsidRPr="004D1BDC">
        <w:rPr>
          <w:rFonts w:asciiTheme="majorHAnsi" w:hAnsiTheme="majorHAnsi" w:cstheme="majorHAnsi"/>
        </w:rPr>
        <w:softHyphen/>
      </w:r>
      <w:r w:rsidR="002E492B" w:rsidRPr="004D1BDC">
        <w:rPr>
          <w:rFonts w:asciiTheme="majorHAnsi" w:hAnsiTheme="majorHAnsi" w:cstheme="majorHAnsi"/>
        </w:rPr>
        <w:t>fischen Business</w:t>
      </w:r>
      <w:r w:rsidR="00716252" w:rsidRPr="004D1BDC">
        <w:rPr>
          <w:rFonts w:asciiTheme="majorHAnsi" w:hAnsiTheme="majorHAnsi" w:cstheme="majorHAnsi"/>
        </w:rPr>
        <w:t>-</w:t>
      </w:r>
      <w:r w:rsidR="002E492B" w:rsidRPr="004D1BDC">
        <w:rPr>
          <w:rFonts w:asciiTheme="majorHAnsi" w:hAnsiTheme="majorHAnsi" w:cstheme="majorHAnsi"/>
        </w:rPr>
        <w:t xml:space="preserve">Abläufen ist dabei nur ein </w:t>
      </w:r>
      <w:r w:rsidR="00716252" w:rsidRPr="004D1BDC">
        <w:rPr>
          <w:rFonts w:asciiTheme="majorHAnsi" w:hAnsiTheme="majorHAnsi" w:cstheme="majorHAnsi"/>
        </w:rPr>
        <w:t>zentraler</w:t>
      </w:r>
      <w:r w:rsidR="002E492B" w:rsidRPr="004D1BDC">
        <w:rPr>
          <w:rFonts w:asciiTheme="majorHAnsi" w:hAnsiTheme="majorHAnsi" w:cstheme="majorHAnsi"/>
        </w:rPr>
        <w:t xml:space="preserve"> Baustein in der neuen MOM</w:t>
      </w:r>
      <w:r w:rsidR="00716252" w:rsidRPr="004D1BDC">
        <w:rPr>
          <w:rFonts w:asciiTheme="majorHAnsi" w:hAnsiTheme="majorHAnsi" w:cstheme="majorHAnsi"/>
        </w:rPr>
        <w:t>-</w:t>
      </w:r>
      <w:r w:rsidR="002E492B" w:rsidRPr="004D1BDC">
        <w:rPr>
          <w:rFonts w:asciiTheme="majorHAnsi" w:hAnsiTheme="majorHAnsi" w:cstheme="majorHAnsi"/>
        </w:rPr>
        <w:t xml:space="preserve">Architektur. </w:t>
      </w:r>
    </w:p>
    <w:p w14:paraId="51B2FFB0" w14:textId="77777777" w:rsidR="00CE4A85" w:rsidRPr="004D1BDC" w:rsidRDefault="00CE4A85" w:rsidP="00CE4A85">
      <w:pPr>
        <w:pStyle w:val="Textkrper"/>
        <w:spacing w:after="0"/>
        <w:rPr>
          <w:rFonts w:asciiTheme="majorHAnsi" w:hAnsiTheme="majorHAnsi" w:cstheme="majorHAnsi"/>
        </w:rPr>
      </w:pPr>
    </w:p>
    <w:p w14:paraId="064918A3" w14:textId="36928AB6" w:rsidR="00614F53" w:rsidRPr="004D1BDC" w:rsidRDefault="00A004DE" w:rsidP="00614F53">
      <w:pPr>
        <w:pStyle w:val="Textkrper"/>
        <w:spacing w:after="0"/>
        <w:rPr>
          <w:rFonts w:asciiTheme="majorHAnsi" w:hAnsiTheme="majorHAnsi" w:cstheme="majorHAnsi"/>
        </w:rPr>
      </w:pPr>
      <w:r w:rsidRPr="004D1BDC">
        <w:rPr>
          <w:rFonts w:asciiTheme="majorHAnsi" w:hAnsiTheme="majorHAnsi" w:cstheme="majorHAnsi"/>
        </w:rPr>
        <w:t xml:space="preserve">- </w:t>
      </w:r>
      <w:r w:rsidRPr="004D1BDC">
        <w:rPr>
          <w:rFonts w:asciiTheme="majorHAnsi" w:hAnsiTheme="majorHAnsi" w:cstheme="majorHAnsi"/>
          <w:b/>
          <w:bCs/>
        </w:rPr>
        <w:t xml:space="preserve">Nahtlose Integration in die </w:t>
      </w:r>
      <w:r w:rsidR="00CE4A85" w:rsidRPr="004D1BDC">
        <w:rPr>
          <w:rFonts w:asciiTheme="majorHAnsi" w:hAnsiTheme="majorHAnsi" w:cstheme="majorHAnsi"/>
          <w:b/>
          <w:bCs/>
        </w:rPr>
        <w:t>d</w:t>
      </w:r>
      <w:r w:rsidRPr="004D1BDC">
        <w:rPr>
          <w:rFonts w:asciiTheme="majorHAnsi" w:hAnsiTheme="majorHAnsi" w:cstheme="majorHAnsi"/>
          <w:b/>
          <w:bCs/>
        </w:rPr>
        <w:t>igitale Plattformstrategie des Kunden:</w:t>
      </w:r>
      <w:r w:rsidRPr="004D1BDC">
        <w:rPr>
          <w:rFonts w:asciiTheme="majorHAnsi" w:hAnsiTheme="majorHAnsi" w:cstheme="majorHAnsi"/>
        </w:rPr>
        <w:t xml:space="preserve"> </w:t>
      </w:r>
      <w:r w:rsidR="00781ABF" w:rsidRPr="004D1BDC">
        <w:rPr>
          <w:rFonts w:asciiTheme="majorHAnsi" w:hAnsiTheme="majorHAnsi" w:cstheme="majorHAnsi"/>
        </w:rPr>
        <w:t xml:space="preserve">Die neue technische </w:t>
      </w:r>
      <w:r w:rsidR="00CE4A85" w:rsidRPr="004D1BDC">
        <w:rPr>
          <w:rFonts w:asciiTheme="majorHAnsi" w:hAnsiTheme="majorHAnsi" w:cstheme="majorHAnsi"/>
        </w:rPr>
        <w:t>Architektur</w:t>
      </w:r>
      <w:r w:rsidR="00781ABF" w:rsidRPr="004D1BDC">
        <w:rPr>
          <w:rFonts w:asciiTheme="majorHAnsi" w:hAnsiTheme="majorHAnsi" w:cstheme="majorHAnsi"/>
        </w:rPr>
        <w:t xml:space="preserve"> </w:t>
      </w:r>
      <w:r w:rsidR="00D61915" w:rsidRPr="004D1BDC">
        <w:rPr>
          <w:rFonts w:asciiTheme="majorHAnsi" w:hAnsiTheme="majorHAnsi" w:cstheme="majorHAnsi"/>
        </w:rPr>
        <w:t>lässt sich</w:t>
      </w:r>
      <w:r w:rsidR="00781ABF" w:rsidRPr="004D1BDC">
        <w:rPr>
          <w:rFonts w:asciiTheme="majorHAnsi" w:hAnsiTheme="majorHAnsi" w:cstheme="majorHAnsi"/>
        </w:rPr>
        <w:t xml:space="preserve"> an die digitale Plattform</w:t>
      </w:r>
      <w:r w:rsidR="009645C8" w:rsidRPr="004D1BDC">
        <w:rPr>
          <w:rFonts w:asciiTheme="majorHAnsi" w:hAnsiTheme="majorHAnsi" w:cstheme="majorHAnsi"/>
        </w:rPr>
        <w:softHyphen/>
      </w:r>
      <w:r w:rsidR="00781ABF" w:rsidRPr="004D1BDC">
        <w:rPr>
          <w:rFonts w:asciiTheme="majorHAnsi" w:hAnsiTheme="majorHAnsi" w:cstheme="majorHAnsi"/>
        </w:rPr>
        <w:t xml:space="preserve">strategie </w:t>
      </w:r>
      <w:r w:rsidR="009645C8" w:rsidRPr="004D1BDC">
        <w:rPr>
          <w:rFonts w:asciiTheme="majorHAnsi" w:hAnsiTheme="majorHAnsi" w:cstheme="majorHAnsi"/>
        </w:rPr>
        <w:t>des</w:t>
      </w:r>
      <w:r w:rsidR="00781ABF" w:rsidRPr="004D1BDC">
        <w:rPr>
          <w:rFonts w:asciiTheme="majorHAnsi" w:hAnsiTheme="majorHAnsi" w:cstheme="majorHAnsi"/>
        </w:rPr>
        <w:t xml:space="preserve"> Kunden</w:t>
      </w:r>
      <w:r w:rsidR="00D61915" w:rsidRPr="004D1BDC">
        <w:rPr>
          <w:rFonts w:asciiTheme="majorHAnsi" w:hAnsiTheme="majorHAnsi" w:cstheme="majorHAnsi"/>
        </w:rPr>
        <w:t xml:space="preserve"> anpassen</w:t>
      </w:r>
      <w:r w:rsidR="009645C8" w:rsidRPr="004D1BDC">
        <w:rPr>
          <w:rFonts w:asciiTheme="majorHAnsi" w:hAnsiTheme="majorHAnsi" w:cstheme="majorHAnsi"/>
        </w:rPr>
        <w:t xml:space="preserve">. </w:t>
      </w:r>
      <w:r w:rsidR="00781ABF" w:rsidRPr="004D1BDC">
        <w:rPr>
          <w:rFonts w:asciiTheme="majorHAnsi" w:hAnsiTheme="majorHAnsi" w:cstheme="majorHAnsi"/>
        </w:rPr>
        <w:t xml:space="preserve">Aus dem breiten Angebot an Services und Modulen </w:t>
      </w:r>
      <w:r w:rsidR="00D61915" w:rsidRPr="004D1BDC">
        <w:rPr>
          <w:rFonts w:asciiTheme="majorHAnsi" w:hAnsiTheme="majorHAnsi" w:cstheme="majorHAnsi"/>
        </w:rPr>
        <w:t>kann</w:t>
      </w:r>
      <w:r w:rsidR="00781ABF" w:rsidRPr="004D1BDC">
        <w:rPr>
          <w:rFonts w:asciiTheme="majorHAnsi" w:hAnsiTheme="majorHAnsi" w:cstheme="majorHAnsi"/>
        </w:rPr>
        <w:t xml:space="preserve"> für jeden</w:t>
      </w:r>
      <w:r w:rsidR="009645C8" w:rsidRPr="004D1BDC">
        <w:rPr>
          <w:rFonts w:asciiTheme="majorHAnsi" w:hAnsiTheme="majorHAnsi" w:cstheme="majorHAnsi"/>
        </w:rPr>
        <w:t xml:space="preserve"> Nutzer </w:t>
      </w:r>
      <w:r w:rsidR="00781ABF" w:rsidRPr="004D1BDC">
        <w:rPr>
          <w:rFonts w:asciiTheme="majorHAnsi" w:hAnsiTheme="majorHAnsi" w:cstheme="majorHAnsi"/>
        </w:rPr>
        <w:t>eine individuelle, flexible MOM-Lösung zusammenstell</w:t>
      </w:r>
      <w:r w:rsidR="00D61915" w:rsidRPr="004D1BDC">
        <w:rPr>
          <w:rFonts w:asciiTheme="majorHAnsi" w:hAnsiTheme="majorHAnsi" w:cstheme="majorHAnsi"/>
        </w:rPr>
        <w:t>t werden</w:t>
      </w:r>
      <w:r w:rsidR="00781ABF" w:rsidRPr="004D1BDC">
        <w:rPr>
          <w:rFonts w:asciiTheme="majorHAnsi" w:hAnsiTheme="majorHAnsi" w:cstheme="majorHAnsi"/>
        </w:rPr>
        <w:t xml:space="preserve">, welche </w:t>
      </w:r>
      <w:r w:rsidR="00127BD6" w:rsidRPr="004D1BDC">
        <w:rPr>
          <w:rFonts w:asciiTheme="majorHAnsi" w:hAnsiTheme="majorHAnsi" w:cstheme="majorHAnsi"/>
        </w:rPr>
        <w:t xml:space="preserve">sich autark einsetzen oder in bestehende </w:t>
      </w:r>
      <w:r w:rsidR="00403A8C" w:rsidRPr="004D1BDC">
        <w:rPr>
          <w:rFonts w:asciiTheme="majorHAnsi" w:hAnsiTheme="majorHAnsi" w:cstheme="majorHAnsi"/>
        </w:rPr>
        <w:t>Ökosysteme</w:t>
      </w:r>
      <w:r w:rsidR="00127BD6" w:rsidRPr="004D1BDC">
        <w:rPr>
          <w:rFonts w:asciiTheme="majorHAnsi" w:hAnsiTheme="majorHAnsi" w:cstheme="majorHAnsi"/>
        </w:rPr>
        <w:t xml:space="preserve"> integrieren lässt</w:t>
      </w:r>
      <w:r w:rsidR="00781ABF" w:rsidRPr="004D1BDC">
        <w:rPr>
          <w:rFonts w:asciiTheme="majorHAnsi" w:hAnsiTheme="majorHAnsi" w:cstheme="majorHAnsi"/>
        </w:rPr>
        <w:t xml:space="preserve">. </w:t>
      </w:r>
    </w:p>
    <w:p w14:paraId="16AF173A" w14:textId="1F413F6C" w:rsidR="0038338E" w:rsidRPr="004D1BDC" w:rsidRDefault="00593068" w:rsidP="00614F53">
      <w:pPr>
        <w:pStyle w:val="Textkrper"/>
        <w:spacing w:after="0"/>
        <w:rPr>
          <w:rFonts w:asciiTheme="majorHAnsi" w:hAnsiTheme="majorHAnsi" w:cstheme="majorHAnsi"/>
          <w:b/>
          <w:bCs/>
        </w:rPr>
      </w:pPr>
      <w:r w:rsidRPr="004D1BDC">
        <w:rPr>
          <w:rFonts w:asciiTheme="majorHAnsi" w:hAnsiTheme="majorHAnsi" w:cstheme="majorHAnsi"/>
          <w:b/>
          <w:bCs/>
        </w:rPr>
        <w:lastRenderedPageBreak/>
        <w:t>M</w:t>
      </w:r>
      <w:r w:rsidR="00127BD6" w:rsidRPr="004D1BDC">
        <w:rPr>
          <w:rFonts w:asciiTheme="majorHAnsi" w:hAnsiTheme="majorHAnsi" w:cstheme="majorHAnsi"/>
          <w:b/>
          <w:bCs/>
        </w:rPr>
        <w:t>it</w:t>
      </w:r>
      <w:r w:rsidR="0038338E" w:rsidRPr="004D1BDC">
        <w:rPr>
          <w:rFonts w:asciiTheme="majorHAnsi" w:hAnsiTheme="majorHAnsi" w:cstheme="majorHAnsi"/>
          <w:b/>
          <w:bCs/>
        </w:rPr>
        <w:t xml:space="preserve"> Umstellung auf Release 10.00</w:t>
      </w:r>
      <w:r w:rsidRPr="004D1BDC">
        <w:rPr>
          <w:rFonts w:asciiTheme="majorHAnsi" w:hAnsiTheme="majorHAnsi" w:cstheme="majorHAnsi"/>
          <w:b/>
          <w:bCs/>
        </w:rPr>
        <w:t xml:space="preserve"> bisherige Features einfacher anwendbar</w:t>
      </w:r>
    </w:p>
    <w:p w14:paraId="513D0415" w14:textId="222966F9" w:rsidR="00127BD6" w:rsidRPr="004D1BDC" w:rsidRDefault="00614F53" w:rsidP="00127BD6">
      <w:pPr>
        <w:pStyle w:val="Textkrper"/>
        <w:spacing w:after="0"/>
        <w:rPr>
          <w:rFonts w:asciiTheme="majorHAnsi" w:hAnsiTheme="majorHAnsi" w:cstheme="majorHAnsi"/>
        </w:rPr>
      </w:pPr>
      <w:r w:rsidRPr="004D1BDC">
        <w:rPr>
          <w:rFonts w:asciiTheme="majorHAnsi" w:hAnsiTheme="majorHAnsi" w:cstheme="majorHAnsi"/>
        </w:rPr>
        <w:t>Mit de</w:t>
      </w:r>
      <w:r w:rsidR="0038338E" w:rsidRPr="004D1BDC">
        <w:rPr>
          <w:rFonts w:asciiTheme="majorHAnsi" w:hAnsiTheme="majorHAnsi" w:cstheme="majorHAnsi"/>
        </w:rPr>
        <w:t>m</w:t>
      </w:r>
      <w:r w:rsidRPr="004D1BDC">
        <w:rPr>
          <w:rFonts w:asciiTheme="majorHAnsi" w:hAnsiTheme="majorHAnsi" w:cstheme="majorHAnsi"/>
        </w:rPr>
        <w:t xml:space="preserve"> Major-Release 10.00 und </w:t>
      </w:r>
      <w:r w:rsidR="00127BD6" w:rsidRPr="004D1BDC">
        <w:rPr>
          <w:rFonts w:asciiTheme="majorHAnsi" w:hAnsiTheme="majorHAnsi" w:cstheme="majorHAnsi"/>
        </w:rPr>
        <w:t xml:space="preserve">dem damit verbundenen Ausbau </w:t>
      </w:r>
      <w:r w:rsidR="000F3054">
        <w:rPr>
          <w:rFonts w:asciiTheme="majorHAnsi" w:hAnsiTheme="majorHAnsi" w:cstheme="majorHAnsi"/>
        </w:rPr>
        <w:t xml:space="preserve">der MES.Suite Sytems </w:t>
      </w:r>
      <w:r w:rsidR="00AF2445">
        <w:rPr>
          <w:rFonts w:asciiTheme="majorHAnsi" w:hAnsiTheme="majorHAnsi" w:cstheme="majorHAnsi"/>
        </w:rPr>
        <w:t>zur</w:t>
      </w:r>
      <w:r w:rsidR="000F3054">
        <w:rPr>
          <w:rFonts w:asciiTheme="majorHAnsi" w:hAnsiTheme="majorHAnsi" w:cstheme="majorHAnsi"/>
        </w:rPr>
        <w:t xml:space="preserve"> </w:t>
      </w:r>
      <w:r w:rsidR="006F2D3C" w:rsidRPr="004D1BDC">
        <w:rPr>
          <w:rFonts w:asciiTheme="majorHAnsi" w:hAnsiTheme="majorHAnsi" w:cstheme="majorHAnsi"/>
        </w:rPr>
        <w:t xml:space="preserve">MOM.Suite </w:t>
      </w:r>
      <w:r w:rsidR="00127BD6" w:rsidRPr="004D1BDC">
        <w:rPr>
          <w:rFonts w:asciiTheme="majorHAnsi" w:hAnsiTheme="majorHAnsi" w:cstheme="majorHAnsi"/>
        </w:rPr>
        <w:t>wurden</w:t>
      </w:r>
      <w:r w:rsidRPr="004D1BDC">
        <w:rPr>
          <w:rFonts w:asciiTheme="majorHAnsi" w:hAnsiTheme="majorHAnsi" w:cstheme="majorHAnsi"/>
        </w:rPr>
        <w:t xml:space="preserve"> außerdem </w:t>
      </w:r>
      <w:r w:rsidR="000F3054">
        <w:rPr>
          <w:rFonts w:asciiTheme="majorHAnsi" w:hAnsiTheme="majorHAnsi" w:cstheme="majorHAnsi"/>
        </w:rPr>
        <w:t xml:space="preserve">auch </w:t>
      </w:r>
      <w:r w:rsidR="00127BD6" w:rsidRPr="004D1BDC">
        <w:rPr>
          <w:rFonts w:asciiTheme="majorHAnsi" w:hAnsiTheme="majorHAnsi" w:cstheme="majorHAnsi"/>
        </w:rPr>
        <w:t>verschiedene bestehende</w:t>
      </w:r>
      <w:r w:rsidRPr="004D1BDC">
        <w:rPr>
          <w:rFonts w:asciiTheme="majorHAnsi" w:hAnsiTheme="majorHAnsi" w:cstheme="majorHAnsi"/>
        </w:rPr>
        <w:t xml:space="preserve"> Features ange</w:t>
      </w:r>
      <w:r w:rsidR="00127BD6" w:rsidRPr="004D1BDC">
        <w:rPr>
          <w:rFonts w:asciiTheme="majorHAnsi" w:hAnsiTheme="majorHAnsi" w:cstheme="majorHAnsi"/>
        </w:rPr>
        <w:softHyphen/>
      </w:r>
      <w:r w:rsidRPr="004D1BDC">
        <w:rPr>
          <w:rFonts w:asciiTheme="majorHAnsi" w:hAnsiTheme="majorHAnsi" w:cstheme="majorHAnsi"/>
        </w:rPr>
        <w:t>passt.</w:t>
      </w:r>
      <w:r w:rsidR="009645C8" w:rsidRPr="004D1BDC">
        <w:rPr>
          <w:rFonts w:asciiTheme="majorHAnsi" w:hAnsiTheme="majorHAnsi" w:cstheme="majorHAnsi"/>
        </w:rPr>
        <w:t xml:space="preserve"> Die</w:t>
      </w:r>
      <w:r w:rsidRPr="004D1BDC">
        <w:rPr>
          <w:rFonts w:asciiTheme="majorHAnsi" w:hAnsiTheme="majorHAnsi" w:cstheme="majorHAnsi"/>
        </w:rPr>
        <w:t xml:space="preserve"> Services bzw. Applikationen</w:t>
      </w:r>
      <w:r w:rsidR="009645C8" w:rsidRPr="004D1BDC">
        <w:rPr>
          <w:rFonts w:asciiTheme="majorHAnsi" w:hAnsiTheme="majorHAnsi" w:cstheme="majorHAnsi"/>
        </w:rPr>
        <w:t xml:space="preserve"> </w:t>
      </w:r>
      <w:r w:rsidRPr="004D1BDC">
        <w:rPr>
          <w:rFonts w:asciiTheme="majorHAnsi" w:hAnsiTheme="majorHAnsi" w:cstheme="majorHAnsi"/>
        </w:rPr>
        <w:t>CRP</w:t>
      </w:r>
      <w:r w:rsidR="004022CB" w:rsidRPr="004D1BDC">
        <w:rPr>
          <w:rFonts w:asciiTheme="majorHAnsi" w:hAnsiTheme="majorHAnsi" w:cstheme="majorHAnsi"/>
        </w:rPr>
        <w:t>, TR und PM</w:t>
      </w:r>
      <w:r w:rsidR="00127BD6" w:rsidRPr="004D1BDC">
        <w:rPr>
          <w:rFonts w:asciiTheme="majorHAnsi" w:hAnsiTheme="majorHAnsi" w:cstheme="majorHAnsi"/>
        </w:rPr>
        <w:t xml:space="preserve"> sind ab sofort</w:t>
      </w:r>
      <w:r w:rsidRPr="004D1BDC">
        <w:rPr>
          <w:rFonts w:asciiTheme="majorHAnsi" w:hAnsiTheme="majorHAnsi" w:cstheme="majorHAnsi"/>
        </w:rPr>
        <w:t xml:space="preserve"> in der iTAC.Workbench</w:t>
      </w:r>
      <w:r w:rsidR="00127BD6" w:rsidRPr="004D1BDC">
        <w:rPr>
          <w:rFonts w:asciiTheme="majorHAnsi" w:hAnsiTheme="majorHAnsi" w:cstheme="majorHAnsi"/>
        </w:rPr>
        <w:t xml:space="preserve"> – </w:t>
      </w:r>
      <w:r w:rsidR="00127BD6" w:rsidRPr="004D1BDC">
        <w:rPr>
          <w:rFonts w:ascii="Arial" w:hAnsi="Arial" w:cs="Arial"/>
          <w:szCs w:val="22"/>
        </w:rPr>
        <w:t>ein</w:t>
      </w:r>
      <w:r w:rsidR="00D61915" w:rsidRPr="004D1BDC">
        <w:rPr>
          <w:rFonts w:ascii="Arial" w:hAnsi="Arial" w:cs="Arial"/>
          <w:szCs w:val="22"/>
        </w:rPr>
        <w:t>em</w:t>
      </w:r>
      <w:r w:rsidR="00127BD6" w:rsidRPr="004D1BDC">
        <w:rPr>
          <w:rFonts w:ascii="Arial" w:hAnsi="Arial" w:cs="Arial"/>
          <w:szCs w:val="22"/>
        </w:rPr>
        <w:t xml:space="preserve"> browserbasierte</w:t>
      </w:r>
      <w:r w:rsidR="0078344F" w:rsidRPr="004D1BDC">
        <w:rPr>
          <w:rFonts w:ascii="Arial" w:hAnsi="Arial" w:cs="Arial"/>
          <w:szCs w:val="22"/>
        </w:rPr>
        <w:t>n</w:t>
      </w:r>
      <w:r w:rsidR="00127BD6" w:rsidRPr="004D1BDC">
        <w:rPr>
          <w:rFonts w:ascii="Arial" w:hAnsi="Arial" w:cs="Arial"/>
          <w:szCs w:val="22"/>
        </w:rPr>
        <w:t xml:space="preserve"> Framework zur Einbindung beliebiger HTML5-konformer Anwendungen –</w:t>
      </w:r>
      <w:r w:rsidRPr="004D1BDC">
        <w:rPr>
          <w:rFonts w:asciiTheme="majorHAnsi" w:hAnsiTheme="majorHAnsi" w:cstheme="majorHAnsi"/>
        </w:rPr>
        <w:t xml:space="preserve"> integriert</w:t>
      </w:r>
      <w:r w:rsidR="00127BD6" w:rsidRPr="004D1BDC">
        <w:rPr>
          <w:rFonts w:asciiTheme="majorHAnsi" w:hAnsiTheme="majorHAnsi" w:cstheme="majorHAnsi"/>
        </w:rPr>
        <w:t>. Sie besitzen damit eine neue</w:t>
      </w:r>
      <w:r w:rsidR="002E492B" w:rsidRPr="004D1BDC">
        <w:rPr>
          <w:rFonts w:asciiTheme="majorHAnsi" w:hAnsiTheme="majorHAnsi" w:cstheme="majorHAnsi"/>
        </w:rPr>
        <w:t>, durchgän</w:t>
      </w:r>
      <w:r w:rsidR="00716252" w:rsidRPr="004D1BDC">
        <w:rPr>
          <w:rFonts w:asciiTheme="majorHAnsi" w:hAnsiTheme="majorHAnsi" w:cstheme="majorHAnsi"/>
        </w:rPr>
        <w:t>g</w:t>
      </w:r>
      <w:r w:rsidR="002E492B" w:rsidRPr="004D1BDC">
        <w:rPr>
          <w:rFonts w:asciiTheme="majorHAnsi" w:hAnsiTheme="majorHAnsi" w:cstheme="majorHAnsi"/>
        </w:rPr>
        <w:t>ige</w:t>
      </w:r>
      <w:r w:rsidR="00716252" w:rsidRPr="004D1BDC">
        <w:rPr>
          <w:rFonts w:asciiTheme="majorHAnsi" w:hAnsiTheme="majorHAnsi" w:cstheme="majorHAnsi"/>
        </w:rPr>
        <w:t xml:space="preserve"> und</w:t>
      </w:r>
      <w:r w:rsidR="00127BD6" w:rsidRPr="004D1BDC">
        <w:rPr>
          <w:rFonts w:asciiTheme="majorHAnsi" w:hAnsiTheme="majorHAnsi" w:cstheme="majorHAnsi"/>
        </w:rPr>
        <w:t xml:space="preserve"> ein</w:t>
      </w:r>
      <w:r w:rsidR="00593068" w:rsidRPr="004D1BDC">
        <w:rPr>
          <w:rFonts w:asciiTheme="majorHAnsi" w:hAnsiTheme="majorHAnsi" w:cstheme="majorHAnsi"/>
        </w:rPr>
        <w:softHyphen/>
      </w:r>
      <w:r w:rsidR="00127BD6" w:rsidRPr="004D1BDC">
        <w:rPr>
          <w:rFonts w:asciiTheme="majorHAnsi" w:hAnsiTheme="majorHAnsi" w:cstheme="majorHAnsi"/>
        </w:rPr>
        <w:t xml:space="preserve">fachere </w:t>
      </w:r>
      <w:r w:rsidR="00127BD6" w:rsidRPr="004D1BDC">
        <w:t xml:space="preserve">Benutzeroberfläche. </w:t>
      </w:r>
    </w:p>
    <w:p w14:paraId="18CD69AF" w14:textId="77777777" w:rsidR="00614F53" w:rsidRPr="004D1BDC" w:rsidRDefault="00614F53" w:rsidP="00614F53">
      <w:pPr>
        <w:pStyle w:val="Textkrper"/>
        <w:spacing w:after="0"/>
        <w:rPr>
          <w:rFonts w:asciiTheme="majorHAnsi" w:hAnsiTheme="majorHAnsi" w:cstheme="majorHAnsi"/>
        </w:rPr>
      </w:pPr>
    </w:p>
    <w:p w14:paraId="51F6CAD0" w14:textId="1744C578" w:rsidR="00127BD6" w:rsidRPr="004D1BDC" w:rsidRDefault="003056B1" w:rsidP="00127BD6">
      <w:pPr>
        <w:pStyle w:val="Textkrper"/>
        <w:spacing w:after="0"/>
        <w:rPr>
          <w:rFonts w:asciiTheme="majorHAnsi" w:hAnsiTheme="majorHAnsi" w:cstheme="majorHAnsi"/>
        </w:rPr>
      </w:pPr>
      <w:r w:rsidRPr="004D1BDC">
        <w:rPr>
          <w:rFonts w:asciiTheme="majorHAnsi" w:hAnsiTheme="majorHAnsi" w:cstheme="majorHAnsi"/>
        </w:rPr>
        <w:t xml:space="preserve">Alle drei Services zählen zu den klassischen MES-Funktionalitäten. </w:t>
      </w:r>
      <w:r w:rsidR="00127BD6" w:rsidRPr="004D1BDC">
        <w:rPr>
          <w:rFonts w:asciiTheme="majorHAnsi" w:hAnsiTheme="majorHAnsi" w:cstheme="majorHAnsi"/>
        </w:rPr>
        <w:t xml:space="preserve">Das </w:t>
      </w:r>
      <w:r w:rsidR="00614F53" w:rsidRPr="004D1BDC">
        <w:rPr>
          <w:rFonts w:asciiTheme="majorHAnsi" w:hAnsiTheme="majorHAnsi" w:cstheme="majorHAnsi"/>
        </w:rPr>
        <w:t>Continuous Replenishment Process (CRP</w:t>
      </w:r>
      <w:r w:rsidR="00127BD6" w:rsidRPr="004D1BDC">
        <w:rPr>
          <w:rFonts w:asciiTheme="majorHAnsi" w:hAnsiTheme="majorHAnsi" w:cstheme="majorHAnsi"/>
        </w:rPr>
        <w:t>)</w:t>
      </w:r>
      <w:r w:rsidR="00614F53" w:rsidRPr="004D1BDC">
        <w:rPr>
          <w:rFonts w:asciiTheme="majorHAnsi" w:hAnsiTheme="majorHAnsi" w:cstheme="majorHAnsi"/>
        </w:rPr>
        <w:t xml:space="preserve"> ist ein Prozess, dessen wich</w:t>
      </w:r>
      <w:r w:rsidR="00593068" w:rsidRPr="004D1BDC">
        <w:rPr>
          <w:rFonts w:asciiTheme="majorHAnsi" w:hAnsiTheme="majorHAnsi" w:cstheme="majorHAnsi"/>
        </w:rPr>
        <w:softHyphen/>
      </w:r>
      <w:r w:rsidR="00614F53" w:rsidRPr="004D1BDC">
        <w:rPr>
          <w:rFonts w:asciiTheme="majorHAnsi" w:hAnsiTheme="majorHAnsi" w:cstheme="majorHAnsi"/>
        </w:rPr>
        <w:t>tigste Auf</w:t>
      </w:r>
      <w:r w:rsidRPr="004D1BDC">
        <w:rPr>
          <w:rFonts w:asciiTheme="majorHAnsi" w:hAnsiTheme="majorHAnsi" w:cstheme="majorHAnsi"/>
        </w:rPr>
        <w:softHyphen/>
      </w:r>
      <w:r w:rsidR="00614F53" w:rsidRPr="004D1BDC">
        <w:rPr>
          <w:rFonts w:asciiTheme="majorHAnsi" w:hAnsiTheme="majorHAnsi" w:cstheme="majorHAnsi"/>
        </w:rPr>
        <w:t>gabe es ist, die Kontinuität der Produktion ohne Unterbrechungen an der Produktionslinie oder einer Station zu gewährleisten und die geplante Pro</w:t>
      </w:r>
      <w:r w:rsidRPr="004D1BDC">
        <w:rPr>
          <w:rFonts w:asciiTheme="majorHAnsi" w:hAnsiTheme="majorHAnsi" w:cstheme="majorHAnsi"/>
        </w:rPr>
        <w:softHyphen/>
      </w:r>
      <w:r w:rsidR="00614F53" w:rsidRPr="004D1BDC">
        <w:rPr>
          <w:rFonts w:asciiTheme="majorHAnsi" w:hAnsiTheme="majorHAnsi" w:cstheme="majorHAnsi"/>
        </w:rPr>
        <w:t>duktion zu überwachen.</w:t>
      </w:r>
      <w:r w:rsidR="0038338E" w:rsidRPr="004D1BDC">
        <w:rPr>
          <w:rFonts w:asciiTheme="majorHAnsi" w:hAnsiTheme="majorHAnsi" w:cstheme="majorHAnsi"/>
        </w:rPr>
        <w:t xml:space="preserve"> </w:t>
      </w:r>
      <w:r w:rsidR="00127BD6" w:rsidRPr="004D1BDC">
        <w:rPr>
          <w:rFonts w:asciiTheme="majorHAnsi" w:hAnsiTheme="majorHAnsi" w:cstheme="majorHAnsi"/>
        </w:rPr>
        <w:t xml:space="preserve">Das </w:t>
      </w:r>
      <w:r w:rsidR="00614F53" w:rsidRPr="004D1BDC">
        <w:rPr>
          <w:rFonts w:asciiTheme="majorHAnsi" w:hAnsiTheme="majorHAnsi" w:cstheme="majorHAnsi"/>
        </w:rPr>
        <w:t>Traceability (TR)-Modul</w:t>
      </w:r>
      <w:r w:rsidR="0058627D" w:rsidRPr="004D1BDC">
        <w:rPr>
          <w:rFonts w:asciiTheme="majorHAnsi" w:hAnsiTheme="majorHAnsi" w:cstheme="majorHAnsi"/>
        </w:rPr>
        <w:t xml:space="preserve"> unterstützt</w:t>
      </w:r>
      <w:r w:rsidR="00614F53" w:rsidRPr="004D1BDC">
        <w:rPr>
          <w:rFonts w:asciiTheme="majorHAnsi" w:hAnsiTheme="majorHAnsi" w:cstheme="majorHAnsi"/>
        </w:rPr>
        <w:t xml:space="preserve"> die Iden</w:t>
      </w:r>
      <w:r w:rsidR="00593068" w:rsidRPr="004D1BDC">
        <w:rPr>
          <w:rFonts w:asciiTheme="majorHAnsi" w:hAnsiTheme="majorHAnsi" w:cstheme="majorHAnsi"/>
        </w:rPr>
        <w:softHyphen/>
      </w:r>
      <w:r w:rsidR="00614F53" w:rsidRPr="004D1BDC">
        <w:rPr>
          <w:rFonts w:asciiTheme="majorHAnsi" w:hAnsiTheme="majorHAnsi" w:cstheme="majorHAnsi"/>
        </w:rPr>
        <w:t xml:space="preserve">tifizierung und </w:t>
      </w:r>
      <w:r w:rsidR="00593068" w:rsidRPr="004D1BDC">
        <w:rPr>
          <w:rFonts w:asciiTheme="majorHAnsi" w:hAnsiTheme="majorHAnsi" w:cstheme="majorHAnsi"/>
        </w:rPr>
        <w:t>Rückv</w:t>
      </w:r>
      <w:r w:rsidR="00614F53" w:rsidRPr="004D1BDC">
        <w:rPr>
          <w:rFonts w:asciiTheme="majorHAnsi" w:hAnsiTheme="majorHAnsi" w:cstheme="majorHAnsi"/>
        </w:rPr>
        <w:t>erfolgung eines Produkts von seinem Ursprungsort über den gesamten Auftragserfüllungs</w:t>
      </w:r>
      <w:r w:rsidR="00614F53" w:rsidRPr="004D1BDC">
        <w:rPr>
          <w:rFonts w:asciiTheme="majorHAnsi" w:hAnsiTheme="majorHAnsi" w:cstheme="majorHAnsi"/>
        </w:rPr>
        <w:softHyphen/>
        <w:t>prozess und die Aufzeichnung seiner Her</w:t>
      </w:r>
      <w:r w:rsidRPr="004D1BDC">
        <w:rPr>
          <w:rFonts w:asciiTheme="majorHAnsi" w:hAnsiTheme="majorHAnsi" w:cstheme="majorHAnsi"/>
        </w:rPr>
        <w:softHyphen/>
      </w:r>
      <w:r w:rsidR="00614F53" w:rsidRPr="004D1BDC">
        <w:rPr>
          <w:rFonts w:asciiTheme="majorHAnsi" w:hAnsiTheme="majorHAnsi" w:cstheme="majorHAnsi"/>
        </w:rPr>
        <w:t>stellungsgeschichte</w:t>
      </w:r>
      <w:r w:rsidR="00C64BF7" w:rsidRPr="004D1BDC">
        <w:rPr>
          <w:rFonts w:asciiTheme="majorHAnsi" w:hAnsiTheme="majorHAnsi" w:cstheme="majorHAnsi"/>
        </w:rPr>
        <w:t>, um zum Beispiel Fehler zu erkennen</w:t>
      </w:r>
      <w:r w:rsidR="00614F53" w:rsidRPr="004D1BDC">
        <w:rPr>
          <w:rFonts w:asciiTheme="majorHAnsi" w:hAnsiTheme="majorHAnsi" w:cstheme="majorHAnsi"/>
        </w:rPr>
        <w:t xml:space="preserve">. </w:t>
      </w:r>
      <w:r w:rsidR="00127BD6" w:rsidRPr="004D1BDC">
        <w:rPr>
          <w:rFonts w:asciiTheme="majorHAnsi" w:hAnsiTheme="majorHAnsi" w:cstheme="majorHAnsi"/>
        </w:rPr>
        <w:t xml:space="preserve">Das </w:t>
      </w:r>
      <w:r w:rsidR="00614F53" w:rsidRPr="004D1BDC">
        <w:rPr>
          <w:rFonts w:asciiTheme="majorHAnsi" w:hAnsiTheme="majorHAnsi" w:cstheme="majorHAnsi"/>
        </w:rPr>
        <w:t>Production Management (PM)</w:t>
      </w:r>
      <w:r w:rsidR="00127BD6" w:rsidRPr="004D1BDC">
        <w:rPr>
          <w:rFonts w:asciiTheme="majorHAnsi" w:hAnsiTheme="majorHAnsi" w:cstheme="majorHAnsi"/>
        </w:rPr>
        <w:t xml:space="preserve"> ist für die </w:t>
      </w:r>
      <w:r w:rsidR="00614F53" w:rsidRPr="004D1BDC">
        <w:rPr>
          <w:rFonts w:asciiTheme="majorHAnsi" w:hAnsiTheme="majorHAnsi" w:cstheme="majorHAnsi"/>
        </w:rPr>
        <w:t xml:space="preserve">Betriebsdatenerfassung und </w:t>
      </w:r>
      <w:r w:rsidR="00127BD6" w:rsidRPr="004D1BDC">
        <w:rPr>
          <w:rFonts w:asciiTheme="majorHAnsi" w:hAnsiTheme="majorHAnsi" w:cstheme="majorHAnsi"/>
        </w:rPr>
        <w:t>das</w:t>
      </w:r>
      <w:r w:rsidR="001804FB" w:rsidRPr="004D1BDC">
        <w:rPr>
          <w:rFonts w:asciiTheme="majorHAnsi" w:hAnsiTheme="majorHAnsi" w:cstheme="majorHAnsi"/>
        </w:rPr>
        <w:t xml:space="preserve"> </w:t>
      </w:r>
      <w:r w:rsidR="00614F53" w:rsidRPr="004D1BDC">
        <w:rPr>
          <w:rFonts w:asciiTheme="majorHAnsi" w:hAnsiTheme="majorHAnsi" w:cstheme="majorHAnsi"/>
        </w:rPr>
        <w:t>Material</w:t>
      </w:r>
      <w:r w:rsidR="001804FB" w:rsidRPr="004D1BDC">
        <w:rPr>
          <w:rFonts w:asciiTheme="majorHAnsi" w:hAnsiTheme="majorHAnsi" w:cstheme="majorHAnsi"/>
        </w:rPr>
        <w:softHyphen/>
      </w:r>
      <w:r w:rsidR="00614F53" w:rsidRPr="004D1BDC">
        <w:rPr>
          <w:rFonts w:asciiTheme="majorHAnsi" w:hAnsiTheme="majorHAnsi" w:cstheme="majorHAnsi"/>
        </w:rPr>
        <w:t>mana</w:t>
      </w:r>
      <w:r w:rsidR="001804FB" w:rsidRPr="004D1BDC">
        <w:rPr>
          <w:rFonts w:asciiTheme="majorHAnsi" w:hAnsiTheme="majorHAnsi" w:cstheme="majorHAnsi"/>
        </w:rPr>
        <w:softHyphen/>
      </w:r>
      <w:r w:rsidR="00614F53" w:rsidRPr="004D1BDC">
        <w:rPr>
          <w:rFonts w:asciiTheme="majorHAnsi" w:hAnsiTheme="majorHAnsi" w:cstheme="majorHAnsi"/>
        </w:rPr>
        <w:t>ge</w:t>
      </w:r>
      <w:r w:rsidR="001804FB" w:rsidRPr="004D1BDC">
        <w:rPr>
          <w:rFonts w:asciiTheme="majorHAnsi" w:hAnsiTheme="majorHAnsi" w:cstheme="majorHAnsi"/>
        </w:rPr>
        <w:softHyphen/>
      </w:r>
      <w:r w:rsidR="00614F53" w:rsidRPr="004D1BDC">
        <w:rPr>
          <w:rFonts w:asciiTheme="majorHAnsi" w:hAnsiTheme="majorHAnsi" w:cstheme="majorHAnsi"/>
        </w:rPr>
        <w:t>men</w:t>
      </w:r>
      <w:r w:rsidR="001804FB" w:rsidRPr="004D1BDC">
        <w:rPr>
          <w:rFonts w:asciiTheme="majorHAnsi" w:hAnsiTheme="majorHAnsi" w:cstheme="majorHAnsi"/>
        </w:rPr>
        <w:t>t</w:t>
      </w:r>
      <w:r w:rsidR="00127BD6" w:rsidRPr="004D1BDC">
        <w:rPr>
          <w:rFonts w:asciiTheme="majorHAnsi" w:hAnsiTheme="majorHAnsi" w:cstheme="majorHAnsi"/>
        </w:rPr>
        <w:t xml:space="preserve"> zuständig.</w:t>
      </w:r>
    </w:p>
    <w:p w14:paraId="475DBDA7" w14:textId="77777777" w:rsidR="00127BD6" w:rsidRPr="004D1BDC" w:rsidRDefault="00127BD6" w:rsidP="00127BD6">
      <w:pPr>
        <w:pStyle w:val="Textkrper"/>
        <w:spacing w:after="0"/>
        <w:rPr>
          <w:rFonts w:asciiTheme="majorHAnsi" w:hAnsiTheme="majorHAnsi" w:cstheme="majorHAnsi"/>
        </w:rPr>
      </w:pPr>
    </w:p>
    <w:p w14:paraId="47FA36F3" w14:textId="4FC62B6C" w:rsidR="006F2D3C" w:rsidRPr="004D1BDC" w:rsidRDefault="006F2D3C" w:rsidP="00127BD6">
      <w:pPr>
        <w:pStyle w:val="Textkrper"/>
        <w:spacing w:after="0"/>
        <w:rPr>
          <w:rFonts w:asciiTheme="majorHAnsi" w:hAnsiTheme="majorHAnsi" w:cstheme="majorHAnsi"/>
        </w:rPr>
      </w:pPr>
      <w:r w:rsidRPr="004D1BDC">
        <w:rPr>
          <w:rFonts w:asciiTheme="majorHAnsi" w:hAnsiTheme="majorHAnsi" w:cstheme="majorHAnsi"/>
        </w:rPr>
        <w:t>„</w:t>
      </w:r>
      <w:r w:rsidR="006F325D" w:rsidRPr="004D1BDC">
        <w:rPr>
          <w:rFonts w:asciiTheme="majorHAnsi" w:hAnsiTheme="majorHAnsi" w:cstheme="majorHAnsi"/>
        </w:rPr>
        <w:t>Wir setzen nach wie vor auf die bewährten MES-Funktionen, stellen sie aber auf ein neues Fundament und kombinieren sie mit neuen Services für</w:t>
      </w:r>
      <w:r w:rsidRPr="004D1BDC">
        <w:rPr>
          <w:rFonts w:asciiTheme="majorHAnsi" w:hAnsiTheme="majorHAnsi" w:cstheme="majorHAnsi"/>
        </w:rPr>
        <w:t xml:space="preserve"> </w:t>
      </w:r>
      <w:r w:rsidR="006F325D" w:rsidRPr="004D1BDC">
        <w:rPr>
          <w:rFonts w:asciiTheme="majorHAnsi" w:hAnsiTheme="majorHAnsi" w:cstheme="majorHAnsi"/>
        </w:rPr>
        <w:t>vernetzte</w:t>
      </w:r>
      <w:r w:rsidR="00BA5C18" w:rsidRPr="004D1BDC">
        <w:rPr>
          <w:rFonts w:asciiTheme="majorHAnsi" w:hAnsiTheme="majorHAnsi" w:cstheme="majorHAnsi"/>
        </w:rPr>
        <w:t>,</w:t>
      </w:r>
      <w:r w:rsidRPr="004D1BDC">
        <w:rPr>
          <w:rFonts w:asciiTheme="majorHAnsi" w:hAnsiTheme="majorHAnsi" w:cstheme="majorHAnsi"/>
        </w:rPr>
        <w:t xml:space="preserve"> </w:t>
      </w:r>
      <w:r w:rsidR="006F325D" w:rsidRPr="004D1BDC">
        <w:rPr>
          <w:rFonts w:asciiTheme="majorHAnsi" w:hAnsiTheme="majorHAnsi" w:cstheme="majorHAnsi"/>
        </w:rPr>
        <w:t>effiziente</w:t>
      </w:r>
      <w:r w:rsidR="002E492B" w:rsidRPr="004D1BDC">
        <w:rPr>
          <w:rFonts w:asciiTheme="majorHAnsi" w:hAnsiTheme="majorHAnsi" w:cstheme="majorHAnsi"/>
        </w:rPr>
        <w:t xml:space="preserve">, voraus denkende </w:t>
      </w:r>
      <w:r w:rsidR="00BA5C18" w:rsidRPr="004D1BDC">
        <w:rPr>
          <w:rFonts w:asciiTheme="majorHAnsi" w:hAnsiTheme="majorHAnsi" w:cstheme="majorHAnsi"/>
        </w:rPr>
        <w:t>und sich selbst organisierende</w:t>
      </w:r>
      <w:r w:rsidRPr="004D1BDC">
        <w:rPr>
          <w:rFonts w:asciiTheme="majorHAnsi" w:hAnsiTheme="majorHAnsi" w:cstheme="majorHAnsi"/>
        </w:rPr>
        <w:t xml:space="preserve"> Produktions</w:t>
      </w:r>
      <w:r w:rsidR="005D3A8E" w:rsidRPr="004D1BDC">
        <w:rPr>
          <w:rFonts w:asciiTheme="majorHAnsi" w:hAnsiTheme="majorHAnsi" w:cstheme="majorHAnsi"/>
        </w:rPr>
        <w:t>umge</w:t>
      </w:r>
      <w:r w:rsidR="00716252" w:rsidRPr="004D1BDC">
        <w:rPr>
          <w:rFonts w:asciiTheme="majorHAnsi" w:hAnsiTheme="majorHAnsi" w:cstheme="majorHAnsi"/>
        </w:rPr>
        <w:softHyphen/>
      </w:r>
      <w:r w:rsidR="005D3A8E" w:rsidRPr="004D1BDC">
        <w:rPr>
          <w:rFonts w:asciiTheme="majorHAnsi" w:hAnsiTheme="majorHAnsi" w:cstheme="majorHAnsi"/>
        </w:rPr>
        <w:t>bung</w:t>
      </w:r>
      <w:r w:rsidR="006F325D" w:rsidRPr="004D1BDC">
        <w:rPr>
          <w:rFonts w:asciiTheme="majorHAnsi" w:hAnsiTheme="majorHAnsi" w:cstheme="majorHAnsi"/>
        </w:rPr>
        <w:t>en</w:t>
      </w:r>
      <w:r w:rsidR="008F58D5" w:rsidRPr="004D1BDC">
        <w:rPr>
          <w:rFonts w:asciiTheme="majorHAnsi" w:hAnsiTheme="majorHAnsi" w:cstheme="majorHAnsi"/>
        </w:rPr>
        <w:t>. Durch die Offenheit des Systems und die Tatsache, dass es sich allen Bedarfen anpasst, können sich unsere Kunden jederzeit wettbewerbsfähig in der Industrie 4.0 aufstellen</w:t>
      </w:r>
      <w:r w:rsidRPr="004D1BDC">
        <w:rPr>
          <w:rFonts w:asciiTheme="majorHAnsi" w:hAnsiTheme="majorHAnsi" w:cstheme="majorHAnsi"/>
        </w:rPr>
        <w:t xml:space="preserve">“, erklärt Peter Bollinger. </w:t>
      </w:r>
    </w:p>
    <w:p w14:paraId="79FA5807" w14:textId="151DC37D" w:rsidR="00F34EF7" w:rsidRPr="004D1BDC" w:rsidRDefault="00F34EF7" w:rsidP="00826235">
      <w:pPr>
        <w:tabs>
          <w:tab w:val="clear" w:pos="3572"/>
        </w:tabs>
        <w:spacing w:line="240" w:lineRule="auto"/>
        <w:rPr>
          <w:rFonts w:ascii="Arial" w:hAnsi="Arial" w:cs="Arial"/>
          <w:b/>
          <w:bCs/>
          <w:sz w:val="18"/>
          <w:szCs w:val="18"/>
        </w:rPr>
      </w:pPr>
    </w:p>
    <w:p w14:paraId="31E1491C" w14:textId="77777777" w:rsidR="00F34EF7" w:rsidRPr="004D1BDC" w:rsidRDefault="00F34EF7" w:rsidP="00826235">
      <w:pPr>
        <w:tabs>
          <w:tab w:val="clear" w:pos="3572"/>
        </w:tabs>
        <w:spacing w:line="240" w:lineRule="auto"/>
        <w:rPr>
          <w:rFonts w:ascii="Arial" w:hAnsi="Arial" w:cs="Arial"/>
          <w:b/>
          <w:bCs/>
          <w:sz w:val="28"/>
          <w:szCs w:val="28"/>
        </w:rPr>
      </w:pPr>
    </w:p>
    <w:p w14:paraId="31CBA8DF" w14:textId="77777777" w:rsidR="003056B1" w:rsidRPr="004D1BDC" w:rsidRDefault="003056B1" w:rsidP="00826235">
      <w:pPr>
        <w:tabs>
          <w:tab w:val="clear" w:pos="3572"/>
        </w:tabs>
        <w:spacing w:line="240" w:lineRule="auto"/>
        <w:rPr>
          <w:rFonts w:ascii="Arial" w:hAnsi="Arial" w:cs="Arial"/>
          <w:b/>
          <w:bCs/>
          <w:sz w:val="18"/>
          <w:szCs w:val="18"/>
        </w:rPr>
      </w:pPr>
    </w:p>
    <w:p w14:paraId="50ECEFCE" w14:textId="77777777" w:rsidR="003056B1" w:rsidRPr="004D1BDC" w:rsidRDefault="003056B1" w:rsidP="00826235">
      <w:pPr>
        <w:tabs>
          <w:tab w:val="clear" w:pos="3572"/>
        </w:tabs>
        <w:spacing w:line="240" w:lineRule="auto"/>
        <w:rPr>
          <w:rFonts w:ascii="Arial" w:hAnsi="Arial" w:cs="Arial"/>
          <w:b/>
          <w:bCs/>
          <w:sz w:val="18"/>
          <w:szCs w:val="18"/>
        </w:rPr>
      </w:pPr>
    </w:p>
    <w:p w14:paraId="414F176C" w14:textId="77777777" w:rsidR="003056B1" w:rsidRPr="004D1BDC" w:rsidRDefault="003056B1" w:rsidP="00826235">
      <w:pPr>
        <w:tabs>
          <w:tab w:val="clear" w:pos="3572"/>
        </w:tabs>
        <w:spacing w:line="240" w:lineRule="auto"/>
        <w:rPr>
          <w:rFonts w:ascii="Arial" w:hAnsi="Arial" w:cs="Arial"/>
          <w:b/>
          <w:bCs/>
          <w:sz w:val="18"/>
          <w:szCs w:val="18"/>
        </w:rPr>
      </w:pPr>
    </w:p>
    <w:p w14:paraId="5AF45DF6" w14:textId="77777777" w:rsidR="003056B1" w:rsidRPr="004D1BDC" w:rsidRDefault="003056B1" w:rsidP="00826235">
      <w:pPr>
        <w:tabs>
          <w:tab w:val="clear" w:pos="3572"/>
        </w:tabs>
        <w:spacing w:line="240" w:lineRule="auto"/>
        <w:rPr>
          <w:rFonts w:ascii="Arial" w:hAnsi="Arial" w:cs="Arial"/>
          <w:b/>
          <w:bCs/>
          <w:sz w:val="18"/>
          <w:szCs w:val="18"/>
        </w:rPr>
      </w:pPr>
    </w:p>
    <w:p w14:paraId="5B5F772C" w14:textId="77777777" w:rsidR="003056B1" w:rsidRPr="004D1BDC" w:rsidRDefault="003056B1" w:rsidP="00826235">
      <w:pPr>
        <w:tabs>
          <w:tab w:val="clear" w:pos="3572"/>
        </w:tabs>
        <w:spacing w:line="240" w:lineRule="auto"/>
        <w:rPr>
          <w:rFonts w:ascii="Arial" w:hAnsi="Arial" w:cs="Arial"/>
          <w:b/>
          <w:bCs/>
          <w:sz w:val="18"/>
          <w:szCs w:val="18"/>
        </w:rPr>
      </w:pPr>
    </w:p>
    <w:p w14:paraId="51739065" w14:textId="77777777" w:rsidR="003056B1" w:rsidRPr="004D1BDC" w:rsidRDefault="003056B1" w:rsidP="00826235">
      <w:pPr>
        <w:tabs>
          <w:tab w:val="clear" w:pos="3572"/>
        </w:tabs>
        <w:spacing w:line="240" w:lineRule="auto"/>
        <w:rPr>
          <w:rFonts w:ascii="Arial" w:hAnsi="Arial" w:cs="Arial"/>
          <w:b/>
          <w:bCs/>
          <w:sz w:val="18"/>
          <w:szCs w:val="18"/>
        </w:rPr>
      </w:pPr>
    </w:p>
    <w:p w14:paraId="17288C91" w14:textId="77777777" w:rsidR="003056B1" w:rsidRPr="004D1BDC" w:rsidRDefault="003056B1" w:rsidP="00826235">
      <w:pPr>
        <w:tabs>
          <w:tab w:val="clear" w:pos="3572"/>
        </w:tabs>
        <w:spacing w:line="240" w:lineRule="auto"/>
        <w:rPr>
          <w:rFonts w:ascii="Arial" w:hAnsi="Arial" w:cs="Arial"/>
          <w:b/>
          <w:bCs/>
          <w:sz w:val="18"/>
          <w:szCs w:val="18"/>
        </w:rPr>
      </w:pPr>
    </w:p>
    <w:p w14:paraId="44A8B432" w14:textId="77777777" w:rsidR="003056B1" w:rsidRPr="004D1BDC" w:rsidRDefault="003056B1" w:rsidP="00826235">
      <w:pPr>
        <w:tabs>
          <w:tab w:val="clear" w:pos="3572"/>
        </w:tabs>
        <w:spacing w:line="240" w:lineRule="auto"/>
        <w:rPr>
          <w:rFonts w:ascii="Arial" w:hAnsi="Arial" w:cs="Arial"/>
          <w:b/>
          <w:bCs/>
          <w:sz w:val="18"/>
          <w:szCs w:val="18"/>
        </w:rPr>
      </w:pPr>
    </w:p>
    <w:p w14:paraId="163A03D8" w14:textId="77777777" w:rsidR="003056B1" w:rsidRPr="004D1BDC" w:rsidRDefault="003056B1" w:rsidP="00826235">
      <w:pPr>
        <w:tabs>
          <w:tab w:val="clear" w:pos="3572"/>
        </w:tabs>
        <w:spacing w:line="240" w:lineRule="auto"/>
        <w:rPr>
          <w:rFonts w:ascii="Arial" w:hAnsi="Arial" w:cs="Arial"/>
          <w:b/>
          <w:bCs/>
          <w:sz w:val="18"/>
          <w:szCs w:val="18"/>
        </w:rPr>
      </w:pPr>
    </w:p>
    <w:p w14:paraId="6A016AE1" w14:textId="44F5C09E" w:rsidR="00072716" w:rsidRDefault="00072716" w:rsidP="00826235">
      <w:pPr>
        <w:tabs>
          <w:tab w:val="clear" w:pos="3572"/>
        </w:tabs>
        <w:spacing w:line="240" w:lineRule="auto"/>
        <w:rPr>
          <w:rFonts w:ascii="Arial" w:hAnsi="Arial" w:cs="Arial"/>
          <w:b/>
          <w:bCs/>
          <w:sz w:val="18"/>
          <w:szCs w:val="18"/>
        </w:rPr>
      </w:pPr>
    </w:p>
    <w:p w14:paraId="22EB3E19" w14:textId="77777777" w:rsidR="002061E6" w:rsidRPr="004D1BDC" w:rsidRDefault="002061E6" w:rsidP="00826235">
      <w:pPr>
        <w:tabs>
          <w:tab w:val="clear" w:pos="3572"/>
        </w:tabs>
        <w:spacing w:line="240" w:lineRule="auto"/>
        <w:rPr>
          <w:rFonts w:ascii="Arial" w:hAnsi="Arial" w:cs="Arial"/>
          <w:b/>
          <w:bCs/>
          <w:sz w:val="18"/>
          <w:szCs w:val="18"/>
        </w:rPr>
      </w:pPr>
    </w:p>
    <w:p w14:paraId="620590CA" w14:textId="77777777" w:rsidR="00072716" w:rsidRPr="004D1BDC" w:rsidRDefault="00072716" w:rsidP="00826235">
      <w:pPr>
        <w:tabs>
          <w:tab w:val="clear" w:pos="3572"/>
        </w:tabs>
        <w:spacing w:line="240" w:lineRule="auto"/>
        <w:rPr>
          <w:rFonts w:ascii="Arial" w:hAnsi="Arial" w:cs="Arial"/>
          <w:b/>
          <w:bCs/>
          <w:sz w:val="18"/>
          <w:szCs w:val="18"/>
        </w:rPr>
      </w:pPr>
    </w:p>
    <w:p w14:paraId="45B64C97" w14:textId="77777777" w:rsidR="00072716" w:rsidRPr="004D1BDC" w:rsidRDefault="00072716" w:rsidP="00826235">
      <w:pPr>
        <w:tabs>
          <w:tab w:val="clear" w:pos="3572"/>
        </w:tabs>
        <w:spacing w:line="240" w:lineRule="auto"/>
        <w:rPr>
          <w:rFonts w:ascii="Arial" w:hAnsi="Arial" w:cs="Arial"/>
          <w:b/>
          <w:bCs/>
          <w:sz w:val="18"/>
          <w:szCs w:val="18"/>
        </w:rPr>
      </w:pPr>
    </w:p>
    <w:p w14:paraId="0A3627DD" w14:textId="4F42FA3C" w:rsidR="00D51D05" w:rsidRDefault="00D51D05" w:rsidP="00D51D05">
      <w:pPr>
        <w:tabs>
          <w:tab w:val="clear" w:pos="3572"/>
        </w:tabs>
        <w:spacing w:line="240" w:lineRule="auto"/>
        <w:rPr>
          <w:rFonts w:ascii="Arial" w:hAnsi="Arial" w:cs="Arial"/>
          <w:b/>
          <w:bCs/>
          <w:sz w:val="18"/>
          <w:szCs w:val="18"/>
        </w:rPr>
      </w:pPr>
      <w:r>
        <w:rPr>
          <w:rFonts w:ascii="Arial" w:hAnsi="Arial" w:cs="Arial"/>
          <w:b/>
          <w:bCs/>
          <w:noProof/>
          <w:sz w:val="18"/>
          <w:szCs w:val="18"/>
        </w:rPr>
        <w:lastRenderedPageBreak/>
        <w:drawing>
          <wp:inline distT="0" distB="0" distL="0" distR="0" wp14:anchorId="2D625E68" wp14:editId="0A0E72D1">
            <wp:extent cx="4472894" cy="2981739"/>
            <wp:effectExtent l="0" t="0" r="0" b="3175"/>
            <wp:docPr id="1" name="Grafik 1" descr="Ein Bild, das Person, Mikroskop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Person, Mikroskop enthält.&#10;&#10;Automatisch generierte Beschreibung"/>
                    <pic:cNvPicPr/>
                  </pic:nvPicPr>
                  <pic:blipFill>
                    <a:blip r:embed="rId9"/>
                    <a:stretch>
                      <a:fillRect/>
                    </a:stretch>
                  </pic:blipFill>
                  <pic:spPr>
                    <a:xfrm>
                      <a:off x="0" y="0"/>
                      <a:ext cx="4484134" cy="2989232"/>
                    </a:xfrm>
                    <a:prstGeom prst="rect">
                      <a:avLst/>
                    </a:prstGeom>
                  </pic:spPr>
                </pic:pic>
              </a:graphicData>
            </a:graphic>
          </wp:inline>
        </w:drawing>
      </w:r>
    </w:p>
    <w:p w14:paraId="5786AA62" w14:textId="483A0F90" w:rsidR="00D51D05" w:rsidRPr="00D51D05" w:rsidRDefault="00D51D05" w:rsidP="00D51D05">
      <w:pPr>
        <w:pStyle w:val="Titel-Subline"/>
        <w:spacing w:after="0" w:line="240" w:lineRule="auto"/>
        <w:rPr>
          <w:bCs/>
          <w:i/>
          <w:iCs/>
          <w:color w:val="000000"/>
          <w:sz w:val="20"/>
          <w:szCs w:val="20"/>
        </w:rPr>
      </w:pPr>
      <w:r w:rsidRPr="00D51D05">
        <w:rPr>
          <w:bCs/>
          <w:i/>
          <w:iCs/>
          <w:color w:val="000000"/>
          <w:sz w:val="20"/>
          <w:szCs w:val="20"/>
        </w:rPr>
        <w:t>iTAC zeigt Meilenstein auf der productronica 2021: MES wird zu MOM</w:t>
      </w:r>
    </w:p>
    <w:p w14:paraId="7673E92A" w14:textId="77777777" w:rsidR="00D51D05" w:rsidRPr="007E735D" w:rsidRDefault="00D51D05" w:rsidP="00D51D05">
      <w:pPr>
        <w:pStyle w:val="Titel-Subline"/>
        <w:spacing w:after="0" w:line="240" w:lineRule="auto"/>
        <w:rPr>
          <w:bCs/>
          <w:color w:val="000000"/>
          <w:sz w:val="20"/>
          <w:szCs w:val="20"/>
        </w:rPr>
      </w:pPr>
    </w:p>
    <w:p w14:paraId="23B16CAF" w14:textId="77777777" w:rsidR="00D51D05" w:rsidRPr="007E735D" w:rsidRDefault="00D51D05" w:rsidP="00D51D05">
      <w:pPr>
        <w:tabs>
          <w:tab w:val="clear" w:pos="3572"/>
        </w:tabs>
        <w:spacing w:line="240" w:lineRule="auto"/>
        <w:rPr>
          <w:rFonts w:ascii="Arial" w:hAnsi="Arial" w:cs="Arial"/>
          <w:b/>
          <w:bCs/>
          <w:sz w:val="20"/>
          <w:szCs w:val="20"/>
        </w:rPr>
      </w:pPr>
    </w:p>
    <w:p w14:paraId="6496C530" w14:textId="4D2E7472" w:rsidR="00826235" w:rsidRPr="004D1BDC" w:rsidRDefault="00826235" w:rsidP="00D51D05">
      <w:pPr>
        <w:tabs>
          <w:tab w:val="clear" w:pos="3572"/>
        </w:tabs>
        <w:spacing w:line="240" w:lineRule="auto"/>
        <w:rPr>
          <w:rFonts w:ascii="Arial" w:hAnsi="Arial" w:cs="Arial"/>
          <w:b/>
          <w:bCs/>
          <w:sz w:val="18"/>
          <w:szCs w:val="18"/>
        </w:rPr>
      </w:pPr>
      <w:r w:rsidRPr="004D1BDC">
        <w:rPr>
          <w:rFonts w:ascii="Arial" w:hAnsi="Arial" w:cs="Arial"/>
          <w:b/>
          <w:bCs/>
          <w:sz w:val="18"/>
          <w:szCs w:val="18"/>
        </w:rPr>
        <w:t>Kurzporträt</w:t>
      </w:r>
    </w:p>
    <w:p w14:paraId="0717C1BF" w14:textId="77777777" w:rsidR="00826235" w:rsidRPr="004D1BDC" w:rsidRDefault="00826235" w:rsidP="00D51D05">
      <w:pPr>
        <w:spacing w:line="240" w:lineRule="auto"/>
        <w:rPr>
          <w:rFonts w:ascii="Arial" w:hAnsi="Arial" w:cs="Arial"/>
          <w:sz w:val="18"/>
          <w:szCs w:val="18"/>
        </w:rPr>
      </w:pPr>
      <w:r w:rsidRPr="004D1BDC">
        <w:rPr>
          <w:rFonts w:ascii="Arial" w:hAnsi="Arial" w:cs="Arial"/>
          <w:sz w:val="18"/>
          <w:szCs w:val="18"/>
        </w:rPr>
        <w:t>Die iTAC Software AG, ein eigenständiges Unternehmen des Maschinen- und Anlagenbau</w:t>
      </w:r>
      <w:r w:rsidRPr="004D1BDC">
        <w:rPr>
          <w:rFonts w:ascii="Arial" w:hAnsi="Arial" w:cs="Arial"/>
          <w:sz w:val="18"/>
          <w:szCs w:val="18"/>
        </w:rPr>
        <w:softHyphen/>
        <w:t>konzerns Dürr, bietet internetfähige Informations- und Kommunikationstechnologien für die produzierende Industrie. Das 1998 gegründete Unternehmen zählt heute zu den führenden MES-Herstellern. Die iTAC.MES.Suite ist ein Manufacturing Execution System, das weltweit bei Unternehmen unterschiedlicher Industriezweige wie Automotive, Elektronik/EMS, Telekommu</w:t>
      </w:r>
      <w:r w:rsidRPr="004D1BDC">
        <w:rPr>
          <w:rFonts w:ascii="Arial" w:hAnsi="Arial" w:cs="Arial"/>
          <w:sz w:val="18"/>
          <w:szCs w:val="18"/>
        </w:rPr>
        <w:softHyphen/>
        <w:t>nikation, Medizintechnik, Metallindustrie und Energie zum Einsatz kommt. Weitere Systeme und Lösungen zur Umsetzung der IIoT- und Industrie 4.0-Anforderungen runden das Portfolio ab. Die iTAC Software AG hat ihren Hauptsitz in Montabaur in Deutschland sowie eine Niederlassung in den USA, China und Japan, und verfügt über ein weltweites Partnernetzwerk für Vertrieb und Service. Die Philosophie von iTAC ist es, Menschen, Daten und Systeme miteinander zu verbinden.</w:t>
      </w:r>
    </w:p>
    <w:p w14:paraId="357060CE" w14:textId="77777777" w:rsidR="00826235" w:rsidRPr="004D1BDC" w:rsidRDefault="00826235" w:rsidP="00826235">
      <w:pPr>
        <w:spacing w:line="240" w:lineRule="atLeast"/>
        <w:rPr>
          <w:rFonts w:ascii="Arial" w:hAnsi="Arial" w:cs="Arial"/>
          <w:sz w:val="18"/>
          <w:szCs w:val="18"/>
        </w:rPr>
      </w:pPr>
    </w:p>
    <w:p w14:paraId="333E7CF4" w14:textId="77777777" w:rsidR="00826235" w:rsidRPr="004D1BDC" w:rsidRDefault="00826235" w:rsidP="00826235">
      <w:pPr>
        <w:spacing w:line="240" w:lineRule="atLeast"/>
        <w:rPr>
          <w:sz w:val="18"/>
          <w:szCs w:val="18"/>
        </w:rPr>
      </w:pPr>
      <w:r w:rsidRPr="004D1BDC">
        <w:rPr>
          <w:rFonts w:ascii="Arial" w:hAnsi="Arial" w:cs="Arial"/>
          <w:sz w:val="18"/>
          <w:szCs w:val="18"/>
        </w:rPr>
        <w:t xml:space="preserve">Der Dürr Konzern zählt zu den weltweit führenden Maschinen- und Anlagenbauern </w:t>
      </w:r>
      <w:r w:rsidRPr="004D1BDC">
        <w:rPr>
          <w:sz w:val="18"/>
          <w:szCs w:val="18"/>
        </w:rPr>
        <w:t>mit ausge</w:t>
      </w:r>
      <w:r w:rsidRPr="004D1BDC">
        <w:rPr>
          <w:sz w:val="18"/>
          <w:szCs w:val="18"/>
        </w:rPr>
        <w:softHyphen/>
        <w:t xml:space="preserve">prägter Kompetenz in den Bereichen Automatisierung und Digitalisierung/Industrie 4.0. </w:t>
      </w:r>
      <w:r w:rsidRPr="004D1BDC">
        <w:rPr>
          <w:rFonts w:ascii="Arial" w:hAnsi="Arial" w:cs="Arial"/>
          <w:sz w:val="18"/>
          <w:szCs w:val="18"/>
        </w:rPr>
        <w:t>Produkte, Systeme und Services von Dürr ermöglichen hocheffiziente Fertigungsprozesse in unterschied</w:t>
      </w:r>
      <w:r w:rsidRPr="004D1BDC">
        <w:rPr>
          <w:rFonts w:ascii="Arial" w:hAnsi="Arial" w:cs="Arial"/>
          <w:sz w:val="18"/>
          <w:szCs w:val="18"/>
        </w:rPr>
        <w:softHyphen/>
        <w:t xml:space="preserve">lichen Industrien. </w:t>
      </w:r>
      <w:r w:rsidRPr="004D1BDC">
        <w:rPr>
          <w:sz w:val="18"/>
          <w:szCs w:val="18"/>
        </w:rPr>
        <w:t xml:space="preserve">Dürr beliefert Branchen wie die Automobilindustrie, den Maschinenbau, die Chemie, Pharma- und holzbearbeitende Industrie. Das Unternehmen verfügt über 92 Standorte in 32 Ländern und zählt weltweit 16.500 Mitarbeiter. </w:t>
      </w:r>
    </w:p>
    <w:p w14:paraId="7F4C665E" w14:textId="77777777" w:rsidR="00826235" w:rsidRPr="004D1BDC" w:rsidRDefault="00826235" w:rsidP="00826235">
      <w:pPr>
        <w:pStyle w:val="Aufzhlungen1"/>
        <w:numPr>
          <w:ilvl w:val="0"/>
          <w:numId w:val="0"/>
        </w:numPr>
      </w:pPr>
    </w:p>
    <w:p w14:paraId="6BF87407" w14:textId="4F3CD550" w:rsidR="00826235" w:rsidRPr="004D1BDC" w:rsidRDefault="00826235" w:rsidP="00826235">
      <w:pPr>
        <w:pStyle w:val="Flietext"/>
      </w:pPr>
    </w:p>
    <w:p w14:paraId="6BD03E31" w14:textId="059991F3" w:rsidR="00F34EF7" w:rsidRPr="004D1BDC" w:rsidRDefault="00F34EF7" w:rsidP="00826235">
      <w:pPr>
        <w:pStyle w:val="Flietext"/>
      </w:pPr>
    </w:p>
    <w:p w14:paraId="6F80D22B" w14:textId="4EDB2026" w:rsidR="00F34EF7" w:rsidRPr="004D1BDC" w:rsidRDefault="00F34EF7" w:rsidP="00826235">
      <w:pPr>
        <w:pStyle w:val="Flietext"/>
      </w:pPr>
    </w:p>
    <w:p w14:paraId="476D3862" w14:textId="648B138D" w:rsidR="00F34EF7" w:rsidRPr="004D1BDC" w:rsidRDefault="00F34EF7" w:rsidP="00826235">
      <w:pPr>
        <w:pStyle w:val="Flietext"/>
      </w:pPr>
    </w:p>
    <w:p w14:paraId="4679F2EC" w14:textId="77777777" w:rsidR="00F34EF7" w:rsidRPr="004D1BDC" w:rsidRDefault="00F34EF7" w:rsidP="00826235">
      <w:pPr>
        <w:pStyle w:val="Flietext"/>
      </w:pPr>
    </w:p>
    <w:p w14:paraId="35882848" w14:textId="77777777" w:rsidR="00826235" w:rsidRPr="004D1BDC" w:rsidRDefault="00826235" w:rsidP="00826235">
      <w:pPr>
        <w:spacing w:line="280" w:lineRule="atLeast"/>
        <w:rPr>
          <w:rStyle w:val="Fettung"/>
        </w:rPr>
      </w:pPr>
      <w:r w:rsidRPr="004D1BDC">
        <w:rPr>
          <w:rStyle w:val="Fettung"/>
        </w:rPr>
        <w:lastRenderedPageBreak/>
        <w:t>Kontakt</w:t>
      </w:r>
    </w:p>
    <w:p w14:paraId="437E0FD3" w14:textId="77777777" w:rsidR="00826235" w:rsidRPr="004D1BDC" w:rsidRDefault="00826235" w:rsidP="00826235">
      <w:pPr>
        <w:spacing w:line="280" w:lineRule="atLeast"/>
      </w:pPr>
      <w:r w:rsidRPr="004D1BDC">
        <w:t>iTAC Software AG</w:t>
      </w:r>
    </w:p>
    <w:p w14:paraId="5631D7EF" w14:textId="77777777" w:rsidR="00826235" w:rsidRPr="004D1BDC" w:rsidRDefault="00826235" w:rsidP="00826235">
      <w:pPr>
        <w:spacing w:line="280" w:lineRule="atLeast"/>
      </w:pPr>
      <w:r w:rsidRPr="004D1BDC">
        <w:rPr>
          <w:rFonts w:ascii="Arial" w:hAnsi="Arial" w:cs="Arial"/>
          <w:szCs w:val="22"/>
        </w:rPr>
        <w:t>Natalie Wolodin</w:t>
      </w:r>
    </w:p>
    <w:p w14:paraId="5135D433" w14:textId="77777777" w:rsidR="00826235" w:rsidRPr="00D51D05" w:rsidRDefault="00826235" w:rsidP="00826235">
      <w:pPr>
        <w:spacing w:line="280" w:lineRule="atLeast"/>
        <w:rPr>
          <w:lang w:val="en-US"/>
        </w:rPr>
      </w:pPr>
      <w:r w:rsidRPr="00D51D05">
        <w:rPr>
          <w:rFonts w:ascii="Arial" w:hAnsi="Arial" w:cs="Arial"/>
          <w:szCs w:val="22"/>
          <w:lang w:val="en-US"/>
        </w:rPr>
        <w:t>Inbound Marketing</w:t>
      </w:r>
      <w:r w:rsidRPr="00D51D05">
        <w:rPr>
          <w:lang w:val="en-US"/>
        </w:rPr>
        <w:t xml:space="preserve"> </w:t>
      </w:r>
    </w:p>
    <w:p w14:paraId="191A8358" w14:textId="77777777" w:rsidR="00826235" w:rsidRPr="00D51D05" w:rsidRDefault="00826235" w:rsidP="00826235">
      <w:pPr>
        <w:spacing w:line="280" w:lineRule="atLeast"/>
        <w:rPr>
          <w:lang w:val="en-US"/>
        </w:rPr>
      </w:pPr>
      <w:r w:rsidRPr="00D51D05">
        <w:rPr>
          <w:lang w:val="en-US"/>
        </w:rPr>
        <w:t xml:space="preserve">Tel.: </w:t>
      </w:r>
      <w:r w:rsidRPr="00D51D05">
        <w:rPr>
          <w:rFonts w:ascii="Arial" w:hAnsi="Arial" w:cs="Arial"/>
          <w:szCs w:val="22"/>
          <w:lang w:val="en-US"/>
        </w:rPr>
        <w:t>+49 2602 1065 216</w:t>
      </w:r>
    </w:p>
    <w:p w14:paraId="292D8024" w14:textId="77777777" w:rsidR="00826235" w:rsidRPr="00D51D05" w:rsidRDefault="00826235" w:rsidP="00826235">
      <w:pPr>
        <w:spacing w:line="280" w:lineRule="atLeast"/>
        <w:rPr>
          <w:lang w:val="en-US"/>
        </w:rPr>
      </w:pPr>
      <w:r w:rsidRPr="00D51D05">
        <w:rPr>
          <w:lang w:val="en-US"/>
        </w:rPr>
        <w:t xml:space="preserve">Fax: </w:t>
      </w:r>
      <w:r w:rsidRPr="00D51D05">
        <w:rPr>
          <w:rFonts w:ascii="Arial" w:hAnsi="Arial" w:cs="Arial"/>
          <w:szCs w:val="22"/>
          <w:lang w:val="en-US"/>
        </w:rPr>
        <w:t>+49 2602 1065 30</w:t>
      </w:r>
    </w:p>
    <w:p w14:paraId="5199AF42" w14:textId="77777777" w:rsidR="00826235" w:rsidRPr="00D51D05" w:rsidRDefault="00826235" w:rsidP="00826235">
      <w:pPr>
        <w:spacing w:line="280" w:lineRule="atLeast"/>
        <w:rPr>
          <w:lang w:val="en-US"/>
        </w:rPr>
      </w:pPr>
      <w:r w:rsidRPr="00D51D05">
        <w:rPr>
          <w:lang w:val="en-US"/>
        </w:rPr>
        <w:t xml:space="preserve">E-Mail: </w:t>
      </w:r>
      <w:hyperlink r:id="rId10" w:history="1">
        <w:r w:rsidRPr="00D51D05">
          <w:rPr>
            <w:rStyle w:val="Hyperlink"/>
            <w:rFonts w:ascii="Arial" w:hAnsi="Arial" w:cs="Arial"/>
            <w:color w:val="000000"/>
            <w:szCs w:val="22"/>
            <w:lang w:val="en-US"/>
          </w:rPr>
          <w:t>natalie.wolodin@itacsoftware.com</w:t>
        </w:r>
      </w:hyperlink>
    </w:p>
    <w:p w14:paraId="0FE54A13" w14:textId="77777777" w:rsidR="00826235" w:rsidRPr="004D1BDC" w:rsidRDefault="004E180F" w:rsidP="00826235">
      <w:pPr>
        <w:spacing w:line="280" w:lineRule="atLeast"/>
      </w:pPr>
      <w:hyperlink r:id="rId11" w:history="1">
        <w:r w:rsidR="00826235" w:rsidRPr="004D1BDC">
          <w:rPr>
            <w:rStyle w:val="Hyperlink"/>
          </w:rPr>
          <w:t>www.itacsoftware.com</w:t>
        </w:r>
      </w:hyperlink>
      <w:r w:rsidR="00826235" w:rsidRPr="004D1BDC">
        <w:rPr>
          <w:rStyle w:val="Hyperlink"/>
        </w:rPr>
        <w:t xml:space="preserve"> </w:t>
      </w:r>
      <w:hyperlink w:history="1"/>
    </w:p>
    <w:p w14:paraId="6A577F3C" w14:textId="77777777" w:rsidR="00826235" w:rsidRPr="004D1BDC" w:rsidRDefault="00826235" w:rsidP="00826235">
      <w:pPr>
        <w:spacing w:line="280" w:lineRule="atLeast"/>
      </w:pPr>
    </w:p>
    <w:p w14:paraId="39B913D0" w14:textId="77777777" w:rsidR="00826235" w:rsidRPr="004D1BDC" w:rsidRDefault="00826235" w:rsidP="00826235">
      <w:pPr>
        <w:spacing w:line="280" w:lineRule="atLeast"/>
      </w:pPr>
      <w:r w:rsidRPr="004D1BDC">
        <w:t>PR-Agentur:</w:t>
      </w:r>
    </w:p>
    <w:p w14:paraId="0C39E570" w14:textId="77777777" w:rsidR="00826235" w:rsidRPr="004D1BDC" w:rsidRDefault="00826235" w:rsidP="00826235">
      <w:pPr>
        <w:spacing w:line="280" w:lineRule="atLeast"/>
      </w:pPr>
      <w:r w:rsidRPr="004D1BDC">
        <w:t>punctum pr-agentur GmbH</w:t>
      </w:r>
    </w:p>
    <w:p w14:paraId="2423A91E" w14:textId="77777777" w:rsidR="00826235" w:rsidRPr="004D1BDC" w:rsidRDefault="00826235" w:rsidP="00826235">
      <w:pPr>
        <w:spacing w:line="280" w:lineRule="atLeast"/>
      </w:pPr>
      <w:r w:rsidRPr="004D1BDC">
        <w:t>Frau Ulrike Peter</w:t>
      </w:r>
    </w:p>
    <w:p w14:paraId="071BBCEB" w14:textId="77777777" w:rsidR="00826235" w:rsidRPr="004D1BDC" w:rsidRDefault="00826235" w:rsidP="00826235">
      <w:pPr>
        <w:spacing w:line="280" w:lineRule="atLeast"/>
      </w:pPr>
      <w:r w:rsidRPr="004D1BDC">
        <w:t>Geschäftsführung</w:t>
      </w:r>
    </w:p>
    <w:p w14:paraId="4E2B2EC1" w14:textId="77777777" w:rsidR="00826235" w:rsidRPr="004D1BDC" w:rsidRDefault="00826235" w:rsidP="00826235">
      <w:pPr>
        <w:spacing w:line="280" w:lineRule="atLeast"/>
      </w:pPr>
      <w:r w:rsidRPr="004D1BDC">
        <w:t>Tel. +49 211 9717977-0</w:t>
      </w:r>
    </w:p>
    <w:p w14:paraId="69AD8278" w14:textId="77777777" w:rsidR="00826235" w:rsidRPr="004D1BDC" w:rsidRDefault="00826235" w:rsidP="00826235">
      <w:pPr>
        <w:spacing w:line="280" w:lineRule="atLeast"/>
      </w:pPr>
      <w:r w:rsidRPr="004D1BDC">
        <w:t xml:space="preserve">E-Mail: </w:t>
      </w:r>
      <w:hyperlink r:id="rId12" w:history="1">
        <w:r w:rsidRPr="004D1BDC">
          <w:rPr>
            <w:rStyle w:val="Hyperlink"/>
          </w:rPr>
          <w:t>pr@punctum-pr.de</w:t>
        </w:r>
      </w:hyperlink>
    </w:p>
    <w:p w14:paraId="28728902" w14:textId="183EF61F" w:rsidR="00826235" w:rsidRPr="004D1BDC" w:rsidRDefault="004E180F" w:rsidP="00826235">
      <w:pPr>
        <w:spacing w:line="280" w:lineRule="atLeast"/>
      </w:pPr>
      <w:hyperlink r:id="rId13" w:history="1">
        <w:r w:rsidR="00826235" w:rsidRPr="004D1BDC">
          <w:rPr>
            <w:rStyle w:val="Hyperlink"/>
          </w:rPr>
          <w:t>www.punctum-pr.de</w:t>
        </w:r>
      </w:hyperlink>
    </w:p>
    <w:p w14:paraId="3AE5A69C" w14:textId="77777777" w:rsidR="00826235" w:rsidRPr="004D1BDC" w:rsidRDefault="00826235" w:rsidP="00826235">
      <w:pPr>
        <w:pStyle w:val="Textkrper"/>
      </w:pPr>
    </w:p>
    <w:sectPr w:rsidR="00826235" w:rsidRPr="004D1BDC" w:rsidSect="0057736C">
      <w:headerReference w:type="default" r:id="rId14"/>
      <w:footerReference w:type="default" r:id="rId15"/>
      <w:headerReference w:type="first" r:id="rId16"/>
      <w:footerReference w:type="first" r:id="rId17"/>
      <w:pgSz w:w="11900" w:h="16840"/>
      <w:pgMar w:top="3515" w:right="2686" w:bottom="1701" w:left="1361" w:header="794" w:footer="83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E50E3FC" w14:textId="77777777" w:rsidR="00076F17" w:rsidRDefault="00076F17" w:rsidP="00D9165E">
      <w:r>
        <w:separator/>
      </w:r>
    </w:p>
  </w:endnote>
  <w:endnote w:type="continuationSeparator" w:id="0">
    <w:p w14:paraId="03C0364D" w14:textId="77777777" w:rsidR="00076F17" w:rsidRDefault="00076F17"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Times New Roman (Textkörper CS)">
    <w:altName w:val="Times New Roman"/>
    <w:charset w:val="00"/>
    <w:family w:val="roman"/>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9BF7EC1" w14:textId="243CD8F6" w:rsidR="008E4294" w:rsidRPr="0085432F" w:rsidRDefault="008E4294" w:rsidP="004332CC">
    <w:pPr>
      <w:pStyle w:val="Kopfzeile"/>
    </w:pPr>
    <w:r>
      <w:rPr>
        <w:lang w:val="en-US" w:eastAsia="en-US"/>
      </w:rPr>
      <w:drawing>
        <wp:anchor distT="0" distB="0" distL="114300" distR="114300" simplePos="0" relativeHeight="251685888" behindDoc="0" locked="0" layoutInCell="1" allowOverlap="1" wp14:anchorId="6D6B643B" wp14:editId="4BF10AD1">
          <wp:simplePos x="0" y="0"/>
          <wp:positionH relativeFrom="page">
            <wp:posOffset>6071870</wp:posOffset>
          </wp:positionH>
          <wp:positionV relativeFrom="page">
            <wp:posOffset>9933305</wp:posOffset>
          </wp:positionV>
          <wp:extent cx="1100455" cy="355600"/>
          <wp:effectExtent l="0" t="0" r="0" b="0"/>
          <wp:wrapNone/>
          <wp:docPr id="3"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r w:rsidRPr="005218C8">
      <w:fldChar w:fldCharType="begin"/>
    </w:r>
    <w:r w:rsidRPr="005218C8">
      <w:instrText xml:space="preserve"> IF  \* MERGEFORMAT </w:instrText>
    </w:r>
    <w:r w:rsidR="004E180F">
      <w:fldChar w:fldCharType="begin"/>
    </w:r>
    <w:r w:rsidR="004E180F">
      <w:instrText xml:space="preserve"> NUMPAGES  \* MERGEFORMAT </w:instrText>
    </w:r>
    <w:r w:rsidR="004E180F">
      <w:fldChar w:fldCharType="separate"/>
    </w:r>
    <w:r w:rsidR="004E180F">
      <w:instrText>5</w:instrText>
    </w:r>
    <w:r w:rsidR="004E180F">
      <w:fldChar w:fldCharType="end"/>
    </w:r>
    <w:r w:rsidRPr="005218C8">
      <w:instrText>&gt;"1" "</w:instrText>
    </w:r>
    <w:r w:rsidRPr="005218C8">
      <w:fldChar w:fldCharType="begin"/>
    </w:r>
    <w:r w:rsidRPr="005218C8">
      <w:instrText xml:space="preserve"> PAGE  \* MERGEFORMAT </w:instrText>
    </w:r>
    <w:r w:rsidRPr="005218C8">
      <w:fldChar w:fldCharType="separate"/>
    </w:r>
    <w:r w:rsidR="004E180F">
      <w:instrText>2</w:instrText>
    </w:r>
    <w:r w:rsidRPr="005218C8">
      <w:fldChar w:fldCharType="end"/>
    </w:r>
    <w:r w:rsidRPr="005218C8">
      <w:instrText>/</w:instrText>
    </w:r>
    <w:r w:rsidR="004E180F">
      <w:fldChar w:fldCharType="begin"/>
    </w:r>
    <w:r w:rsidR="004E180F">
      <w:instrText xml:space="preserve"> NUMPAGES  \* MERGEFORMAT </w:instrText>
    </w:r>
    <w:r w:rsidR="004E180F">
      <w:fldChar w:fldCharType="separate"/>
    </w:r>
    <w:r w:rsidR="004E180F">
      <w:instrText>5</w:instrText>
    </w:r>
    <w:r w:rsidR="004E180F">
      <w:fldChar w:fldCharType="end"/>
    </w:r>
    <w:r w:rsidRPr="005218C8">
      <w:instrText>" "</w:instrText>
    </w:r>
    <w:r w:rsidRPr="005218C8">
      <w:fldChar w:fldCharType="separate"/>
    </w:r>
    <w:r w:rsidR="004E180F">
      <w:t>2</w:t>
    </w:r>
    <w:r w:rsidR="004E180F" w:rsidRPr="005218C8">
      <w:t>/</w:t>
    </w:r>
    <w:r w:rsidR="004E180F">
      <w:t>5</w:t>
    </w:r>
    <w:r w:rsidRPr="005218C8">
      <w:fldChar w:fldCharType="end"/>
    </w:r>
    <w:r w:rsidRPr="005218C8">
      <w:tab/>
      <w:t xml:space="preserve">Pressemitteilung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43C6B9A" w14:textId="77777777" w:rsidR="008E4294" w:rsidRPr="005218C8" w:rsidRDefault="008E4294" w:rsidP="005218C8">
    <w:pPr>
      <w:pStyle w:val="Kopfzeile"/>
    </w:pPr>
    <w:r w:rsidRPr="005218C8">
      <w:fldChar w:fldCharType="begin"/>
    </w:r>
    <w:r w:rsidRPr="005218C8">
      <w:instrText xml:space="preserve"> IF  \* MERGEFORMAT </w:instrText>
    </w:r>
    <w:r w:rsidR="004E180F">
      <w:fldChar w:fldCharType="begin"/>
    </w:r>
    <w:r w:rsidR="004E180F">
      <w:instrText xml:space="preserve"> NUMPAGES  \* MERGEFORMAT </w:instrText>
    </w:r>
    <w:r w:rsidR="004E180F">
      <w:fldChar w:fldCharType="separate"/>
    </w:r>
    <w:r>
      <w:instrText>3</w:instrText>
    </w:r>
    <w:r w:rsidR="004E180F">
      <w:fldChar w:fldCharType="end"/>
    </w:r>
    <w:r w:rsidRPr="005218C8">
      <w:instrText>&gt;"1" "</w:instrText>
    </w:r>
    <w:r w:rsidRPr="005218C8">
      <w:fldChar w:fldCharType="begin"/>
    </w:r>
    <w:r w:rsidRPr="005218C8">
      <w:instrText xml:space="preserve"> PAGE  \* MERGEFORMAT </w:instrText>
    </w:r>
    <w:r w:rsidRPr="005218C8">
      <w:fldChar w:fldCharType="separate"/>
    </w:r>
    <w:r>
      <w:instrText>1</w:instrText>
    </w:r>
    <w:r w:rsidRPr="005218C8">
      <w:fldChar w:fldCharType="end"/>
    </w:r>
    <w:r w:rsidRPr="005218C8">
      <w:instrText>/</w:instrText>
    </w:r>
    <w:r w:rsidR="004E180F">
      <w:fldChar w:fldCharType="begin"/>
    </w:r>
    <w:r w:rsidR="004E180F">
      <w:instrText xml:space="preserve"> NUMPAGES  \* MERGEFORMAT </w:instrText>
    </w:r>
    <w:r w:rsidR="004E180F">
      <w:fldChar w:fldCharType="separate"/>
    </w:r>
    <w:r>
      <w:instrText>3</w:instrText>
    </w:r>
    <w:r w:rsidR="004E180F">
      <w:fldChar w:fldCharType="end"/>
    </w:r>
    <w:r w:rsidRPr="005218C8">
      <w:instrText>" "</w:instrText>
    </w:r>
    <w:r w:rsidRPr="005218C8">
      <w:fldChar w:fldCharType="separate"/>
    </w:r>
    <w:r>
      <w:t>1</w:t>
    </w:r>
    <w:r w:rsidRPr="005218C8">
      <w:t>/</w:t>
    </w:r>
    <w:r>
      <w:t>3</w:t>
    </w:r>
    <w:r w:rsidRPr="005218C8">
      <w:fldChar w:fldCharType="end"/>
    </w:r>
    <w:r w:rsidRPr="005218C8">
      <w:tab/>
      <w:t xml:space="preserve">Pressemitteilung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B32CF98" w14:textId="77777777" w:rsidR="00076F17" w:rsidRDefault="00076F17" w:rsidP="00D9165E">
      <w:r>
        <w:separator/>
      </w:r>
    </w:p>
  </w:footnote>
  <w:footnote w:type="continuationSeparator" w:id="0">
    <w:p w14:paraId="7931DF18" w14:textId="77777777" w:rsidR="00076F17" w:rsidRDefault="00076F17"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F34B5EA" w14:textId="77777777" w:rsidR="008E4294" w:rsidRPr="00F73F1D" w:rsidRDefault="008E4294" w:rsidP="005218C8">
    <w:pPr>
      <w:pStyle w:val="Kopfzeile"/>
    </w:pPr>
    <w:r>
      <w:rPr>
        <w:lang w:val="en-US" w:eastAsia="en-US"/>
      </w:rPr>
      <w:drawing>
        <wp:anchor distT="0" distB="0" distL="114300" distR="114300" simplePos="0" relativeHeight="251686912" behindDoc="0" locked="0" layoutInCell="1" allowOverlap="1" wp14:anchorId="3155D2F2" wp14:editId="448A53BF">
          <wp:simplePos x="0" y="0"/>
          <wp:positionH relativeFrom="page">
            <wp:posOffset>6094730</wp:posOffset>
          </wp:positionH>
          <wp:positionV relativeFrom="page">
            <wp:posOffset>617855</wp:posOffset>
          </wp:positionV>
          <wp:extent cx="599440" cy="356235"/>
          <wp:effectExtent l="0" t="0" r="10160" b="0"/>
          <wp:wrapNone/>
          <wp:docPr id="2"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r>
      <w:rPr>
        <w:lang w:val="en-US" w:eastAsia="en-US"/>
      </w:rPr>
      <mc:AlternateContent>
        <mc:Choice Requires="wps">
          <w:drawing>
            <wp:anchor distT="0" distB="0" distL="114300" distR="114300" simplePos="0" relativeHeight="251684864" behindDoc="1" locked="0" layoutInCell="1" allowOverlap="1" wp14:anchorId="09BBAB52" wp14:editId="7FA80F99">
              <wp:simplePos x="0" y="0"/>
              <wp:positionH relativeFrom="page">
                <wp:posOffset>6122035</wp:posOffset>
              </wp:positionH>
              <wp:positionV relativeFrom="page">
                <wp:posOffset>3489325</wp:posOffset>
              </wp:positionV>
              <wp:extent cx="1259840" cy="632714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7BF2F29C" w14:textId="77777777" w:rsidR="008E4294" w:rsidRDefault="008E4294" w:rsidP="005B344C">
                          <w:pPr>
                            <w:pStyle w:val="Kontaktdaten"/>
                            <w:spacing w:line="170" w:lineRule="exact"/>
                            <w:rPr>
                              <w:b/>
                              <w:w w:val="101"/>
                            </w:rPr>
                          </w:pPr>
                          <w:r w:rsidRPr="007D0716">
                            <w:rPr>
                              <w:b/>
                              <w:w w:val="101"/>
                            </w:rPr>
                            <w:t>iTAC Software AG</w:t>
                          </w:r>
                        </w:p>
                        <w:p w14:paraId="32523F69" w14:textId="77777777" w:rsidR="008E4294" w:rsidRDefault="008E4294" w:rsidP="005B344C">
                          <w:pPr>
                            <w:pStyle w:val="Kontaktdaten"/>
                            <w:spacing w:line="170" w:lineRule="exact"/>
                          </w:pPr>
                          <w:r w:rsidRPr="007D0716">
                            <w:t>Aubachstr. 24</w:t>
                          </w:r>
                        </w:p>
                        <w:p w14:paraId="185778FC" w14:textId="77777777" w:rsidR="008E4294" w:rsidRPr="00D51D05" w:rsidRDefault="008E4294" w:rsidP="005B344C">
                          <w:pPr>
                            <w:pStyle w:val="Kontaktdaten"/>
                            <w:spacing w:line="170" w:lineRule="exact"/>
                            <w:rPr>
                              <w:lang w:val="en-US"/>
                            </w:rPr>
                          </w:pPr>
                          <w:r w:rsidRPr="00D51D05">
                            <w:rPr>
                              <w:lang w:val="en-US"/>
                            </w:rPr>
                            <w:t>56410 Montabaur</w:t>
                          </w:r>
                        </w:p>
                        <w:p w14:paraId="6EC92D37" w14:textId="77777777" w:rsidR="008E4294" w:rsidRPr="00D51D05" w:rsidRDefault="008E4294" w:rsidP="005B344C">
                          <w:pPr>
                            <w:pStyle w:val="Kontaktdaten"/>
                            <w:spacing w:line="170" w:lineRule="exact"/>
                            <w:rPr>
                              <w:lang w:val="en-US"/>
                            </w:rPr>
                          </w:pPr>
                        </w:p>
                        <w:p w14:paraId="36D896BC" w14:textId="77777777" w:rsidR="008E4294" w:rsidRPr="00D51D05" w:rsidRDefault="008E4294" w:rsidP="005B344C">
                          <w:pPr>
                            <w:pStyle w:val="Kontaktdaten"/>
                            <w:spacing w:line="170" w:lineRule="exact"/>
                            <w:rPr>
                              <w:lang w:val="en-US"/>
                            </w:rPr>
                          </w:pPr>
                          <w:r w:rsidRPr="00D51D05">
                            <w:rPr>
                              <w:lang w:val="en-US"/>
                            </w:rPr>
                            <w:t>Tel.: +49 2602-10 65-0</w:t>
                          </w:r>
                        </w:p>
                        <w:p w14:paraId="2E1B7899" w14:textId="77777777" w:rsidR="008E4294" w:rsidRPr="004D1BDC" w:rsidRDefault="008E4294" w:rsidP="005B344C">
                          <w:pPr>
                            <w:pStyle w:val="Kontaktdaten"/>
                            <w:spacing w:line="170" w:lineRule="exact"/>
                            <w:rPr>
                              <w:lang w:val="fr-FR"/>
                            </w:rPr>
                          </w:pPr>
                          <w:r w:rsidRPr="004D1BDC">
                            <w:rPr>
                              <w:lang w:val="fr-FR"/>
                            </w:rPr>
                            <w:t xml:space="preserve">Fax: +49 2602-10 65-30 </w:t>
                          </w:r>
                        </w:p>
                        <w:p w14:paraId="6EEE584D" w14:textId="59B4780E" w:rsidR="008E4294" w:rsidRPr="004D1BDC" w:rsidRDefault="008E4294" w:rsidP="005B344C">
                          <w:pPr>
                            <w:pStyle w:val="Kontaktdaten"/>
                            <w:spacing w:line="170" w:lineRule="exact"/>
                            <w:rPr>
                              <w:lang w:val="fr-FR"/>
                            </w:rPr>
                          </w:pPr>
                          <w:r w:rsidRPr="004D1BDC">
                            <w:rPr>
                              <w:lang w:val="fr-FR"/>
                            </w:rPr>
                            <w:t>kontakt@itacsoftware.com</w:t>
                          </w:r>
                        </w:p>
                        <w:p w14:paraId="48BE7031" w14:textId="4044100C" w:rsidR="008E4294" w:rsidRPr="004D1BDC" w:rsidRDefault="008E4294" w:rsidP="000148A8">
                          <w:pPr>
                            <w:pStyle w:val="Kontaktdaten"/>
                            <w:rPr>
                              <w:lang w:val="fr-FR"/>
                            </w:rPr>
                          </w:pPr>
                          <w:r w:rsidRPr="004D1BDC">
                            <w:rPr>
                              <w:lang w:val="fr-FR"/>
                            </w:rPr>
                            <w:t>www.itacsoftware.com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w:pict>
            <v:shapetype w14:anchorId="09BBAB52" id="_x0000_t202" coordsize="21600,21600" o:spt="202" path="m,l,21600r21600,l21600,xe">
              <v:stroke joinstyle="miter"/>
              <v:path gradientshapeok="t" o:connecttype="rect"/>
            </v:shapetype>
            <v:shape id="Textfeld 10" o:spid="_x0000_s1026" type="#_x0000_t202" style="position:absolute;margin-left:482.05pt;margin-top:274.75pt;width:99.2pt;height:498.2pt;z-index:-25163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" filled="f" stroked="f" strokeweight=".5pt">
              <v:textbox inset="0,0,0,0">
                <w:txbxContent>
                  <w:p w14:paraId="7BF2F29C" w14:textId="77777777" w:rsidR="008E4294" w:rsidRDefault="008E4294" w:rsidP="005B344C">
                    <w:pPr>
                      <w:pStyle w:val="Kontaktdaten"/>
                      <w:spacing w:line="170" w:lineRule="exact"/>
                      <w:rPr>
                        <w:b/>
                        <w:w w:val="101"/>
                      </w:rPr>
                    </w:pPr>
                    <w:r w:rsidRPr="007D0716">
                      <w:rPr>
                        <w:b/>
                        <w:w w:val="101"/>
                      </w:rPr>
                      <w:t>iTAC Software AG</w:t>
                    </w:r>
                  </w:p>
                  <w:p w14:paraId="32523F69" w14:textId="77777777" w:rsidR="008E4294" w:rsidRDefault="008E4294" w:rsidP="005B344C">
                    <w:pPr>
                      <w:pStyle w:val="Kontaktdaten"/>
                      <w:spacing w:line="170" w:lineRule="exact"/>
                    </w:pPr>
                    <w:r w:rsidRPr="007D0716">
                      <w:t>Aubachstr. 24</w:t>
                    </w:r>
                  </w:p>
                  <w:p w14:paraId="185778FC" w14:textId="77777777" w:rsidR="008E4294" w:rsidRPr="00D51D05" w:rsidRDefault="008E4294" w:rsidP="005B344C">
                    <w:pPr>
                      <w:pStyle w:val="Kontaktdaten"/>
                      <w:spacing w:line="170" w:lineRule="exact"/>
                      <w:rPr>
                        <w:lang w:val="en-US"/>
                      </w:rPr>
                    </w:pPr>
                    <w:r w:rsidRPr="00D51D05">
                      <w:rPr>
                        <w:lang w:val="en-US"/>
                      </w:rPr>
                      <w:t>56410 Montabaur</w:t>
                    </w:r>
                  </w:p>
                  <w:p w14:paraId="6EC92D37" w14:textId="77777777" w:rsidR="008E4294" w:rsidRPr="00D51D05" w:rsidRDefault="008E4294" w:rsidP="005B344C">
                    <w:pPr>
                      <w:pStyle w:val="Kontaktdaten"/>
                      <w:spacing w:line="170" w:lineRule="exact"/>
                      <w:rPr>
                        <w:lang w:val="en-US"/>
                      </w:rPr>
                    </w:pPr>
                  </w:p>
                  <w:p w14:paraId="36D896BC" w14:textId="77777777" w:rsidR="008E4294" w:rsidRPr="00D51D05" w:rsidRDefault="008E4294" w:rsidP="005B344C">
                    <w:pPr>
                      <w:pStyle w:val="Kontaktdaten"/>
                      <w:spacing w:line="170" w:lineRule="exact"/>
                      <w:rPr>
                        <w:lang w:val="en-US"/>
                      </w:rPr>
                    </w:pPr>
                    <w:r w:rsidRPr="00D51D05">
                      <w:rPr>
                        <w:lang w:val="en-US"/>
                      </w:rPr>
                      <w:t>Tel.: +49 2602-10 65-0</w:t>
                    </w:r>
                  </w:p>
                  <w:p w14:paraId="2E1B7899" w14:textId="77777777" w:rsidR="008E4294" w:rsidRPr="004D1BDC" w:rsidRDefault="008E4294" w:rsidP="005B344C">
                    <w:pPr>
                      <w:pStyle w:val="Kontaktdaten"/>
                      <w:spacing w:line="170" w:lineRule="exact"/>
                      <w:rPr>
                        <w:lang w:val="fr-FR"/>
                      </w:rPr>
                    </w:pPr>
                    <w:r w:rsidRPr="004D1BDC">
                      <w:rPr>
                        <w:lang w:val="fr-FR"/>
                      </w:rPr>
                      <w:t xml:space="preserve">Fax: +49 2602-10 65-30 </w:t>
                    </w:r>
                  </w:p>
                  <w:p w14:paraId="6EEE584D" w14:textId="59B4780E" w:rsidR="008E4294" w:rsidRPr="004D1BDC" w:rsidRDefault="008E4294" w:rsidP="005B344C">
                    <w:pPr>
                      <w:pStyle w:val="Kontaktdaten"/>
                      <w:spacing w:line="170" w:lineRule="exact"/>
                      <w:rPr>
                        <w:lang w:val="fr-FR"/>
                      </w:rPr>
                    </w:pPr>
                    <w:r w:rsidRPr="004D1BDC">
                      <w:rPr>
                        <w:lang w:val="fr-FR"/>
                      </w:rPr>
                      <w:t>kontakt@itacsoftware.com</w:t>
                    </w:r>
                  </w:p>
                  <w:p w14:paraId="48BE7031" w14:textId="4044100C" w:rsidR="008E4294" w:rsidRPr="004D1BDC" w:rsidRDefault="008E4294" w:rsidP="000148A8">
                    <w:pPr>
                      <w:pStyle w:val="Kontaktdaten"/>
                      <w:rPr>
                        <w:lang w:val="fr-FR"/>
                      </w:rPr>
                    </w:pPr>
                    <w:r w:rsidRPr="004D1BDC">
                      <w:rPr>
                        <w:lang w:val="fr-FR"/>
                      </w:rPr>
                      <w:t>www.itacsoftware.com</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D370E1A" w14:textId="77777777" w:rsidR="008E4294" w:rsidRPr="005837F9" w:rsidRDefault="008E4294" w:rsidP="005218C8">
    <w:pPr>
      <w:pStyle w:val="Kopfzeile"/>
    </w:pPr>
  </w:p>
  <w:p w14:paraId="3424D4E9" w14:textId="77777777" w:rsidR="008E4294" w:rsidRDefault="008E4294" w:rsidP="005218C8">
    <w:pPr>
      <w:pStyle w:val="Kopfzeile"/>
    </w:pPr>
    <w:r>
      <w:rPr>
        <w:lang w:val="en-US" w:eastAsia="en-US"/>
      </w:rPr>
      <w:drawing>
        <wp:anchor distT="0" distB="0" distL="114300" distR="114300" simplePos="0" relativeHeight="251682816" behindDoc="0" locked="0" layoutInCell="1" allowOverlap="1" wp14:anchorId="7938D69A" wp14:editId="148DDA9E">
          <wp:simplePos x="0" y="0"/>
          <wp:positionH relativeFrom="page">
            <wp:posOffset>6091987</wp:posOffset>
          </wp:positionH>
          <wp:positionV relativeFrom="page">
            <wp:posOffset>634365</wp:posOffset>
          </wp:positionV>
          <wp:extent cx="599440" cy="356235"/>
          <wp:effectExtent l="0" t="0" r="1016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p>
  <w:p w14:paraId="0408C3D8" w14:textId="77777777" w:rsidR="008E4294" w:rsidRDefault="008E4294" w:rsidP="005218C8">
    <w:pPr>
      <w:pStyle w:val="Kopfzeile"/>
    </w:pPr>
  </w:p>
  <w:p w14:paraId="5F4DD6BC" w14:textId="77777777" w:rsidR="008E4294" w:rsidRDefault="008E4294" w:rsidP="005218C8">
    <w:pPr>
      <w:pStyle w:val="Kopfzeile"/>
    </w:pPr>
  </w:p>
  <w:p w14:paraId="4833DD03" w14:textId="77777777" w:rsidR="008E4294" w:rsidRDefault="008E4294" w:rsidP="00D9165E"/>
  <w:p w14:paraId="08B29974" w14:textId="77777777" w:rsidR="008E4294" w:rsidRDefault="008E4294" w:rsidP="00D9165E">
    <w:r>
      <w:rPr>
        <w:noProof/>
        <w:lang w:val="en-US"/>
      </w:rPr>
      <mc:AlternateContent>
        <mc:Choice Requires="wps">
          <w:drawing>
            <wp:anchor distT="0" distB="0" distL="114300" distR="114300" simplePos="0" relativeHeight="251680768" behindDoc="1" locked="0" layoutInCell="1" allowOverlap="1" wp14:anchorId="21089EDD" wp14:editId="62C3585A">
              <wp:simplePos x="0" y="0"/>
              <wp:positionH relativeFrom="page">
                <wp:posOffset>6097905</wp:posOffset>
              </wp:positionH>
              <wp:positionV relativeFrom="page">
                <wp:posOffset>3432810</wp:posOffset>
              </wp:positionV>
              <wp:extent cx="1259840" cy="6327140"/>
              <wp:effectExtent l="0" t="0" r="10160" b="0"/>
              <wp:wrapNone/>
              <wp:docPr id="35" name="Textfeld 35"/>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38169551" w14:textId="77777777" w:rsidR="008E4294" w:rsidRPr="006E7FBA" w:rsidRDefault="008E4294" w:rsidP="000148A8">
                          <w:pPr>
                            <w:pStyle w:val="Kontaktdaten"/>
                            <w:rPr>
                              <w:rStyle w:val="Fettung"/>
                            </w:rPr>
                          </w:pPr>
                          <w:r w:rsidRPr="006E7FBA">
                            <w:rPr>
                              <w:rStyle w:val="Fettung"/>
                            </w:rPr>
                            <w:t>Dürr Systems AG</w:t>
                          </w:r>
                        </w:p>
                        <w:p w14:paraId="556B27B4" w14:textId="77777777" w:rsidR="008E4294" w:rsidRPr="005D6506" w:rsidRDefault="008E4294" w:rsidP="000148A8">
                          <w:pPr>
                            <w:pStyle w:val="Kontaktdaten"/>
                          </w:pPr>
                          <w:r w:rsidRPr="005D6506">
                            <w:t>Carl-Benz-Str. 34</w:t>
                          </w:r>
                        </w:p>
                        <w:p w14:paraId="0ADF1815" w14:textId="77777777" w:rsidR="008E4294" w:rsidRPr="005D6506" w:rsidRDefault="008E4294" w:rsidP="000148A8">
                          <w:pPr>
                            <w:pStyle w:val="Kontaktdaten"/>
                          </w:pPr>
                          <w:r w:rsidRPr="005D6506">
                            <w:t>74321 Bietigheim-Bissingen</w:t>
                          </w:r>
                        </w:p>
                        <w:p w14:paraId="2BABA27D" w14:textId="77777777" w:rsidR="008E4294" w:rsidRPr="005D6506" w:rsidRDefault="008E4294" w:rsidP="000148A8">
                          <w:pPr>
                            <w:pStyle w:val="Kontaktdaten"/>
                          </w:pPr>
                        </w:p>
                        <w:p w14:paraId="72856C79" w14:textId="77777777" w:rsidR="008E4294" w:rsidRPr="005D6506" w:rsidRDefault="008E4294" w:rsidP="000148A8">
                          <w:pPr>
                            <w:pStyle w:val="Kontaktdaten"/>
                          </w:pPr>
                          <w:r w:rsidRPr="005D6506">
                            <w:t xml:space="preserve">Tel.: +49 7142 78-0 </w:t>
                          </w:r>
                        </w:p>
                        <w:p w14:paraId="039F60B6" w14:textId="77777777" w:rsidR="008E4294" w:rsidRPr="005D6506" w:rsidRDefault="008E4294" w:rsidP="000148A8">
                          <w:pPr>
                            <w:pStyle w:val="Kontaktdaten"/>
                          </w:pPr>
                          <w:r w:rsidRPr="005D6506">
                            <w:t xml:space="preserve">Fax: +49 7142 78-2107 </w:t>
                          </w:r>
                        </w:p>
                        <w:p w14:paraId="144DD83F" w14:textId="77777777" w:rsidR="008E4294" w:rsidRPr="005D6506" w:rsidRDefault="008E4294" w:rsidP="000148A8">
                          <w:pPr>
                            <w:pStyle w:val="Kontaktdaten"/>
                          </w:pPr>
                          <w:r w:rsidRPr="005D6506">
                            <w:t xml:space="preserve">info@durr.com </w:t>
                          </w:r>
                        </w:p>
                        <w:p w14:paraId="096DB039" w14:textId="77777777" w:rsidR="008E4294" w:rsidRPr="005D6506" w:rsidRDefault="008E4294" w:rsidP="000148A8">
                          <w:pPr>
                            <w:pStyle w:val="Kontaktdaten"/>
                          </w:pPr>
                          <w:r w:rsidRPr="005D6506">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w:pict>
            <v:shapetype w14:anchorId="21089EDD" id="_x0000_t202" coordsize="21600,21600" o:spt="202" path="m,l,21600r21600,l21600,xe">
              <v:stroke joinstyle="miter"/>
              <v:path gradientshapeok="t" o:connecttype="rect"/>
            </v:shapetype>
            <v:shape id="Textfeld 35" o:spid="_x0000_s1027" type="#_x0000_t202" style="position:absolute;margin-left:480.15pt;margin-top:270.3pt;width:99.2pt;height:498.2pt;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" filled="f" stroked="f" strokeweight=".5pt">
              <v:textbox inset="0,0,0,0">
                <w:txbxContent>
                  <w:p w14:paraId="38169551" w14:textId="77777777" w:rsidR="008E4294" w:rsidRPr="006E7FBA" w:rsidRDefault="008E4294" w:rsidP="000148A8">
                    <w:pPr>
                      <w:pStyle w:val="Kontaktdaten"/>
                      <w:rPr>
                        <w:rStyle w:val="Fettung"/>
                      </w:rPr>
                    </w:pPr>
                    <w:r w:rsidRPr="006E7FBA">
                      <w:rPr>
                        <w:rStyle w:val="Fettung"/>
                      </w:rPr>
                      <w:t>Dürr Systems AG</w:t>
                    </w:r>
                  </w:p>
                  <w:p w14:paraId="556B27B4" w14:textId="77777777" w:rsidR="008E4294" w:rsidRPr="005D6506" w:rsidRDefault="008E4294" w:rsidP="000148A8">
                    <w:pPr>
                      <w:pStyle w:val="Kontaktdaten"/>
                    </w:pPr>
                    <w:r w:rsidRPr="005D6506">
                      <w:t>Carl-Benz-Str. 34</w:t>
                    </w:r>
                  </w:p>
                  <w:p w14:paraId="0ADF1815" w14:textId="77777777" w:rsidR="008E4294" w:rsidRPr="005D6506" w:rsidRDefault="008E4294" w:rsidP="000148A8">
                    <w:pPr>
                      <w:pStyle w:val="Kontaktdaten"/>
                    </w:pPr>
                    <w:r w:rsidRPr="005D6506">
                      <w:t>74321 Bietigheim-Bissingen</w:t>
                    </w:r>
                  </w:p>
                  <w:p w14:paraId="2BABA27D" w14:textId="77777777" w:rsidR="008E4294" w:rsidRPr="005D6506" w:rsidRDefault="008E4294" w:rsidP="000148A8">
                    <w:pPr>
                      <w:pStyle w:val="Kontaktdaten"/>
                    </w:pPr>
                  </w:p>
                  <w:p w14:paraId="72856C79" w14:textId="77777777" w:rsidR="008E4294" w:rsidRPr="005D6506" w:rsidRDefault="008E4294" w:rsidP="000148A8">
                    <w:pPr>
                      <w:pStyle w:val="Kontaktdaten"/>
                    </w:pPr>
                    <w:r w:rsidRPr="005D6506">
                      <w:t xml:space="preserve">Tel.: +49 7142 78-0 </w:t>
                    </w:r>
                  </w:p>
                  <w:p w14:paraId="039F60B6" w14:textId="77777777" w:rsidR="008E4294" w:rsidRPr="005D6506" w:rsidRDefault="008E4294" w:rsidP="000148A8">
                    <w:pPr>
                      <w:pStyle w:val="Kontaktdaten"/>
                    </w:pPr>
                    <w:r w:rsidRPr="005D6506">
                      <w:t xml:space="preserve">Fax: +49 7142 78-2107 </w:t>
                    </w:r>
                  </w:p>
                  <w:p w14:paraId="144DD83F" w14:textId="77777777" w:rsidR="008E4294" w:rsidRPr="005D6506" w:rsidRDefault="008E4294" w:rsidP="000148A8">
                    <w:pPr>
                      <w:pStyle w:val="Kontaktdaten"/>
                    </w:pPr>
                    <w:r w:rsidRPr="005D6506">
                      <w:t xml:space="preserve">info@durr.com </w:t>
                    </w:r>
                  </w:p>
                  <w:p w14:paraId="096DB039" w14:textId="77777777" w:rsidR="008E4294" w:rsidRPr="005D6506" w:rsidRDefault="008E4294" w:rsidP="000148A8">
                    <w:pPr>
                      <w:pStyle w:val="Kontaktdaten"/>
                    </w:pPr>
                    <w:r w:rsidRPr="005D6506">
                      <w:t>www.durr.com</w:t>
                    </w:r>
                  </w:p>
                </w:txbxContent>
              </v:textbox>
              <w10:wrap anchorx="page" anchory="page"/>
            </v:shape>
          </w:pict>
        </mc:Fallback>
      </mc:AlternateContent>
    </w:r>
    <w:r>
      <w:rPr>
        <w:noProof/>
        <w:lang w:val="en-US"/>
      </w:rPr>
      <w:drawing>
        <wp:anchor distT="0" distB="0" distL="114300" distR="114300" simplePos="0" relativeHeight="251681792" behindDoc="0" locked="0" layoutInCell="1" allowOverlap="1" wp14:anchorId="7B216D40" wp14:editId="4C693A6B">
          <wp:simplePos x="0" y="0"/>
          <wp:positionH relativeFrom="page">
            <wp:posOffset>6046470</wp:posOffset>
          </wp:positionH>
          <wp:positionV relativeFrom="page">
            <wp:posOffset>9898380</wp:posOffset>
          </wp:positionV>
          <wp:extent cx="1100455" cy="355600"/>
          <wp:effectExtent l="0" t="0" r="0" b="0"/>
          <wp:wrapNone/>
          <wp:docPr id="5"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80267F7"/>
    <w:multiLevelType w:val="hybridMultilevel"/>
    <w:tmpl w:val="9648D1B2"/>
    <w:lvl w:ilvl="0" w:tplc="959E49F4">
      <w:start w:val="1"/>
      <w:numFmt w:val="bullet"/>
      <w:lvlText w:val="-"/>
      <w:lvlJc w:val="left"/>
      <w:pPr>
        <w:ind w:left="720" w:hanging="360"/>
      </w:pPr>
      <w:rPr>
        <w:rFonts w:ascii="Calibri" w:eastAsia="Calibr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D6753B7"/>
    <w:multiLevelType w:val="hybridMultilevel"/>
    <w:tmpl w:val="CEEE19FE"/>
    <w:lvl w:ilvl="0" w:tplc="F564B9AE">
      <w:numFmt w:val="bullet"/>
      <w:lvlText w:val="-"/>
      <w:lvlJc w:val="left"/>
      <w:pPr>
        <w:ind w:left="720" w:hanging="360"/>
      </w:pPr>
      <w:rPr>
        <w:rFonts w:ascii="Arial" w:eastAsiaTheme="minorHAns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0FD7C15"/>
    <w:multiLevelType w:val="hybridMultilevel"/>
    <w:tmpl w:val="F7342692"/>
    <w:lvl w:ilvl="0" w:tplc="2CC4E27A">
      <w:numFmt w:val="bullet"/>
      <w:lvlText w:val="-"/>
      <w:lvlJc w:val="left"/>
      <w:pPr>
        <w:ind w:left="720" w:hanging="360"/>
      </w:pPr>
      <w:rPr>
        <w:rFonts w:ascii="Arial" w:eastAsiaTheme="minorHAns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1C411736"/>
    <w:multiLevelType w:val="hybridMultilevel"/>
    <w:tmpl w:val="087CB70E"/>
    <w:lvl w:ilvl="0" w:tplc="872AFAB2">
      <w:numFmt w:val="bullet"/>
      <w:lvlText w:val="-"/>
      <w:lvlJc w:val="left"/>
      <w:pPr>
        <w:ind w:left="720" w:hanging="360"/>
      </w:pPr>
      <w:rPr>
        <w:rFonts w:ascii="Calibri" w:eastAsia="Calibri" w:hAnsi="Calibri"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6"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2CD05243"/>
    <w:multiLevelType w:val="hybridMultilevel"/>
    <w:tmpl w:val="2BC22ABC"/>
    <w:lvl w:ilvl="0" w:tplc="D582971A">
      <w:numFmt w:val="bullet"/>
      <w:lvlText w:val="-"/>
      <w:lvlJc w:val="left"/>
      <w:pPr>
        <w:ind w:left="720" w:hanging="360"/>
      </w:pPr>
      <w:rPr>
        <w:rFonts w:ascii="Arial" w:eastAsiaTheme="minorHAns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2D5308B5"/>
    <w:multiLevelType w:val="hybridMultilevel"/>
    <w:tmpl w:val="8C7C01D6"/>
    <w:lvl w:ilvl="0" w:tplc="8962176C">
      <w:start w:val="1"/>
      <w:numFmt w:val="bullet"/>
      <w:lvlText w:val=""/>
      <w:lvlJc w:val="left"/>
      <w:pPr>
        <w:tabs>
          <w:tab w:val="num" w:pos="720"/>
        </w:tabs>
        <w:ind w:left="720" w:hanging="360"/>
      </w:pPr>
      <w:rPr>
        <w:rFonts w:ascii="Symbol" w:hAnsi="Symbol" w:hint="default"/>
      </w:rPr>
    </w:lvl>
    <w:lvl w:ilvl="1" w:tplc="ECB8EB74" w:tentative="1">
      <w:start w:val="1"/>
      <w:numFmt w:val="bullet"/>
      <w:lvlText w:val="•"/>
      <w:lvlJc w:val="left"/>
      <w:pPr>
        <w:tabs>
          <w:tab w:val="num" w:pos="1440"/>
        </w:tabs>
        <w:ind w:left="1440" w:hanging="360"/>
      </w:pPr>
      <w:rPr>
        <w:rFonts w:ascii="Arial" w:hAnsi="Arial" w:hint="default"/>
      </w:rPr>
    </w:lvl>
    <w:lvl w:ilvl="2" w:tplc="5718A702" w:tentative="1">
      <w:start w:val="1"/>
      <w:numFmt w:val="bullet"/>
      <w:lvlText w:val="•"/>
      <w:lvlJc w:val="left"/>
      <w:pPr>
        <w:tabs>
          <w:tab w:val="num" w:pos="2160"/>
        </w:tabs>
        <w:ind w:left="2160" w:hanging="360"/>
      </w:pPr>
      <w:rPr>
        <w:rFonts w:ascii="Arial" w:hAnsi="Arial" w:hint="default"/>
      </w:rPr>
    </w:lvl>
    <w:lvl w:ilvl="3" w:tplc="7A8CEDB8" w:tentative="1">
      <w:start w:val="1"/>
      <w:numFmt w:val="bullet"/>
      <w:lvlText w:val="•"/>
      <w:lvlJc w:val="left"/>
      <w:pPr>
        <w:tabs>
          <w:tab w:val="num" w:pos="2880"/>
        </w:tabs>
        <w:ind w:left="2880" w:hanging="360"/>
      </w:pPr>
      <w:rPr>
        <w:rFonts w:ascii="Arial" w:hAnsi="Arial" w:hint="default"/>
      </w:rPr>
    </w:lvl>
    <w:lvl w:ilvl="4" w:tplc="33709D14" w:tentative="1">
      <w:start w:val="1"/>
      <w:numFmt w:val="bullet"/>
      <w:lvlText w:val="•"/>
      <w:lvlJc w:val="left"/>
      <w:pPr>
        <w:tabs>
          <w:tab w:val="num" w:pos="3600"/>
        </w:tabs>
        <w:ind w:left="3600" w:hanging="360"/>
      </w:pPr>
      <w:rPr>
        <w:rFonts w:ascii="Arial" w:hAnsi="Arial" w:hint="default"/>
      </w:rPr>
    </w:lvl>
    <w:lvl w:ilvl="5" w:tplc="934441B6" w:tentative="1">
      <w:start w:val="1"/>
      <w:numFmt w:val="bullet"/>
      <w:lvlText w:val="•"/>
      <w:lvlJc w:val="left"/>
      <w:pPr>
        <w:tabs>
          <w:tab w:val="num" w:pos="4320"/>
        </w:tabs>
        <w:ind w:left="4320" w:hanging="360"/>
      </w:pPr>
      <w:rPr>
        <w:rFonts w:ascii="Arial" w:hAnsi="Arial" w:hint="default"/>
      </w:rPr>
    </w:lvl>
    <w:lvl w:ilvl="6" w:tplc="784A4D22" w:tentative="1">
      <w:start w:val="1"/>
      <w:numFmt w:val="bullet"/>
      <w:lvlText w:val="•"/>
      <w:lvlJc w:val="left"/>
      <w:pPr>
        <w:tabs>
          <w:tab w:val="num" w:pos="5040"/>
        </w:tabs>
        <w:ind w:left="5040" w:hanging="360"/>
      </w:pPr>
      <w:rPr>
        <w:rFonts w:ascii="Arial" w:hAnsi="Arial" w:hint="default"/>
      </w:rPr>
    </w:lvl>
    <w:lvl w:ilvl="7" w:tplc="94C6FCB4" w:tentative="1">
      <w:start w:val="1"/>
      <w:numFmt w:val="bullet"/>
      <w:lvlText w:val="•"/>
      <w:lvlJc w:val="left"/>
      <w:pPr>
        <w:tabs>
          <w:tab w:val="num" w:pos="5760"/>
        </w:tabs>
        <w:ind w:left="5760" w:hanging="360"/>
      </w:pPr>
      <w:rPr>
        <w:rFonts w:ascii="Arial" w:hAnsi="Arial" w:hint="default"/>
      </w:rPr>
    </w:lvl>
    <w:lvl w:ilvl="8" w:tplc="3730A6AC"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37712252"/>
    <w:multiLevelType w:val="hybridMultilevel"/>
    <w:tmpl w:val="DB54DD08"/>
    <w:lvl w:ilvl="0" w:tplc="DE342F7A">
      <w:start w:val="4"/>
      <w:numFmt w:val="bullet"/>
      <w:lvlText w:val="-"/>
      <w:lvlJc w:val="left"/>
      <w:pPr>
        <w:ind w:left="720" w:hanging="360"/>
      </w:pPr>
      <w:rPr>
        <w:rFonts w:ascii="Arial" w:eastAsia="Calibr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4"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15" w15:restartNumberingAfterBreak="0">
    <w:nsid w:val="38781F53"/>
    <w:multiLevelType w:val="multilevel"/>
    <w:tmpl w:val="B872A07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399A1077"/>
    <w:multiLevelType w:val="multilevel"/>
    <w:tmpl w:val="9BEAE41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40A07855"/>
    <w:multiLevelType w:val="multilevel"/>
    <w:tmpl w:val="28F6E8F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8" w15:restartNumberingAfterBreak="0">
    <w:nsid w:val="40F36DF5"/>
    <w:multiLevelType w:val="hybridMultilevel"/>
    <w:tmpl w:val="3EC43C6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9" w15:restartNumberingAfterBreak="0">
    <w:nsid w:val="44FD4E00"/>
    <w:multiLevelType w:val="hybridMultilevel"/>
    <w:tmpl w:val="0CDCA300"/>
    <w:lvl w:ilvl="0" w:tplc="9E5A6772">
      <w:numFmt w:val="bullet"/>
      <w:lvlText w:val="-"/>
      <w:lvlJc w:val="left"/>
      <w:pPr>
        <w:ind w:left="720" w:hanging="360"/>
      </w:pPr>
      <w:rPr>
        <w:rFonts w:ascii="Calibri" w:eastAsia="Times New Roman"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0"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15:restartNumberingAfterBreak="0">
    <w:nsid w:val="4C7F5B02"/>
    <w:multiLevelType w:val="hybridMultilevel"/>
    <w:tmpl w:val="1918F922"/>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2" w15:restartNumberingAfterBreak="0">
    <w:nsid w:val="4ECB145E"/>
    <w:multiLevelType w:val="multilevel"/>
    <w:tmpl w:val="315C069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3"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5893466D"/>
    <w:multiLevelType w:val="multilevel"/>
    <w:tmpl w:val="000C2F1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5"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6"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67FA4078"/>
    <w:multiLevelType w:val="hybridMultilevel"/>
    <w:tmpl w:val="967A2F86"/>
    <w:lvl w:ilvl="0" w:tplc="04070011">
      <w:start w:val="1"/>
      <w:numFmt w:val="decimal"/>
      <w:lvlText w:val="%1)"/>
      <w:lvlJc w:val="left"/>
      <w:pPr>
        <w:ind w:left="1068" w:hanging="360"/>
      </w:pPr>
    </w:lvl>
    <w:lvl w:ilvl="1" w:tplc="04070019">
      <w:start w:val="1"/>
      <w:numFmt w:val="lowerLetter"/>
      <w:lvlText w:val="%2."/>
      <w:lvlJc w:val="left"/>
      <w:pPr>
        <w:ind w:left="1788" w:hanging="360"/>
      </w:pPr>
    </w:lvl>
    <w:lvl w:ilvl="2" w:tplc="0407001B">
      <w:start w:val="1"/>
      <w:numFmt w:val="lowerRoman"/>
      <w:lvlText w:val="%3."/>
      <w:lvlJc w:val="right"/>
      <w:pPr>
        <w:ind w:left="2508" w:hanging="180"/>
      </w:pPr>
    </w:lvl>
    <w:lvl w:ilvl="3" w:tplc="0407000F">
      <w:start w:val="1"/>
      <w:numFmt w:val="decimal"/>
      <w:lvlText w:val="%4."/>
      <w:lvlJc w:val="left"/>
      <w:pPr>
        <w:ind w:left="3228" w:hanging="360"/>
      </w:pPr>
    </w:lvl>
    <w:lvl w:ilvl="4" w:tplc="04070019">
      <w:start w:val="1"/>
      <w:numFmt w:val="lowerLetter"/>
      <w:lvlText w:val="%5."/>
      <w:lvlJc w:val="left"/>
      <w:pPr>
        <w:ind w:left="3948" w:hanging="360"/>
      </w:pPr>
    </w:lvl>
    <w:lvl w:ilvl="5" w:tplc="0407001B">
      <w:start w:val="1"/>
      <w:numFmt w:val="lowerRoman"/>
      <w:lvlText w:val="%6."/>
      <w:lvlJc w:val="right"/>
      <w:pPr>
        <w:ind w:left="4668" w:hanging="180"/>
      </w:pPr>
    </w:lvl>
    <w:lvl w:ilvl="6" w:tplc="0407000F">
      <w:start w:val="1"/>
      <w:numFmt w:val="decimal"/>
      <w:lvlText w:val="%7."/>
      <w:lvlJc w:val="left"/>
      <w:pPr>
        <w:ind w:left="5388" w:hanging="360"/>
      </w:pPr>
    </w:lvl>
    <w:lvl w:ilvl="7" w:tplc="04070019">
      <w:start w:val="1"/>
      <w:numFmt w:val="lowerLetter"/>
      <w:lvlText w:val="%8."/>
      <w:lvlJc w:val="left"/>
      <w:pPr>
        <w:ind w:left="6108" w:hanging="360"/>
      </w:pPr>
    </w:lvl>
    <w:lvl w:ilvl="8" w:tplc="0407001B">
      <w:start w:val="1"/>
      <w:numFmt w:val="lowerRoman"/>
      <w:lvlText w:val="%9."/>
      <w:lvlJc w:val="right"/>
      <w:pPr>
        <w:ind w:left="6828" w:hanging="180"/>
      </w:pPr>
    </w:lvl>
  </w:abstractNum>
  <w:abstractNum w:abstractNumId="28"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6CDD36DC"/>
    <w:multiLevelType w:val="hybridMultilevel"/>
    <w:tmpl w:val="BA282916"/>
    <w:lvl w:ilvl="0" w:tplc="8962176C">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2" w15:restartNumberingAfterBreak="0">
    <w:nsid w:val="70C338E4"/>
    <w:multiLevelType w:val="multilevel"/>
    <w:tmpl w:val="A1CC9C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743F6AC8"/>
    <w:multiLevelType w:val="multilevel"/>
    <w:tmpl w:val="6BD67C0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34" w15:restartNumberingAfterBreak="0">
    <w:nsid w:val="765154ED"/>
    <w:multiLevelType w:val="hybridMultilevel"/>
    <w:tmpl w:val="A2028E6E"/>
    <w:lvl w:ilvl="0" w:tplc="04070001">
      <w:start w:val="1"/>
      <w:numFmt w:val="bullet"/>
      <w:lvlText w:val=""/>
      <w:lvlJc w:val="left"/>
      <w:pPr>
        <w:ind w:left="720" w:hanging="360"/>
      </w:pPr>
      <w:rPr>
        <w:rFonts w:ascii="Symbol" w:hAnsi="Symbol" w:hint="default"/>
      </w:rPr>
    </w:lvl>
    <w:lvl w:ilvl="1" w:tplc="B9DE02DE">
      <w:numFmt w:val="bullet"/>
      <w:lvlText w:val="•"/>
      <w:lvlJc w:val="left"/>
      <w:pPr>
        <w:ind w:left="1440" w:hanging="360"/>
      </w:pPr>
      <w:rPr>
        <w:rFonts w:ascii="Calibri" w:eastAsia="Calibri" w:hAnsi="Calibri" w:cs="Calibri"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5"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36"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6"/>
  </w:num>
  <w:num w:numId="2">
    <w:abstractNumId w:val="31"/>
  </w:num>
  <w:num w:numId="3">
    <w:abstractNumId w:val="8"/>
  </w:num>
  <w:num w:numId="4">
    <w:abstractNumId w:val="14"/>
  </w:num>
  <w:num w:numId="5">
    <w:abstractNumId w:val="26"/>
  </w:num>
  <w:num w:numId="6">
    <w:abstractNumId w:val="4"/>
  </w:num>
  <w:num w:numId="7">
    <w:abstractNumId w:val="36"/>
  </w:num>
  <w:num w:numId="8">
    <w:abstractNumId w:val="12"/>
  </w:num>
  <w:num w:numId="9">
    <w:abstractNumId w:val="35"/>
  </w:num>
  <w:num w:numId="10">
    <w:abstractNumId w:val="11"/>
  </w:num>
  <w:num w:numId="11">
    <w:abstractNumId w:val="1"/>
  </w:num>
  <w:num w:numId="12">
    <w:abstractNumId w:val="7"/>
  </w:num>
  <w:num w:numId="13">
    <w:abstractNumId w:val="20"/>
  </w:num>
  <w:num w:numId="14">
    <w:abstractNumId w:val="25"/>
  </w:num>
  <w:num w:numId="15">
    <w:abstractNumId w:val="29"/>
  </w:num>
  <w:num w:numId="16">
    <w:abstractNumId w:val="28"/>
  </w:num>
  <w:num w:numId="17">
    <w:abstractNumId w:val="23"/>
  </w:num>
  <w:num w:numId="18">
    <w:abstractNumId w:val="3"/>
  </w:num>
  <w:num w:numId="19">
    <w:abstractNumId w:val="5"/>
  </w:num>
  <w:num w:numId="20">
    <w:abstractNumId w:val="2"/>
  </w:num>
  <w:num w:numId="21">
    <w:abstractNumId w:val="0"/>
  </w:num>
  <w:num w:numId="22">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34"/>
  </w:num>
  <w:num w:numId="24">
    <w:abstractNumId w:val="34"/>
  </w:num>
  <w:num w:numId="25">
    <w:abstractNumId w:val="18"/>
  </w:num>
  <w:num w:numId="26">
    <w:abstractNumId w:val="17"/>
  </w:num>
  <w:num w:numId="27">
    <w:abstractNumId w:val="32"/>
  </w:num>
  <w:num w:numId="28">
    <w:abstractNumId w:val="17"/>
  </w:num>
  <w:num w:numId="29">
    <w:abstractNumId w:val="15"/>
  </w:num>
  <w:num w:numId="30">
    <w:abstractNumId w:val="21"/>
  </w:num>
  <w:num w:numId="31">
    <w:abstractNumId w:val="21"/>
  </w:num>
  <w:num w:numId="32">
    <w:abstractNumId w:val="10"/>
  </w:num>
  <w:num w:numId="33">
    <w:abstractNumId w:val="30"/>
  </w:num>
  <w:num w:numId="34">
    <w:abstractNumId w:val="19"/>
  </w:num>
  <w:num w:numId="35">
    <w:abstractNumId w:val="9"/>
  </w:num>
  <w:num w:numId="36">
    <w:abstractNumId w:val="22"/>
  </w:num>
  <w:num w:numId="37">
    <w:abstractNumId w:val="33"/>
  </w:num>
  <w:num w:numId="38">
    <w:abstractNumId w:val="16"/>
  </w:num>
  <w:num w:numId="39">
    <w:abstractNumId w:val="24"/>
  </w:num>
  <w:num w:numId="40">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60FC7"/>
    <w:rsid w:val="00000278"/>
    <w:rsid w:val="00000AF7"/>
    <w:rsid w:val="000042E4"/>
    <w:rsid w:val="00004D92"/>
    <w:rsid w:val="00004FAC"/>
    <w:rsid w:val="000059FF"/>
    <w:rsid w:val="00005A57"/>
    <w:rsid w:val="00005AF4"/>
    <w:rsid w:val="00005C2C"/>
    <w:rsid w:val="00007303"/>
    <w:rsid w:val="00007737"/>
    <w:rsid w:val="0001039C"/>
    <w:rsid w:val="00011659"/>
    <w:rsid w:val="0001197D"/>
    <w:rsid w:val="000137F9"/>
    <w:rsid w:val="00013B23"/>
    <w:rsid w:val="000148A8"/>
    <w:rsid w:val="00015F92"/>
    <w:rsid w:val="000174F4"/>
    <w:rsid w:val="000211C9"/>
    <w:rsid w:val="0002273A"/>
    <w:rsid w:val="0002666E"/>
    <w:rsid w:val="00026B8C"/>
    <w:rsid w:val="00030020"/>
    <w:rsid w:val="00030C1A"/>
    <w:rsid w:val="00031B66"/>
    <w:rsid w:val="0003225E"/>
    <w:rsid w:val="0003543C"/>
    <w:rsid w:val="00036125"/>
    <w:rsid w:val="000361EA"/>
    <w:rsid w:val="00036336"/>
    <w:rsid w:val="00037BB3"/>
    <w:rsid w:val="00037FF7"/>
    <w:rsid w:val="00040FEA"/>
    <w:rsid w:val="0004140A"/>
    <w:rsid w:val="00041A09"/>
    <w:rsid w:val="000429FB"/>
    <w:rsid w:val="000436AB"/>
    <w:rsid w:val="000450AE"/>
    <w:rsid w:val="00045EE7"/>
    <w:rsid w:val="00052014"/>
    <w:rsid w:val="00052813"/>
    <w:rsid w:val="00053978"/>
    <w:rsid w:val="000557D8"/>
    <w:rsid w:val="00055D28"/>
    <w:rsid w:val="00056B6F"/>
    <w:rsid w:val="0005737A"/>
    <w:rsid w:val="00060232"/>
    <w:rsid w:val="00061A0B"/>
    <w:rsid w:val="00062BC6"/>
    <w:rsid w:val="00062C8E"/>
    <w:rsid w:val="00063407"/>
    <w:rsid w:val="00064547"/>
    <w:rsid w:val="0006513F"/>
    <w:rsid w:val="0006654A"/>
    <w:rsid w:val="000667BB"/>
    <w:rsid w:val="000679B5"/>
    <w:rsid w:val="00067A27"/>
    <w:rsid w:val="00072716"/>
    <w:rsid w:val="00073211"/>
    <w:rsid w:val="0007508B"/>
    <w:rsid w:val="000750E4"/>
    <w:rsid w:val="00076F17"/>
    <w:rsid w:val="00077087"/>
    <w:rsid w:val="000830E8"/>
    <w:rsid w:val="00083371"/>
    <w:rsid w:val="0008411D"/>
    <w:rsid w:val="00085186"/>
    <w:rsid w:val="00087451"/>
    <w:rsid w:val="000874F9"/>
    <w:rsid w:val="00090C8B"/>
    <w:rsid w:val="00090E7A"/>
    <w:rsid w:val="00091F90"/>
    <w:rsid w:val="000920AE"/>
    <w:rsid w:val="0009500E"/>
    <w:rsid w:val="00095F60"/>
    <w:rsid w:val="00097770"/>
    <w:rsid w:val="00097924"/>
    <w:rsid w:val="000A0684"/>
    <w:rsid w:val="000A0BBC"/>
    <w:rsid w:val="000A42C2"/>
    <w:rsid w:val="000A5962"/>
    <w:rsid w:val="000A6420"/>
    <w:rsid w:val="000A6F4F"/>
    <w:rsid w:val="000A7106"/>
    <w:rsid w:val="000A779F"/>
    <w:rsid w:val="000A77B0"/>
    <w:rsid w:val="000A799A"/>
    <w:rsid w:val="000A79A3"/>
    <w:rsid w:val="000A7C2A"/>
    <w:rsid w:val="000B122D"/>
    <w:rsid w:val="000B17AC"/>
    <w:rsid w:val="000B33CA"/>
    <w:rsid w:val="000B6E58"/>
    <w:rsid w:val="000C009A"/>
    <w:rsid w:val="000C2282"/>
    <w:rsid w:val="000C2A85"/>
    <w:rsid w:val="000C2E40"/>
    <w:rsid w:val="000C3AF3"/>
    <w:rsid w:val="000C3B7F"/>
    <w:rsid w:val="000C74C8"/>
    <w:rsid w:val="000D171B"/>
    <w:rsid w:val="000D1867"/>
    <w:rsid w:val="000D4047"/>
    <w:rsid w:val="000E318C"/>
    <w:rsid w:val="000E3BA5"/>
    <w:rsid w:val="000F1B6F"/>
    <w:rsid w:val="000F215E"/>
    <w:rsid w:val="000F3054"/>
    <w:rsid w:val="000F52E1"/>
    <w:rsid w:val="000F567D"/>
    <w:rsid w:val="000F599A"/>
    <w:rsid w:val="000F5F2C"/>
    <w:rsid w:val="000F7581"/>
    <w:rsid w:val="001006E7"/>
    <w:rsid w:val="00100C0C"/>
    <w:rsid w:val="00100C48"/>
    <w:rsid w:val="0010134F"/>
    <w:rsid w:val="00102066"/>
    <w:rsid w:val="00103EE3"/>
    <w:rsid w:val="00104CA9"/>
    <w:rsid w:val="0010510E"/>
    <w:rsid w:val="001052E0"/>
    <w:rsid w:val="00106889"/>
    <w:rsid w:val="001076E4"/>
    <w:rsid w:val="00107818"/>
    <w:rsid w:val="0011040B"/>
    <w:rsid w:val="00110E26"/>
    <w:rsid w:val="00112DF3"/>
    <w:rsid w:val="0011374D"/>
    <w:rsid w:val="00114E74"/>
    <w:rsid w:val="00114FB1"/>
    <w:rsid w:val="00115190"/>
    <w:rsid w:val="001160D3"/>
    <w:rsid w:val="001167D1"/>
    <w:rsid w:val="00116F3F"/>
    <w:rsid w:val="00116F84"/>
    <w:rsid w:val="00117904"/>
    <w:rsid w:val="00117C7F"/>
    <w:rsid w:val="00120055"/>
    <w:rsid w:val="00121F3E"/>
    <w:rsid w:val="0012222B"/>
    <w:rsid w:val="0012404C"/>
    <w:rsid w:val="00124E6A"/>
    <w:rsid w:val="001260B1"/>
    <w:rsid w:val="00127BD6"/>
    <w:rsid w:val="0013167B"/>
    <w:rsid w:val="001324AA"/>
    <w:rsid w:val="00135319"/>
    <w:rsid w:val="0013717E"/>
    <w:rsid w:val="00142FDB"/>
    <w:rsid w:val="001440F5"/>
    <w:rsid w:val="001443E4"/>
    <w:rsid w:val="00144C1D"/>
    <w:rsid w:val="0014549B"/>
    <w:rsid w:val="00145826"/>
    <w:rsid w:val="0014600D"/>
    <w:rsid w:val="00147965"/>
    <w:rsid w:val="0015096A"/>
    <w:rsid w:val="00150DC4"/>
    <w:rsid w:val="00151506"/>
    <w:rsid w:val="001518F2"/>
    <w:rsid w:val="00156161"/>
    <w:rsid w:val="00157242"/>
    <w:rsid w:val="001613B9"/>
    <w:rsid w:val="0016147F"/>
    <w:rsid w:val="001622F8"/>
    <w:rsid w:val="0016271C"/>
    <w:rsid w:val="00162C3D"/>
    <w:rsid w:val="00162EEF"/>
    <w:rsid w:val="0016325F"/>
    <w:rsid w:val="00163B9D"/>
    <w:rsid w:val="001703CA"/>
    <w:rsid w:val="00171308"/>
    <w:rsid w:val="00171420"/>
    <w:rsid w:val="001723B1"/>
    <w:rsid w:val="00174CD0"/>
    <w:rsid w:val="00176661"/>
    <w:rsid w:val="00176D8A"/>
    <w:rsid w:val="001804FB"/>
    <w:rsid w:val="00180D0F"/>
    <w:rsid w:val="001877A6"/>
    <w:rsid w:val="0019057F"/>
    <w:rsid w:val="001924EA"/>
    <w:rsid w:val="001935AE"/>
    <w:rsid w:val="00194AC6"/>
    <w:rsid w:val="00196966"/>
    <w:rsid w:val="00197009"/>
    <w:rsid w:val="001A131C"/>
    <w:rsid w:val="001A297C"/>
    <w:rsid w:val="001A5B15"/>
    <w:rsid w:val="001A65EE"/>
    <w:rsid w:val="001A76C9"/>
    <w:rsid w:val="001B309C"/>
    <w:rsid w:val="001B578A"/>
    <w:rsid w:val="001C0A26"/>
    <w:rsid w:val="001C0A39"/>
    <w:rsid w:val="001C1854"/>
    <w:rsid w:val="001C2C58"/>
    <w:rsid w:val="001C5EB3"/>
    <w:rsid w:val="001D0887"/>
    <w:rsid w:val="001D0F2E"/>
    <w:rsid w:val="001D1958"/>
    <w:rsid w:val="001D1D7E"/>
    <w:rsid w:val="001D2CDA"/>
    <w:rsid w:val="001D4A44"/>
    <w:rsid w:val="001D4FED"/>
    <w:rsid w:val="001D5C73"/>
    <w:rsid w:val="001D5C83"/>
    <w:rsid w:val="001D697E"/>
    <w:rsid w:val="001D7056"/>
    <w:rsid w:val="001D776F"/>
    <w:rsid w:val="001D7DDE"/>
    <w:rsid w:val="001E0DA6"/>
    <w:rsid w:val="001E12EC"/>
    <w:rsid w:val="001E1BFC"/>
    <w:rsid w:val="001E2FAB"/>
    <w:rsid w:val="001E5AC4"/>
    <w:rsid w:val="001F1265"/>
    <w:rsid w:val="001F212D"/>
    <w:rsid w:val="001F23E1"/>
    <w:rsid w:val="001F28C9"/>
    <w:rsid w:val="001F3730"/>
    <w:rsid w:val="001F6276"/>
    <w:rsid w:val="001F7DE5"/>
    <w:rsid w:val="001F7E95"/>
    <w:rsid w:val="0020322F"/>
    <w:rsid w:val="0020370E"/>
    <w:rsid w:val="00205B62"/>
    <w:rsid w:val="002061E6"/>
    <w:rsid w:val="0020631B"/>
    <w:rsid w:val="00206375"/>
    <w:rsid w:val="00210187"/>
    <w:rsid w:val="002118EB"/>
    <w:rsid w:val="00216BD0"/>
    <w:rsid w:val="00216FC6"/>
    <w:rsid w:val="002176DB"/>
    <w:rsid w:val="002178AB"/>
    <w:rsid w:val="00220819"/>
    <w:rsid w:val="0022385F"/>
    <w:rsid w:val="0022453A"/>
    <w:rsid w:val="0022562A"/>
    <w:rsid w:val="00226865"/>
    <w:rsid w:val="0022699E"/>
    <w:rsid w:val="00231A54"/>
    <w:rsid w:val="002333EE"/>
    <w:rsid w:val="00234AF2"/>
    <w:rsid w:val="0023563A"/>
    <w:rsid w:val="0024290B"/>
    <w:rsid w:val="00243F9B"/>
    <w:rsid w:val="0024763F"/>
    <w:rsid w:val="00252189"/>
    <w:rsid w:val="00254003"/>
    <w:rsid w:val="0025441C"/>
    <w:rsid w:val="0026127D"/>
    <w:rsid w:val="0026280E"/>
    <w:rsid w:val="0026352B"/>
    <w:rsid w:val="00263A29"/>
    <w:rsid w:val="002655A1"/>
    <w:rsid w:val="002676FA"/>
    <w:rsid w:val="002706A6"/>
    <w:rsid w:val="0027085A"/>
    <w:rsid w:val="00270CC2"/>
    <w:rsid w:val="002714A1"/>
    <w:rsid w:val="002714D5"/>
    <w:rsid w:val="002717A8"/>
    <w:rsid w:val="002729DD"/>
    <w:rsid w:val="00275350"/>
    <w:rsid w:val="00275C12"/>
    <w:rsid w:val="0027650C"/>
    <w:rsid w:val="00280819"/>
    <w:rsid w:val="0028086B"/>
    <w:rsid w:val="00281646"/>
    <w:rsid w:val="00282680"/>
    <w:rsid w:val="00282EA8"/>
    <w:rsid w:val="00284746"/>
    <w:rsid w:val="00284C18"/>
    <w:rsid w:val="002878A3"/>
    <w:rsid w:val="00287B8D"/>
    <w:rsid w:val="0029212D"/>
    <w:rsid w:val="00292501"/>
    <w:rsid w:val="00292B20"/>
    <w:rsid w:val="002931F3"/>
    <w:rsid w:val="00294020"/>
    <w:rsid w:val="00294B59"/>
    <w:rsid w:val="00294D3C"/>
    <w:rsid w:val="00296AD3"/>
    <w:rsid w:val="002A036C"/>
    <w:rsid w:val="002A1286"/>
    <w:rsid w:val="002A1717"/>
    <w:rsid w:val="002A172B"/>
    <w:rsid w:val="002A1A9C"/>
    <w:rsid w:val="002A2BC9"/>
    <w:rsid w:val="002A2DE7"/>
    <w:rsid w:val="002A49F2"/>
    <w:rsid w:val="002A5671"/>
    <w:rsid w:val="002A5D25"/>
    <w:rsid w:val="002A635C"/>
    <w:rsid w:val="002A639F"/>
    <w:rsid w:val="002A7C1F"/>
    <w:rsid w:val="002B06E7"/>
    <w:rsid w:val="002B18CE"/>
    <w:rsid w:val="002B71FB"/>
    <w:rsid w:val="002C00EB"/>
    <w:rsid w:val="002C0163"/>
    <w:rsid w:val="002C5677"/>
    <w:rsid w:val="002C750F"/>
    <w:rsid w:val="002C753D"/>
    <w:rsid w:val="002C7D9B"/>
    <w:rsid w:val="002D0CAE"/>
    <w:rsid w:val="002D0F47"/>
    <w:rsid w:val="002D1880"/>
    <w:rsid w:val="002D2E6A"/>
    <w:rsid w:val="002D33B7"/>
    <w:rsid w:val="002D370C"/>
    <w:rsid w:val="002D4939"/>
    <w:rsid w:val="002D506A"/>
    <w:rsid w:val="002D60E0"/>
    <w:rsid w:val="002D6FDB"/>
    <w:rsid w:val="002D74D4"/>
    <w:rsid w:val="002D7EB6"/>
    <w:rsid w:val="002E2012"/>
    <w:rsid w:val="002E2125"/>
    <w:rsid w:val="002E492B"/>
    <w:rsid w:val="002F15D7"/>
    <w:rsid w:val="002F4FDE"/>
    <w:rsid w:val="002F5C9A"/>
    <w:rsid w:val="002F6BC8"/>
    <w:rsid w:val="002F6BF1"/>
    <w:rsid w:val="002F7140"/>
    <w:rsid w:val="002F7424"/>
    <w:rsid w:val="0030067C"/>
    <w:rsid w:val="003009BF"/>
    <w:rsid w:val="003009DE"/>
    <w:rsid w:val="00302D9C"/>
    <w:rsid w:val="00302DB1"/>
    <w:rsid w:val="003033C8"/>
    <w:rsid w:val="003035A6"/>
    <w:rsid w:val="00303E34"/>
    <w:rsid w:val="00304541"/>
    <w:rsid w:val="003056B1"/>
    <w:rsid w:val="0031048C"/>
    <w:rsid w:val="00310726"/>
    <w:rsid w:val="00311ECA"/>
    <w:rsid w:val="00312376"/>
    <w:rsid w:val="003126C1"/>
    <w:rsid w:val="00315D8F"/>
    <w:rsid w:val="003166BA"/>
    <w:rsid w:val="0031725A"/>
    <w:rsid w:val="00322B03"/>
    <w:rsid w:val="0032650D"/>
    <w:rsid w:val="00326545"/>
    <w:rsid w:val="003301EB"/>
    <w:rsid w:val="00330683"/>
    <w:rsid w:val="00332C88"/>
    <w:rsid w:val="00333CF4"/>
    <w:rsid w:val="00335617"/>
    <w:rsid w:val="0033769D"/>
    <w:rsid w:val="00340E16"/>
    <w:rsid w:val="0034176F"/>
    <w:rsid w:val="00341EDA"/>
    <w:rsid w:val="003437BD"/>
    <w:rsid w:val="00343EC0"/>
    <w:rsid w:val="00344BA5"/>
    <w:rsid w:val="00345773"/>
    <w:rsid w:val="00346305"/>
    <w:rsid w:val="003473D1"/>
    <w:rsid w:val="00351562"/>
    <w:rsid w:val="00351665"/>
    <w:rsid w:val="00351AF4"/>
    <w:rsid w:val="00352E30"/>
    <w:rsid w:val="00354C04"/>
    <w:rsid w:val="00356008"/>
    <w:rsid w:val="00356188"/>
    <w:rsid w:val="00357644"/>
    <w:rsid w:val="00357B59"/>
    <w:rsid w:val="00360089"/>
    <w:rsid w:val="0036088A"/>
    <w:rsid w:val="0036125D"/>
    <w:rsid w:val="00362153"/>
    <w:rsid w:val="003622B5"/>
    <w:rsid w:val="00362739"/>
    <w:rsid w:val="003630E9"/>
    <w:rsid w:val="00366A8E"/>
    <w:rsid w:val="00366F13"/>
    <w:rsid w:val="00373B73"/>
    <w:rsid w:val="00373E56"/>
    <w:rsid w:val="00375576"/>
    <w:rsid w:val="00375D1A"/>
    <w:rsid w:val="0038263A"/>
    <w:rsid w:val="00383345"/>
    <w:rsid w:val="0038338E"/>
    <w:rsid w:val="00384112"/>
    <w:rsid w:val="003849ED"/>
    <w:rsid w:val="00390130"/>
    <w:rsid w:val="0039367F"/>
    <w:rsid w:val="00395574"/>
    <w:rsid w:val="0039654F"/>
    <w:rsid w:val="00396CBE"/>
    <w:rsid w:val="003A01B8"/>
    <w:rsid w:val="003A046C"/>
    <w:rsid w:val="003A18E6"/>
    <w:rsid w:val="003A2989"/>
    <w:rsid w:val="003A4F93"/>
    <w:rsid w:val="003A548D"/>
    <w:rsid w:val="003A692D"/>
    <w:rsid w:val="003B0692"/>
    <w:rsid w:val="003B160B"/>
    <w:rsid w:val="003B1684"/>
    <w:rsid w:val="003B2110"/>
    <w:rsid w:val="003B3530"/>
    <w:rsid w:val="003B596B"/>
    <w:rsid w:val="003C22C4"/>
    <w:rsid w:val="003C3BD3"/>
    <w:rsid w:val="003C3EA8"/>
    <w:rsid w:val="003C4403"/>
    <w:rsid w:val="003C4711"/>
    <w:rsid w:val="003C492A"/>
    <w:rsid w:val="003C51C5"/>
    <w:rsid w:val="003C60F4"/>
    <w:rsid w:val="003D0E9B"/>
    <w:rsid w:val="003D2153"/>
    <w:rsid w:val="003D50EB"/>
    <w:rsid w:val="003D576D"/>
    <w:rsid w:val="003D6F0E"/>
    <w:rsid w:val="003D770A"/>
    <w:rsid w:val="003E06FE"/>
    <w:rsid w:val="003E0C21"/>
    <w:rsid w:val="003E3221"/>
    <w:rsid w:val="003E3DDD"/>
    <w:rsid w:val="003E5B52"/>
    <w:rsid w:val="003E738F"/>
    <w:rsid w:val="003E793D"/>
    <w:rsid w:val="003E7B8E"/>
    <w:rsid w:val="003E7CF8"/>
    <w:rsid w:val="003F0CD8"/>
    <w:rsid w:val="003F1873"/>
    <w:rsid w:val="003F482A"/>
    <w:rsid w:val="003F5515"/>
    <w:rsid w:val="003F7E54"/>
    <w:rsid w:val="00400846"/>
    <w:rsid w:val="004022CB"/>
    <w:rsid w:val="00402949"/>
    <w:rsid w:val="00402AD2"/>
    <w:rsid w:val="0040381F"/>
    <w:rsid w:val="00403A8C"/>
    <w:rsid w:val="00403E08"/>
    <w:rsid w:val="00404174"/>
    <w:rsid w:val="0040784F"/>
    <w:rsid w:val="00407CD3"/>
    <w:rsid w:val="00413E99"/>
    <w:rsid w:val="00424A3C"/>
    <w:rsid w:val="004262E6"/>
    <w:rsid w:val="00426B9D"/>
    <w:rsid w:val="00427A7A"/>
    <w:rsid w:val="00430189"/>
    <w:rsid w:val="004307F4"/>
    <w:rsid w:val="00432275"/>
    <w:rsid w:val="004332CC"/>
    <w:rsid w:val="0043346C"/>
    <w:rsid w:val="00434DA2"/>
    <w:rsid w:val="00435A1E"/>
    <w:rsid w:val="004370EF"/>
    <w:rsid w:val="004400ED"/>
    <w:rsid w:val="0044013C"/>
    <w:rsid w:val="004404FF"/>
    <w:rsid w:val="004427AF"/>
    <w:rsid w:val="00445167"/>
    <w:rsid w:val="004451DD"/>
    <w:rsid w:val="004461FE"/>
    <w:rsid w:val="00447C6A"/>
    <w:rsid w:val="00450174"/>
    <w:rsid w:val="00450D7A"/>
    <w:rsid w:val="004518F8"/>
    <w:rsid w:val="00451CA7"/>
    <w:rsid w:val="00452B60"/>
    <w:rsid w:val="004535D9"/>
    <w:rsid w:val="00454921"/>
    <w:rsid w:val="00455402"/>
    <w:rsid w:val="00456256"/>
    <w:rsid w:val="004562D7"/>
    <w:rsid w:val="004606AC"/>
    <w:rsid w:val="00461AD2"/>
    <w:rsid w:val="0046201D"/>
    <w:rsid w:val="00462DDC"/>
    <w:rsid w:val="004634EB"/>
    <w:rsid w:val="004651E1"/>
    <w:rsid w:val="00465AF5"/>
    <w:rsid w:val="004667BA"/>
    <w:rsid w:val="00466954"/>
    <w:rsid w:val="00467800"/>
    <w:rsid w:val="00470EFD"/>
    <w:rsid w:val="00473AEC"/>
    <w:rsid w:val="0047559A"/>
    <w:rsid w:val="00476060"/>
    <w:rsid w:val="004762B9"/>
    <w:rsid w:val="0047652B"/>
    <w:rsid w:val="00476746"/>
    <w:rsid w:val="00477801"/>
    <w:rsid w:val="00484231"/>
    <w:rsid w:val="004855F5"/>
    <w:rsid w:val="00486F5D"/>
    <w:rsid w:val="00491A71"/>
    <w:rsid w:val="00492B1C"/>
    <w:rsid w:val="00494EE7"/>
    <w:rsid w:val="00494F19"/>
    <w:rsid w:val="004A227A"/>
    <w:rsid w:val="004A2DE8"/>
    <w:rsid w:val="004A30F0"/>
    <w:rsid w:val="004A3A5F"/>
    <w:rsid w:val="004A5938"/>
    <w:rsid w:val="004A5C1F"/>
    <w:rsid w:val="004B0774"/>
    <w:rsid w:val="004B2ADC"/>
    <w:rsid w:val="004B3B78"/>
    <w:rsid w:val="004B3D7E"/>
    <w:rsid w:val="004B4E20"/>
    <w:rsid w:val="004B5037"/>
    <w:rsid w:val="004B641B"/>
    <w:rsid w:val="004C09FD"/>
    <w:rsid w:val="004C5A98"/>
    <w:rsid w:val="004C5EB0"/>
    <w:rsid w:val="004C6EBC"/>
    <w:rsid w:val="004D0DF5"/>
    <w:rsid w:val="004D1A6A"/>
    <w:rsid w:val="004D1BDC"/>
    <w:rsid w:val="004D1D0E"/>
    <w:rsid w:val="004D3165"/>
    <w:rsid w:val="004D3C94"/>
    <w:rsid w:val="004D4E09"/>
    <w:rsid w:val="004D5237"/>
    <w:rsid w:val="004D7669"/>
    <w:rsid w:val="004D776A"/>
    <w:rsid w:val="004D7B9E"/>
    <w:rsid w:val="004E074E"/>
    <w:rsid w:val="004E0D94"/>
    <w:rsid w:val="004E180F"/>
    <w:rsid w:val="004E2175"/>
    <w:rsid w:val="004E3101"/>
    <w:rsid w:val="004E3872"/>
    <w:rsid w:val="004E5029"/>
    <w:rsid w:val="004E5E7F"/>
    <w:rsid w:val="004E6B1A"/>
    <w:rsid w:val="004E7C0B"/>
    <w:rsid w:val="004F206E"/>
    <w:rsid w:val="004F249F"/>
    <w:rsid w:val="004F2A79"/>
    <w:rsid w:val="004F36BA"/>
    <w:rsid w:val="004F39B4"/>
    <w:rsid w:val="004F3E59"/>
    <w:rsid w:val="004F48F9"/>
    <w:rsid w:val="004F4CB8"/>
    <w:rsid w:val="004F4E97"/>
    <w:rsid w:val="004F50F4"/>
    <w:rsid w:val="004F639D"/>
    <w:rsid w:val="004F65B3"/>
    <w:rsid w:val="004F6D74"/>
    <w:rsid w:val="004F7795"/>
    <w:rsid w:val="0050054D"/>
    <w:rsid w:val="0050056C"/>
    <w:rsid w:val="005046C5"/>
    <w:rsid w:val="005052EB"/>
    <w:rsid w:val="00505786"/>
    <w:rsid w:val="00506130"/>
    <w:rsid w:val="00506BD5"/>
    <w:rsid w:val="00510FF5"/>
    <w:rsid w:val="00511067"/>
    <w:rsid w:val="00513534"/>
    <w:rsid w:val="005137DE"/>
    <w:rsid w:val="0051492B"/>
    <w:rsid w:val="00514ABF"/>
    <w:rsid w:val="00515153"/>
    <w:rsid w:val="00520BFA"/>
    <w:rsid w:val="00521429"/>
    <w:rsid w:val="005218C8"/>
    <w:rsid w:val="00521CF5"/>
    <w:rsid w:val="00521FD5"/>
    <w:rsid w:val="00522CA8"/>
    <w:rsid w:val="00523A3D"/>
    <w:rsid w:val="00524BE9"/>
    <w:rsid w:val="00526915"/>
    <w:rsid w:val="00527030"/>
    <w:rsid w:val="005309B6"/>
    <w:rsid w:val="00531A1C"/>
    <w:rsid w:val="0053448B"/>
    <w:rsid w:val="0053461D"/>
    <w:rsid w:val="00534A8B"/>
    <w:rsid w:val="00534C1A"/>
    <w:rsid w:val="00535DF5"/>
    <w:rsid w:val="0053612C"/>
    <w:rsid w:val="005365B4"/>
    <w:rsid w:val="00537DCE"/>
    <w:rsid w:val="00537E26"/>
    <w:rsid w:val="00540B85"/>
    <w:rsid w:val="00541786"/>
    <w:rsid w:val="00541EF7"/>
    <w:rsid w:val="005434F9"/>
    <w:rsid w:val="0054450D"/>
    <w:rsid w:val="00545F01"/>
    <w:rsid w:val="00547B31"/>
    <w:rsid w:val="00550920"/>
    <w:rsid w:val="00554864"/>
    <w:rsid w:val="00555999"/>
    <w:rsid w:val="00555E2A"/>
    <w:rsid w:val="005571D9"/>
    <w:rsid w:val="00562493"/>
    <w:rsid w:val="00564109"/>
    <w:rsid w:val="0056734E"/>
    <w:rsid w:val="005673B5"/>
    <w:rsid w:val="005674E8"/>
    <w:rsid w:val="00574793"/>
    <w:rsid w:val="005755BD"/>
    <w:rsid w:val="0057736C"/>
    <w:rsid w:val="00580070"/>
    <w:rsid w:val="00581106"/>
    <w:rsid w:val="00581C8C"/>
    <w:rsid w:val="00582C39"/>
    <w:rsid w:val="0058357F"/>
    <w:rsid w:val="005837F9"/>
    <w:rsid w:val="00583DC4"/>
    <w:rsid w:val="00584007"/>
    <w:rsid w:val="00584B9D"/>
    <w:rsid w:val="00585C71"/>
    <w:rsid w:val="0058627D"/>
    <w:rsid w:val="00587179"/>
    <w:rsid w:val="005911E0"/>
    <w:rsid w:val="005911F5"/>
    <w:rsid w:val="005913CF"/>
    <w:rsid w:val="00591C76"/>
    <w:rsid w:val="00591CEB"/>
    <w:rsid w:val="00592D83"/>
    <w:rsid w:val="00593068"/>
    <w:rsid w:val="00593AA7"/>
    <w:rsid w:val="00594B29"/>
    <w:rsid w:val="00595B9F"/>
    <w:rsid w:val="00597F78"/>
    <w:rsid w:val="005A1C80"/>
    <w:rsid w:val="005A55C5"/>
    <w:rsid w:val="005B002D"/>
    <w:rsid w:val="005B01C4"/>
    <w:rsid w:val="005B184A"/>
    <w:rsid w:val="005B19FD"/>
    <w:rsid w:val="005B344C"/>
    <w:rsid w:val="005B34DA"/>
    <w:rsid w:val="005B3CCD"/>
    <w:rsid w:val="005B7814"/>
    <w:rsid w:val="005B7837"/>
    <w:rsid w:val="005C0AD3"/>
    <w:rsid w:val="005C13A1"/>
    <w:rsid w:val="005C5CB1"/>
    <w:rsid w:val="005D074C"/>
    <w:rsid w:val="005D1745"/>
    <w:rsid w:val="005D1F94"/>
    <w:rsid w:val="005D2E2E"/>
    <w:rsid w:val="005D3490"/>
    <w:rsid w:val="005D3872"/>
    <w:rsid w:val="005D3A5C"/>
    <w:rsid w:val="005D3A8E"/>
    <w:rsid w:val="005D4A08"/>
    <w:rsid w:val="005D5830"/>
    <w:rsid w:val="005D5940"/>
    <w:rsid w:val="005D5A38"/>
    <w:rsid w:val="005D5CD4"/>
    <w:rsid w:val="005D6A17"/>
    <w:rsid w:val="005E041B"/>
    <w:rsid w:val="005E200B"/>
    <w:rsid w:val="005E348C"/>
    <w:rsid w:val="005E5E8D"/>
    <w:rsid w:val="005E70A5"/>
    <w:rsid w:val="005F010B"/>
    <w:rsid w:val="005F0BF4"/>
    <w:rsid w:val="005F182E"/>
    <w:rsid w:val="005F19F0"/>
    <w:rsid w:val="005F4C5E"/>
    <w:rsid w:val="005F4FBF"/>
    <w:rsid w:val="005F5DA7"/>
    <w:rsid w:val="005F5E9E"/>
    <w:rsid w:val="005F7C02"/>
    <w:rsid w:val="005F7CEF"/>
    <w:rsid w:val="00601DDC"/>
    <w:rsid w:val="006026EA"/>
    <w:rsid w:val="00602E06"/>
    <w:rsid w:val="00604C44"/>
    <w:rsid w:val="006074EB"/>
    <w:rsid w:val="0060792D"/>
    <w:rsid w:val="006117A1"/>
    <w:rsid w:val="00612099"/>
    <w:rsid w:val="0061211B"/>
    <w:rsid w:val="00612180"/>
    <w:rsid w:val="00612EE6"/>
    <w:rsid w:val="006134FC"/>
    <w:rsid w:val="00614527"/>
    <w:rsid w:val="00614890"/>
    <w:rsid w:val="00614B83"/>
    <w:rsid w:val="00614F53"/>
    <w:rsid w:val="00615ED0"/>
    <w:rsid w:val="00617EA4"/>
    <w:rsid w:val="006200F4"/>
    <w:rsid w:val="00625F8A"/>
    <w:rsid w:val="00626A28"/>
    <w:rsid w:val="006311E0"/>
    <w:rsid w:val="00631BDE"/>
    <w:rsid w:val="006320C7"/>
    <w:rsid w:val="00632F11"/>
    <w:rsid w:val="006340BD"/>
    <w:rsid w:val="00635ABF"/>
    <w:rsid w:val="006401F7"/>
    <w:rsid w:val="00641F88"/>
    <w:rsid w:val="006438A8"/>
    <w:rsid w:val="00643A04"/>
    <w:rsid w:val="00643F8A"/>
    <w:rsid w:val="0064408D"/>
    <w:rsid w:val="006449CA"/>
    <w:rsid w:val="00645074"/>
    <w:rsid w:val="00646096"/>
    <w:rsid w:val="006478FE"/>
    <w:rsid w:val="00651536"/>
    <w:rsid w:val="00655B86"/>
    <w:rsid w:val="00664318"/>
    <w:rsid w:val="006648B2"/>
    <w:rsid w:val="0066573F"/>
    <w:rsid w:val="0066728F"/>
    <w:rsid w:val="006673F5"/>
    <w:rsid w:val="006708CC"/>
    <w:rsid w:val="00670E84"/>
    <w:rsid w:val="00672880"/>
    <w:rsid w:val="006732BF"/>
    <w:rsid w:val="00674DB7"/>
    <w:rsid w:val="0068106C"/>
    <w:rsid w:val="00681ECE"/>
    <w:rsid w:val="00683E9E"/>
    <w:rsid w:val="0068636E"/>
    <w:rsid w:val="0068714B"/>
    <w:rsid w:val="0069085B"/>
    <w:rsid w:val="0069086D"/>
    <w:rsid w:val="00691B0A"/>
    <w:rsid w:val="00691F9E"/>
    <w:rsid w:val="0069361A"/>
    <w:rsid w:val="00694B98"/>
    <w:rsid w:val="0069531F"/>
    <w:rsid w:val="00695F2E"/>
    <w:rsid w:val="00695F99"/>
    <w:rsid w:val="0069656D"/>
    <w:rsid w:val="006A1538"/>
    <w:rsid w:val="006A4345"/>
    <w:rsid w:val="006A5A75"/>
    <w:rsid w:val="006A5DD8"/>
    <w:rsid w:val="006A6348"/>
    <w:rsid w:val="006A688E"/>
    <w:rsid w:val="006A6C3C"/>
    <w:rsid w:val="006A79B0"/>
    <w:rsid w:val="006A7C8A"/>
    <w:rsid w:val="006B1808"/>
    <w:rsid w:val="006B3670"/>
    <w:rsid w:val="006B3E7C"/>
    <w:rsid w:val="006B592D"/>
    <w:rsid w:val="006B5C6C"/>
    <w:rsid w:val="006B6DD8"/>
    <w:rsid w:val="006C2364"/>
    <w:rsid w:val="006C25A5"/>
    <w:rsid w:val="006C2A31"/>
    <w:rsid w:val="006C2ABE"/>
    <w:rsid w:val="006C2E4C"/>
    <w:rsid w:val="006C38E6"/>
    <w:rsid w:val="006C3AA3"/>
    <w:rsid w:val="006C4E5E"/>
    <w:rsid w:val="006C50E1"/>
    <w:rsid w:val="006C6111"/>
    <w:rsid w:val="006D2A72"/>
    <w:rsid w:val="006D38A5"/>
    <w:rsid w:val="006D3AC0"/>
    <w:rsid w:val="006D51D6"/>
    <w:rsid w:val="006D6C1A"/>
    <w:rsid w:val="006D7F10"/>
    <w:rsid w:val="006D7FC6"/>
    <w:rsid w:val="006E12A4"/>
    <w:rsid w:val="006E2573"/>
    <w:rsid w:val="006E2DB1"/>
    <w:rsid w:val="006E2EF2"/>
    <w:rsid w:val="006E3CD9"/>
    <w:rsid w:val="006E5A21"/>
    <w:rsid w:val="006E5C09"/>
    <w:rsid w:val="006E7EA8"/>
    <w:rsid w:val="006E7FBA"/>
    <w:rsid w:val="006F0473"/>
    <w:rsid w:val="006F2D3C"/>
    <w:rsid w:val="006F2DE4"/>
    <w:rsid w:val="006F325D"/>
    <w:rsid w:val="006F4577"/>
    <w:rsid w:val="006F4C75"/>
    <w:rsid w:val="006F66DA"/>
    <w:rsid w:val="006F6A7A"/>
    <w:rsid w:val="006F77C7"/>
    <w:rsid w:val="00701438"/>
    <w:rsid w:val="00701BBD"/>
    <w:rsid w:val="00704523"/>
    <w:rsid w:val="00705074"/>
    <w:rsid w:val="007065A6"/>
    <w:rsid w:val="0070688A"/>
    <w:rsid w:val="00706900"/>
    <w:rsid w:val="00706D58"/>
    <w:rsid w:val="00706E18"/>
    <w:rsid w:val="00710899"/>
    <w:rsid w:val="00712070"/>
    <w:rsid w:val="007121E5"/>
    <w:rsid w:val="007122E3"/>
    <w:rsid w:val="007125A4"/>
    <w:rsid w:val="007132EB"/>
    <w:rsid w:val="00713E2E"/>
    <w:rsid w:val="00714EEF"/>
    <w:rsid w:val="007159BE"/>
    <w:rsid w:val="00716252"/>
    <w:rsid w:val="00716622"/>
    <w:rsid w:val="00720139"/>
    <w:rsid w:val="00720C27"/>
    <w:rsid w:val="0072121D"/>
    <w:rsid w:val="00722A77"/>
    <w:rsid w:val="007238F1"/>
    <w:rsid w:val="00723CEF"/>
    <w:rsid w:val="00723DB4"/>
    <w:rsid w:val="00723DE6"/>
    <w:rsid w:val="00724249"/>
    <w:rsid w:val="00725451"/>
    <w:rsid w:val="0072590D"/>
    <w:rsid w:val="007261A2"/>
    <w:rsid w:val="00726540"/>
    <w:rsid w:val="00726A89"/>
    <w:rsid w:val="00726BFA"/>
    <w:rsid w:val="00727D43"/>
    <w:rsid w:val="00727E16"/>
    <w:rsid w:val="00727F78"/>
    <w:rsid w:val="00733020"/>
    <w:rsid w:val="00734321"/>
    <w:rsid w:val="00736291"/>
    <w:rsid w:val="00742345"/>
    <w:rsid w:val="00744943"/>
    <w:rsid w:val="007464E4"/>
    <w:rsid w:val="00746A8A"/>
    <w:rsid w:val="007475DE"/>
    <w:rsid w:val="00751AF1"/>
    <w:rsid w:val="00753666"/>
    <w:rsid w:val="00753908"/>
    <w:rsid w:val="00754739"/>
    <w:rsid w:val="00754AE8"/>
    <w:rsid w:val="007579FC"/>
    <w:rsid w:val="00761B2A"/>
    <w:rsid w:val="007620F5"/>
    <w:rsid w:val="007624B8"/>
    <w:rsid w:val="00762C5B"/>
    <w:rsid w:val="00762FDB"/>
    <w:rsid w:val="0076529A"/>
    <w:rsid w:val="00770C1C"/>
    <w:rsid w:val="007712E7"/>
    <w:rsid w:val="00771469"/>
    <w:rsid w:val="00772BCD"/>
    <w:rsid w:val="00773BF3"/>
    <w:rsid w:val="007741EB"/>
    <w:rsid w:val="00774286"/>
    <w:rsid w:val="0077460D"/>
    <w:rsid w:val="007747A8"/>
    <w:rsid w:val="00775358"/>
    <w:rsid w:val="007761C1"/>
    <w:rsid w:val="007769A8"/>
    <w:rsid w:val="00776B09"/>
    <w:rsid w:val="00780D30"/>
    <w:rsid w:val="00781ABF"/>
    <w:rsid w:val="0078344F"/>
    <w:rsid w:val="0078405F"/>
    <w:rsid w:val="0078480F"/>
    <w:rsid w:val="0078694C"/>
    <w:rsid w:val="00786C56"/>
    <w:rsid w:val="0079205C"/>
    <w:rsid w:val="00792BBC"/>
    <w:rsid w:val="007939DF"/>
    <w:rsid w:val="00794234"/>
    <w:rsid w:val="00795457"/>
    <w:rsid w:val="007965A0"/>
    <w:rsid w:val="00797E62"/>
    <w:rsid w:val="007A0268"/>
    <w:rsid w:val="007A1645"/>
    <w:rsid w:val="007A357D"/>
    <w:rsid w:val="007A76B6"/>
    <w:rsid w:val="007A7F56"/>
    <w:rsid w:val="007B2E24"/>
    <w:rsid w:val="007B2E7B"/>
    <w:rsid w:val="007B447D"/>
    <w:rsid w:val="007B67AD"/>
    <w:rsid w:val="007B6C2B"/>
    <w:rsid w:val="007C0C38"/>
    <w:rsid w:val="007C0CFE"/>
    <w:rsid w:val="007C1E0C"/>
    <w:rsid w:val="007C1F06"/>
    <w:rsid w:val="007C1FA4"/>
    <w:rsid w:val="007C44E9"/>
    <w:rsid w:val="007C45F7"/>
    <w:rsid w:val="007C4752"/>
    <w:rsid w:val="007C4E8C"/>
    <w:rsid w:val="007C5A94"/>
    <w:rsid w:val="007C695C"/>
    <w:rsid w:val="007C6FA7"/>
    <w:rsid w:val="007C723B"/>
    <w:rsid w:val="007C726C"/>
    <w:rsid w:val="007C7E8E"/>
    <w:rsid w:val="007D0796"/>
    <w:rsid w:val="007D1C32"/>
    <w:rsid w:val="007D220B"/>
    <w:rsid w:val="007D39DF"/>
    <w:rsid w:val="007D3EB6"/>
    <w:rsid w:val="007D439C"/>
    <w:rsid w:val="007D48DE"/>
    <w:rsid w:val="007D49EB"/>
    <w:rsid w:val="007D5E15"/>
    <w:rsid w:val="007E1C18"/>
    <w:rsid w:val="007E25AD"/>
    <w:rsid w:val="007E4D9A"/>
    <w:rsid w:val="007E54C0"/>
    <w:rsid w:val="007E60EB"/>
    <w:rsid w:val="007E627D"/>
    <w:rsid w:val="007E64A3"/>
    <w:rsid w:val="007E70E3"/>
    <w:rsid w:val="007E735D"/>
    <w:rsid w:val="007F0411"/>
    <w:rsid w:val="007F1693"/>
    <w:rsid w:val="007F29BF"/>
    <w:rsid w:val="007F2F3D"/>
    <w:rsid w:val="007F402B"/>
    <w:rsid w:val="007F4972"/>
    <w:rsid w:val="007F4CF1"/>
    <w:rsid w:val="007F770C"/>
    <w:rsid w:val="007F7737"/>
    <w:rsid w:val="00800B39"/>
    <w:rsid w:val="0080459B"/>
    <w:rsid w:val="00804E3F"/>
    <w:rsid w:val="00805099"/>
    <w:rsid w:val="0080683B"/>
    <w:rsid w:val="00807AC2"/>
    <w:rsid w:val="00814018"/>
    <w:rsid w:val="00814940"/>
    <w:rsid w:val="00815380"/>
    <w:rsid w:val="00816302"/>
    <w:rsid w:val="00817EDB"/>
    <w:rsid w:val="00821292"/>
    <w:rsid w:val="008226B1"/>
    <w:rsid w:val="00823165"/>
    <w:rsid w:val="0082437B"/>
    <w:rsid w:val="00825029"/>
    <w:rsid w:val="00826235"/>
    <w:rsid w:val="00826567"/>
    <w:rsid w:val="00826C30"/>
    <w:rsid w:val="00827948"/>
    <w:rsid w:val="00830A26"/>
    <w:rsid w:val="00834D0F"/>
    <w:rsid w:val="00835BAD"/>
    <w:rsid w:val="00836305"/>
    <w:rsid w:val="0084128C"/>
    <w:rsid w:val="00841E04"/>
    <w:rsid w:val="0084518C"/>
    <w:rsid w:val="0084627F"/>
    <w:rsid w:val="00850309"/>
    <w:rsid w:val="008523FC"/>
    <w:rsid w:val="0085354B"/>
    <w:rsid w:val="0085432F"/>
    <w:rsid w:val="008550E6"/>
    <w:rsid w:val="00856B67"/>
    <w:rsid w:val="00857665"/>
    <w:rsid w:val="00857E8E"/>
    <w:rsid w:val="00861947"/>
    <w:rsid w:val="0086392C"/>
    <w:rsid w:val="008649EE"/>
    <w:rsid w:val="00864EE2"/>
    <w:rsid w:val="00866CA8"/>
    <w:rsid w:val="00867E79"/>
    <w:rsid w:val="00871D76"/>
    <w:rsid w:val="00872B81"/>
    <w:rsid w:val="00872D08"/>
    <w:rsid w:val="00873697"/>
    <w:rsid w:val="00874B27"/>
    <w:rsid w:val="00874C03"/>
    <w:rsid w:val="00875B5E"/>
    <w:rsid w:val="00875E6A"/>
    <w:rsid w:val="008761F6"/>
    <w:rsid w:val="00876DD1"/>
    <w:rsid w:val="00882925"/>
    <w:rsid w:val="008856CC"/>
    <w:rsid w:val="0088695A"/>
    <w:rsid w:val="00890887"/>
    <w:rsid w:val="00890E39"/>
    <w:rsid w:val="00891292"/>
    <w:rsid w:val="00897E2C"/>
    <w:rsid w:val="008A2326"/>
    <w:rsid w:val="008A2E32"/>
    <w:rsid w:val="008A4C24"/>
    <w:rsid w:val="008A5BF3"/>
    <w:rsid w:val="008A6CEC"/>
    <w:rsid w:val="008A70B7"/>
    <w:rsid w:val="008A7149"/>
    <w:rsid w:val="008B0BF6"/>
    <w:rsid w:val="008B0BF8"/>
    <w:rsid w:val="008B0D22"/>
    <w:rsid w:val="008B0E2E"/>
    <w:rsid w:val="008B30DE"/>
    <w:rsid w:val="008B3491"/>
    <w:rsid w:val="008B50B9"/>
    <w:rsid w:val="008B59FF"/>
    <w:rsid w:val="008C11E5"/>
    <w:rsid w:val="008C343A"/>
    <w:rsid w:val="008C4110"/>
    <w:rsid w:val="008C5157"/>
    <w:rsid w:val="008C7054"/>
    <w:rsid w:val="008C707A"/>
    <w:rsid w:val="008C7F2C"/>
    <w:rsid w:val="008D0426"/>
    <w:rsid w:val="008D07CD"/>
    <w:rsid w:val="008D1FD2"/>
    <w:rsid w:val="008D540C"/>
    <w:rsid w:val="008D67AF"/>
    <w:rsid w:val="008D7BC0"/>
    <w:rsid w:val="008E4294"/>
    <w:rsid w:val="008E5F87"/>
    <w:rsid w:val="008E64CB"/>
    <w:rsid w:val="008E7656"/>
    <w:rsid w:val="008E777A"/>
    <w:rsid w:val="008F0E43"/>
    <w:rsid w:val="008F0F6F"/>
    <w:rsid w:val="008F2812"/>
    <w:rsid w:val="008F30D2"/>
    <w:rsid w:val="008F4796"/>
    <w:rsid w:val="008F58D5"/>
    <w:rsid w:val="008F5E48"/>
    <w:rsid w:val="009017DC"/>
    <w:rsid w:val="00901D5D"/>
    <w:rsid w:val="00902358"/>
    <w:rsid w:val="00905B45"/>
    <w:rsid w:val="00907A41"/>
    <w:rsid w:val="00913160"/>
    <w:rsid w:val="00915132"/>
    <w:rsid w:val="00915251"/>
    <w:rsid w:val="00915DA4"/>
    <w:rsid w:val="009163C0"/>
    <w:rsid w:val="009175D9"/>
    <w:rsid w:val="00917AA8"/>
    <w:rsid w:val="00921CF1"/>
    <w:rsid w:val="00922CF1"/>
    <w:rsid w:val="009230E1"/>
    <w:rsid w:val="00924CB3"/>
    <w:rsid w:val="009250CD"/>
    <w:rsid w:val="0092544D"/>
    <w:rsid w:val="00925F7D"/>
    <w:rsid w:val="0093025F"/>
    <w:rsid w:val="00930FBF"/>
    <w:rsid w:val="00931A39"/>
    <w:rsid w:val="0093254F"/>
    <w:rsid w:val="00933393"/>
    <w:rsid w:val="00933B86"/>
    <w:rsid w:val="00934A3E"/>
    <w:rsid w:val="00935FDE"/>
    <w:rsid w:val="00936EAB"/>
    <w:rsid w:val="00940128"/>
    <w:rsid w:val="009417F1"/>
    <w:rsid w:val="00943DB7"/>
    <w:rsid w:val="00944105"/>
    <w:rsid w:val="00944246"/>
    <w:rsid w:val="00944A84"/>
    <w:rsid w:val="009461C2"/>
    <w:rsid w:val="00946C6C"/>
    <w:rsid w:val="009518D2"/>
    <w:rsid w:val="009527FF"/>
    <w:rsid w:val="0095391B"/>
    <w:rsid w:val="009547D1"/>
    <w:rsid w:val="00955993"/>
    <w:rsid w:val="00960FC7"/>
    <w:rsid w:val="00961288"/>
    <w:rsid w:val="009633E0"/>
    <w:rsid w:val="00963E16"/>
    <w:rsid w:val="009645C8"/>
    <w:rsid w:val="00965F78"/>
    <w:rsid w:val="00967AD9"/>
    <w:rsid w:val="00972120"/>
    <w:rsid w:val="00972EBA"/>
    <w:rsid w:val="00974ACB"/>
    <w:rsid w:val="009761D0"/>
    <w:rsid w:val="00976EEA"/>
    <w:rsid w:val="00980499"/>
    <w:rsid w:val="00982D2A"/>
    <w:rsid w:val="00982D5C"/>
    <w:rsid w:val="00983CB2"/>
    <w:rsid w:val="00984C10"/>
    <w:rsid w:val="0098614C"/>
    <w:rsid w:val="009863DF"/>
    <w:rsid w:val="0099038A"/>
    <w:rsid w:val="00991E0E"/>
    <w:rsid w:val="009959BC"/>
    <w:rsid w:val="00997A89"/>
    <w:rsid w:val="009A111C"/>
    <w:rsid w:val="009A24F4"/>
    <w:rsid w:val="009A306C"/>
    <w:rsid w:val="009A351B"/>
    <w:rsid w:val="009A3BCA"/>
    <w:rsid w:val="009A4482"/>
    <w:rsid w:val="009A454E"/>
    <w:rsid w:val="009A45C0"/>
    <w:rsid w:val="009A4A60"/>
    <w:rsid w:val="009A7A17"/>
    <w:rsid w:val="009A7B8B"/>
    <w:rsid w:val="009B0061"/>
    <w:rsid w:val="009B2C39"/>
    <w:rsid w:val="009B2D9D"/>
    <w:rsid w:val="009B5337"/>
    <w:rsid w:val="009B6A80"/>
    <w:rsid w:val="009B7627"/>
    <w:rsid w:val="009C0868"/>
    <w:rsid w:val="009C1F30"/>
    <w:rsid w:val="009C280B"/>
    <w:rsid w:val="009C3C81"/>
    <w:rsid w:val="009C542F"/>
    <w:rsid w:val="009C5BB6"/>
    <w:rsid w:val="009D0715"/>
    <w:rsid w:val="009D2AD2"/>
    <w:rsid w:val="009D2DBA"/>
    <w:rsid w:val="009D32EA"/>
    <w:rsid w:val="009D62BE"/>
    <w:rsid w:val="009E330F"/>
    <w:rsid w:val="009E4826"/>
    <w:rsid w:val="009E52B3"/>
    <w:rsid w:val="009E664B"/>
    <w:rsid w:val="009E666A"/>
    <w:rsid w:val="009E6723"/>
    <w:rsid w:val="009F18FC"/>
    <w:rsid w:val="009F21D0"/>
    <w:rsid w:val="009F252D"/>
    <w:rsid w:val="009F26B0"/>
    <w:rsid w:val="009F369E"/>
    <w:rsid w:val="009F3735"/>
    <w:rsid w:val="009F5FB8"/>
    <w:rsid w:val="009F6743"/>
    <w:rsid w:val="00A004DE"/>
    <w:rsid w:val="00A00F8D"/>
    <w:rsid w:val="00A01973"/>
    <w:rsid w:val="00A01B2A"/>
    <w:rsid w:val="00A029DB"/>
    <w:rsid w:val="00A03D1A"/>
    <w:rsid w:val="00A050D1"/>
    <w:rsid w:val="00A06101"/>
    <w:rsid w:val="00A064FB"/>
    <w:rsid w:val="00A119DE"/>
    <w:rsid w:val="00A152A9"/>
    <w:rsid w:val="00A16BD5"/>
    <w:rsid w:val="00A1711B"/>
    <w:rsid w:val="00A20FEC"/>
    <w:rsid w:val="00A21AB0"/>
    <w:rsid w:val="00A2544A"/>
    <w:rsid w:val="00A27132"/>
    <w:rsid w:val="00A27EFC"/>
    <w:rsid w:val="00A309FB"/>
    <w:rsid w:val="00A31DB8"/>
    <w:rsid w:val="00A36FE0"/>
    <w:rsid w:val="00A40E17"/>
    <w:rsid w:val="00A427A6"/>
    <w:rsid w:val="00A435D7"/>
    <w:rsid w:val="00A46AB1"/>
    <w:rsid w:val="00A46F54"/>
    <w:rsid w:val="00A54592"/>
    <w:rsid w:val="00A54EE4"/>
    <w:rsid w:val="00A55AED"/>
    <w:rsid w:val="00A562F7"/>
    <w:rsid w:val="00A5700C"/>
    <w:rsid w:val="00A57063"/>
    <w:rsid w:val="00A60E32"/>
    <w:rsid w:val="00A624FA"/>
    <w:rsid w:val="00A632D9"/>
    <w:rsid w:val="00A65AE5"/>
    <w:rsid w:val="00A661FA"/>
    <w:rsid w:val="00A702CD"/>
    <w:rsid w:val="00A70A5F"/>
    <w:rsid w:val="00A722EE"/>
    <w:rsid w:val="00A7493F"/>
    <w:rsid w:val="00A80C52"/>
    <w:rsid w:val="00A81731"/>
    <w:rsid w:val="00A82F57"/>
    <w:rsid w:val="00A832D3"/>
    <w:rsid w:val="00A851B1"/>
    <w:rsid w:val="00A873A1"/>
    <w:rsid w:val="00A9208D"/>
    <w:rsid w:val="00A93B09"/>
    <w:rsid w:val="00A95057"/>
    <w:rsid w:val="00A962D0"/>
    <w:rsid w:val="00A96C66"/>
    <w:rsid w:val="00A976CC"/>
    <w:rsid w:val="00A97E72"/>
    <w:rsid w:val="00AA12CA"/>
    <w:rsid w:val="00AA2EC0"/>
    <w:rsid w:val="00AA3037"/>
    <w:rsid w:val="00AA4D33"/>
    <w:rsid w:val="00AA69D4"/>
    <w:rsid w:val="00AA6A54"/>
    <w:rsid w:val="00AA6B47"/>
    <w:rsid w:val="00AB1B65"/>
    <w:rsid w:val="00AB1CAB"/>
    <w:rsid w:val="00AB384A"/>
    <w:rsid w:val="00AB5C73"/>
    <w:rsid w:val="00AB6134"/>
    <w:rsid w:val="00AB7342"/>
    <w:rsid w:val="00AC0C0A"/>
    <w:rsid w:val="00AC1795"/>
    <w:rsid w:val="00AC25D2"/>
    <w:rsid w:val="00AC3283"/>
    <w:rsid w:val="00AC4932"/>
    <w:rsid w:val="00AC6378"/>
    <w:rsid w:val="00AD1522"/>
    <w:rsid w:val="00AD349D"/>
    <w:rsid w:val="00AD3753"/>
    <w:rsid w:val="00AD7AEE"/>
    <w:rsid w:val="00AD7E8E"/>
    <w:rsid w:val="00AE0CC8"/>
    <w:rsid w:val="00AE2D7F"/>
    <w:rsid w:val="00AE447F"/>
    <w:rsid w:val="00AE5481"/>
    <w:rsid w:val="00AE5695"/>
    <w:rsid w:val="00AE58D2"/>
    <w:rsid w:val="00AE58DF"/>
    <w:rsid w:val="00AF13BD"/>
    <w:rsid w:val="00AF2445"/>
    <w:rsid w:val="00AF244E"/>
    <w:rsid w:val="00AF2556"/>
    <w:rsid w:val="00AF3BB9"/>
    <w:rsid w:val="00AF4F8B"/>
    <w:rsid w:val="00AF50E0"/>
    <w:rsid w:val="00AF5371"/>
    <w:rsid w:val="00B01ACF"/>
    <w:rsid w:val="00B030B8"/>
    <w:rsid w:val="00B032C3"/>
    <w:rsid w:val="00B04E8B"/>
    <w:rsid w:val="00B117C4"/>
    <w:rsid w:val="00B124F9"/>
    <w:rsid w:val="00B14034"/>
    <w:rsid w:val="00B143FE"/>
    <w:rsid w:val="00B14642"/>
    <w:rsid w:val="00B14DAC"/>
    <w:rsid w:val="00B16278"/>
    <w:rsid w:val="00B17605"/>
    <w:rsid w:val="00B20920"/>
    <w:rsid w:val="00B20D48"/>
    <w:rsid w:val="00B21281"/>
    <w:rsid w:val="00B2224F"/>
    <w:rsid w:val="00B25EDF"/>
    <w:rsid w:val="00B25F7B"/>
    <w:rsid w:val="00B27FCB"/>
    <w:rsid w:val="00B27FE7"/>
    <w:rsid w:val="00B33267"/>
    <w:rsid w:val="00B332C3"/>
    <w:rsid w:val="00B34292"/>
    <w:rsid w:val="00B34A9F"/>
    <w:rsid w:val="00B34C62"/>
    <w:rsid w:val="00B34F57"/>
    <w:rsid w:val="00B351A3"/>
    <w:rsid w:val="00B35C82"/>
    <w:rsid w:val="00B35EAA"/>
    <w:rsid w:val="00B361C2"/>
    <w:rsid w:val="00B37658"/>
    <w:rsid w:val="00B37673"/>
    <w:rsid w:val="00B40BB2"/>
    <w:rsid w:val="00B432AF"/>
    <w:rsid w:val="00B4387C"/>
    <w:rsid w:val="00B43EA7"/>
    <w:rsid w:val="00B448B5"/>
    <w:rsid w:val="00B45242"/>
    <w:rsid w:val="00B4766B"/>
    <w:rsid w:val="00B47703"/>
    <w:rsid w:val="00B52C33"/>
    <w:rsid w:val="00B52C47"/>
    <w:rsid w:val="00B53721"/>
    <w:rsid w:val="00B57C05"/>
    <w:rsid w:val="00B608D1"/>
    <w:rsid w:val="00B60D1B"/>
    <w:rsid w:val="00B60D46"/>
    <w:rsid w:val="00B61893"/>
    <w:rsid w:val="00B622E5"/>
    <w:rsid w:val="00B639BB"/>
    <w:rsid w:val="00B63A77"/>
    <w:rsid w:val="00B63B39"/>
    <w:rsid w:val="00B64E8F"/>
    <w:rsid w:val="00B654CD"/>
    <w:rsid w:val="00B67227"/>
    <w:rsid w:val="00B67ADF"/>
    <w:rsid w:val="00B704F9"/>
    <w:rsid w:val="00B715F0"/>
    <w:rsid w:val="00B71702"/>
    <w:rsid w:val="00B72E19"/>
    <w:rsid w:val="00B73D48"/>
    <w:rsid w:val="00B74EEC"/>
    <w:rsid w:val="00B75BE3"/>
    <w:rsid w:val="00B76499"/>
    <w:rsid w:val="00B76AC4"/>
    <w:rsid w:val="00B779F2"/>
    <w:rsid w:val="00B77DFE"/>
    <w:rsid w:val="00B827AD"/>
    <w:rsid w:val="00B83719"/>
    <w:rsid w:val="00B85361"/>
    <w:rsid w:val="00B901A4"/>
    <w:rsid w:val="00B90801"/>
    <w:rsid w:val="00B93E22"/>
    <w:rsid w:val="00B94E62"/>
    <w:rsid w:val="00B95A5D"/>
    <w:rsid w:val="00B965A1"/>
    <w:rsid w:val="00B966C9"/>
    <w:rsid w:val="00B9690E"/>
    <w:rsid w:val="00BA105F"/>
    <w:rsid w:val="00BA1A1C"/>
    <w:rsid w:val="00BA375C"/>
    <w:rsid w:val="00BA38A7"/>
    <w:rsid w:val="00BA434B"/>
    <w:rsid w:val="00BA49C1"/>
    <w:rsid w:val="00BA5C18"/>
    <w:rsid w:val="00BA61C6"/>
    <w:rsid w:val="00BA70C3"/>
    <w:rsid w:val="00BA7850"/>
    <w:rsid w:val="00BB1B9A"/>
    <w:rsid w:val="00BB1EAF"/>
    <w:rsid w:val="00BB3F15"/>
    <w:rsid w:val="00BB493F"/>
    <w:rsid w:val="00BB4C55"/>
    <w:rsid w:val="00BB60CB"/>
    <w:rsid w:val="00BB6D1A"/>
    <w:rsid w:val="00BC0833"/>
    <w:rsid w:val="00BC08F3"/>
    <w:rsid w:val="00BC0CC5"/>
    <w:rsid w:val="00BC12DE"/>
    <w:rsid w:val="00BC159C"/>
    <w:rsid w:val="00BC3323"/>
    <w:rsid w:val="00BC3D63"/>
    <w:rsid w:val="00BC4401"/>
    <w:rsid w:val="00BC45DD"/>
    <w:rsid w:val="00BC50A7"/>
    <w:rsid w:val="00BC5DB0"/>
    <w:rsid w:val="00BD1BE0"/>
    <w:rsid w:val="00BD1C30"/>
    <w:rsid w:val="00BD1F58"/>
    <w:rsid w:val="00BD37F9"/>
    <w:rsid w:val="00BD410D"/>
    <w:rsid w:val="00BD5D21"/>
    <w:rsid w:val="00BD6FDE"/>
    <w:rsid w:val="00BD7267"/>
    <w:rsid w:val="00BD7431"/>
    <w:rsid w:val="00BD7772"/>
    <w:rsid w:val="00BE0AE7"/>
    <w:rsid w:val="00BE2D16"/>
    <w:rsid w:val="00BE3832"/>
    <w:rsid w:val="00BE4FEB"/>
    <w:rsid w:val="00BF26AF"/>
    <w:rsid w:val="00BF56B6"/>
    <w:rsid w:val="00BF5882"/>
    <w:rsid w:val="00BF62A8"/>
    <w:rsid w:val="00BF6615"/>
    <w:rsid w:val="00C03D37"/>
    <w:rsid w:val="00C04AA7"/>
    <w:rsid w:val="00C10168"/>
    <w:rsid w:val="00C119ED"/>
    <w:rsid w:val="00C14D86"/>
    <w:rsid w:val="00C155DA"/>
    <w:rsid w:val="00C158FE"/>
    <w:rsid w:val="00C15C40"/>
    <w:rsid w:val="00C15E83"/>
    <w:rsid w:val="00C22B04"/>
    <w:rsid w:val="00C23E18"/>
    <w:rsid w:val="00C26419"/>
    <w:rsid w:val="00C2685C"/>
    <w:rsid w:val="00C26C3B"/>
    <w:rsid w:val="00C2727A"/>
    <w:rsid w:val="00C30243"/>
    <w:rsid w:val="00C330E3"/>
    <w:rsid w:val="00C34E1D"/>
    <w:rsid w:val="00C36632"/>
    <w:rsid w:val="00C40000"/>
    <w:rsid w:val="00C41149"/>
    <w:rsid w:val="00C4131C"/>
    <w:rsid w:val="00C4167B"/>
    <w:rsid w:val="00C416F6"/>
    <w:rsid w:val="00C41892"/>
    <w:rsid w:val="00C4317C"/>
    <w:rsid w:val="00C436E3"/>
    <w:rsid w:val="00C4390B"/>
    <w:rsid w:val="00C46485"/>
    <w:rsid w:val="00C4707B"/>
    <w:rsid w:val="00C47464"/>
    <w:rsid w:val="00C500E0"/>
    <w:rsid w:val="00C51005"/>
    <w:rsid w:val="00C53374"/>
    <w:rsid w:val="00C54CD4"/>
    <w:rsid w:val="00C5652E"/>
    <w:rsid w:val="00C602D3"/>
    <w:rsid w:val="00C62ACC"/>
    <w:rsid w:val="00C62EAD"/>
    <w:rsid w:val="00C64BF7"/>
    <w:rsid w:val="00C705CE"/>
    <w:rsid w:val="00C710E3"/>
    <w:rsid w:val="00C729B4"/>
    <w:rsid w:val="00C73524"/>
    <w:rsid w:val="00C773EA"/>
    <w:rsid w:val="00C77BFB"/>
    <w:rsid w:val="00C80BD5"/>
    <w:rsid w:val="00C81216"/>
    <w:rsid w:val="00C814CF"/>
    <w:rsid w:val="00C85B1A"/>
    <w:rsid w:val="00C86EB7"/>
    <w:rsid w:val="00C877B9"/>
    <w:rsid w:val="00C915A2"/>
    <w:rsid w:val="00C956CF"/>
    <w:rsid w:val="00C963C9"/>
    <w:rsid w:val="00CA151B"/>
    <w:rsid w:val="00CA2C80"/>
    <w:rsid w:val="00CA3ED0"/>
    <w:rsid w:val="00CA43BE"/>
    <w:rsid w:val="00CA59A1"/>
    <w:rsid w:val="00CA765E"/>
    <w:rsid w:val="00CB1E5B"/>
    <w:rsid w:val="00CB1E91"/>
    <w:rsid w:val="00CB3756"/>
    <w:rsid w:val="00CB4447"/>
    <w:rsid w:val="00CB725A"/>
    <w:rsid w:val="00CC1881"/>
    <w:rsid w:val="00CC1B9E"/>
    <w:rsid w:val="00CC49F4"/>
    <w:rsid w:val="00CD05DC"/>
    <w:rsid w:val="00CD1BEA"/>
    <w:rsid w:val="00CD2BC2"/>
    <w:rsid w:val="00CD33CD"/>
    <w:rsid w:val="00CD5D15"/>
    <w:rsid w:val="00CD6D31"/>
    <w:rsid w:val="00CD6F05"/>
    <w:rsid w:val="00CE04CF"/>
    <w:rsid w:val="00CE0BA4"/>
    <w:rsid w:val="00CE4A85"/>
    <w:rsid w:val="00CE68CF"/>
    <w:rsid w:val="00CE71C0"/>
    <w:rsid w:val="00CF25A9"/>
    <w:rsid w:val="00CF2651"/>
    <w:rsid w:val="00CF34DB"/>
    <w:rsid w:val="00CF4451"/>
    <w:rsid w:val="00CF5472"/>
    <w:rsid w:val="00CF7929"/>
    <w:rsid w:val="00D00FC4"/>
    <w:rsid w:val="00D01954"/>
    <w:rsid w:val="00D024B4"/>
    <w:rsid w:val="00D04131"/>
    <w:rsid w:val="00D0495B"/>
    <w:rsid w:val="00D04A4C"/>
    <w:rsid w:val="00D0567D"/>
    <w:rsid w:val="00D066A4"/>
    <w:rsid w:val="00D06D68"/>
    <w:rsid w:val="00D07C74"/>
    <w:rsid w:val="00D104C6"/>
    <w:rsid w:val="00D1136F"/>
    <w:rsid w:val="00D11B3F"/>
    <w:rsid w:val="00D12CC6"/>
    <w:rsid w:val="00D1529F"/>
    <w:rsid w:val="00D15767"/>
    <w:rsid w:val="00D16D90"/>
    <w:rsid w:val="00D24C4F"/>
    <w:rsid w:val="00D26132"/>
    <w:rsid w:val="00D270AF"/>
    <w:rsid w:val="00D2759C"/>
    <w:rsid w:val="00D30A2E"/>
    <w:rsid w:val="00D338E0"/>
    <w:rsid w:val="00D34986"/>
    <w:rsid w:val="00D36FC5"/>
    <w:rsid w:val="00D3730B"/>
    <w:rsid w:val="00D4098D"/>
    <w:rsid w:val="00D42310"/>
    <w:rsid w:val="00D42335"/>
    <w:rsid w:val="00D42955"/>
    <w:rsid w:val="00D432D6"/>
    <w:rsid w:val="00D446D2"/>
    <w:rsid w:val="00D44B55"/>
    <w:rsid w:val="00D44DF4"/>
    <w:rsid w:val="00D44E90"/>
    <w:rsid w:val="00D4535E"/>
    <w:rsid w:val="00D45CE9"/>
    <w:rsid w:val="00D51AA6"/>
    <w:rsid w:val="00D51D05"/>
    <w:rsid w:val="00D53E6A"/>
    <w:rsid w:val="00D5550F"/>
    <w:rsid w:val="00D56E60"/>
    <w:rsid w:val="00D610A2"/>
    <w:rsid w:val="00D61915"/>
    <w:rsid w:val="00D65157"/>
    <w:rsid w:val="00D6684F"/>
    <w:rsid w:val="00D6698C"/>
    <w:rsid w:val="00D713F4"/>
    <w:rsid w:val="00D7185B"/>
    <w:rsid w:val="00D72639"/>
    <w:rsid w:val="00D72E7C"/>
    <w:rsid w:val="00D76807"/>
    <w:rsid w:val="00D7689A"/>
    <w:rsid w:val="00D7760C"/>
    <w:rsid w:val="00D815E1"/>
    <w:rsid w:val="00D8450E"/>
    <w:rsid w:val="00D854A6"/>
    <w:rsid w:val="00D85B9B"/>
    <w:rsid w:val="00D861BB"/>
    <w:rsid w:val="00D86880"/>
    <w:rsid w:val="00D86DD5"/>
    <w:rsid w:val="00D86FD0"/>
    <w:rsid w:val="00D90A5D"/>
    <w:rsid w:val="00D9165E"/>
    <w:rsid w:val="00D9375D"/>
    <w:rsid w:val="00D95A45"/>
    <w:rsid w:val="00D97B9E"/>
    <w:rsid w:val="00DA0B86"/>
    <w:rsid w:val="00DA271A"/>
    <w:rsid w:val="00DA59EA"/>
    <w:rsid w:val="00DB03DE"/>
    <w:rsid w:val="00DB0DCF"/>
    <w:rsid w:val="00DB1452"/>
    <w:rsid w:val="00DB5E3C"/>
    <w:rsid w:val="00DB6FF3"/>
    <w:rsid w:val="00DB74F9"/>
    <w:rsid w:val="00DC1757"/>
    <w:rsid w:val="00DC2C62"/>
    <w:rsid w:val="00DC443F"/>
    <w:rsid w:val="00DC7857"/>
    <w:rsid w:val="00DD054A"/>
    <w:rsid w:val="00DD0BF1"/>
    <w:rsid w:val="00DD155D"/>
    <w:rsid w:val="00DD1673"/>
    <w:rsid w:val="00DD1790"/>
    <w:rsid w:val="00DD30AE"/>
    <w:rsid w:val="00DD5EA5"/>
    <w:rsid w:val="00DD64E3"/>
    <w:rsid w:val="00DD6B3F"/>
    <w:rsid w:val="00DD7101"/>
    <w:rsid w:val="00DE04D3"/>
    <w:rsid w:val="00DE0E6D"/>
    <w:rsid w:val="00DE21B2"/>
    <w:rsid w:val="00DE21EB"/>
    <w:rsid w:val="00DE446F"/>
    <w:rsid w:val="00DE5FF1"/>
    <w:rsid w:val="00DE6965"/>
    <w:rsid w:val="00DE6E13"/>
    <w:rsid w:val="00DE71EC"/>
    <w:rsid w:val="00DE72FD"/>
    <w:rsid w:val="00DF1442"/>
    <w:rsid w:val="00DF17A5"/>
    <w:rsid w:val="00DF1A6E"/>
    <w:rsid w:val="00DF1CAF"/>
    <w:rsid w:val="00DF3299"/>
    <w:rsid w:val="00DF40BF"/>
    <w:rsid w:val="00DF5A64"/>
    <w:rsid w:val="00DF6C27"/>
    <w:rsid w:val="00E0085E"/>
    <w:rsid w:val="00E00C76"/>
    <w:rsid w:val="00E02081"/>
    <w:rsid w:val="00E02414"/>
    <w:rsid w:val="00E033AD"/>
    <w:rsid w:val="00E0346E"/>
    <w:rsid w:val="00E04BDF"/>
    <w:rsid w:val="00E06223"/>
    <w:rsid w:val="00E10E38"/>
    <w:rsid w:val="00E10ECE"/>
    <w:rsid w:val="00E11790"/>
    <w:rsid w:val="00E12807"/>
    <w:rsid w:val="00E137A5"/>
    <w:rsid w:val="00E15015"/>
    <w:rsid w:val="00E153AC"/>
    <w:rsid w:val="00E16554"/>
    <w:rsid w:val="00E1737D"/>
    <w:rsid w:val="00E17385"/>
    <w:rsid w:val="00E17750"/>
    <w:rsid w:val="00E21343"/>
    <w:rsid w:val="00E23A3C"/>
    <w:rsid w:val="00E23CAC"/>
    <w:rsid w:val="00E23F25"/>
    <w:rsid w:val="00E23FF1"/>
    <w:rsid w:val="00E24CD8"/>
    <w:rsid w:val="00E25073"/>
    <w:rsid w:val="00E25428"/>
    <w:rsid w:val="00E26240"/>
    <w:rsid w:val="00E27430"/>
    <w:rsid w:val="00E32156"/>
    <w:rsid w:val="00E3376B"/>
    <w:rsid w:val="00E35AD8"/>
    <w:rsid w:val="00E367B0"/>
    <w:rsid w:val="00E37544"/>
    <w:rsid w:val="00E40D25"/>
    <w:rsid w:val="00E4280B"/>
    <w:rsid w:val="00E42C3C"/>
    <w:rsid w:val="00E42F24"/>
    <w:rsid w:val="00E43141"/>
    <w:rsid w:val="00E433CC"/>
    <w:rsid w:val="00E43913"/>
    <w:rsid w:val="00E45906"/>
    <w:rsid w:val="00E465E8"/>
    <w:rsid w:val="00E46FE6"/>
    <w:rsid w:val="00E4711E"/>
    <w:rsid w:val="00E51050"/>
    <w:rsid w:val="00E53AB2"/>
    <w:rsid w:val="00E53AD5"/>
    <w:rsid w:val="00E5415E"/>
    <w:rsid w:val="00E5583D"/>
    <w:rsid w:val="00E55891"/>
    <w:rsid w:val="00E55F88"/>
    <w:rsid w:val="00E56B97"/>
    <w:rsid w:val="00E6101F"/>
    <w:rsid w:val="00E61CEB"/>
    <w:rsid w:val="00E61F7D"/>
    <w:rsid w:val="00E70CDF"/>
    <w:rsid w:val="00E710F1"/>
    <w:rsid w:val="00E72AB0"/>
    <w:rsid w:val="00E746F0"/>
    <w:rsid w:val="00E74FCE"/>
    <w:rsid w:val="00E756EB"/>
    <w:rsid w:val="00E76671"/>
    <w:rsid w:val="00E769FE"/>
    <w:rsid w:val="00E76E32"/>
    <w:rsid w:val="00E80572"/>
    <w:rsid w:val="00E80A4E"/>
    <w:rsid w:val="00E8196D"/>
    <w:rsid w:val="00E81C9E"/>
    <w:rsid w:val="00E84AA4"/>
    <w:rsid w:val="00E85E08"/>
    <w:rsid w:val="00E8638F"/>
    <w:rsid w:val="00E86E05"/>
    <w:rsid w:val="00E8737B"/>
    <w:rsid w:val="00E90C2A"/>
    <w:rsid w:val="00E90FEA"/>
    <w:rsid w:val="00E91128"/>
    <w:rsid w:val="00E919A0"/>
    <w:rsid w:val="00E9434C"/>
    <w:rsid w:val="00E9539A"/>
    <w:rsid w:val="00E95F59"/>
    <w:rsid w:val="00E96BA5"/>
    <w:rsid w:val="00E96EF2"/>
    <w:rsid w:val="00E97C7C"/>
    <w:rsid w:val="00EA3D58"/>
    <w:rsid w:val="00EA3FC9"/>
    <w:rsid w:val="00EA448D"/>
    <w:rsid w:val="00EA5300"/>
    <w:rsid w:val="00EA7A96"/>
    <w:rsid w:val="00EB150A"/>
    <w:rsid w:val="00EB21DB"/>
    <w:rsid w:val="00EB23E7"/>
    <w:rsid w:val="00EB2996"/>
    <w:rsid w:val="00EB31BC"/>
    <w:rsid w:val="00EB352B"/>
    <w:rsid w:val="00EB575F"/>
    <w:rsid w:val="00EB5975"/>
    <w:rsid w:val="00EB61DD"/>
    <w:rsid w:val="00EC0B30"/>
    <w:rsid w:val="00EC149A"/>
    <w:rsid w:val="00EC3F33"/>
    <w:rsid w:val="00EC46F6"/>
    <w:rsid w:val="00EC4E78"/>
    <w:rsid w:val="00EC5AEA"/>
    <w:rsid w:val="00EC5CAB"/>
    <w:rsid w:val="00EC6F6F"/>
    <w:rsid w:val="00EC742B"/>
    <w:rsid w:val="00EC7DCA"/>
    <w:rsid w:val="00EC7EFE"/>
    <w:rsid w:val="00ED0B6A"/>
    <w:rsid w:val="00ED54C6"/>
    <w:rsid w:val="00ED5BAC"/>
    <w:rsid w:val="00ED6237"/>
    <w:rsid w:val="00ED79C7"/>
    <w:rsid w:val="00EE01DA"/>
    <w:rsid w:val="00EE370A"/>
    <w:rsid w:val="00EE4850"/>
    <w:rsid w:val="00EE541C"/>
    <w:rsid w:val="00EE5685"/>
    <w:rsid w:val="00EE7406"/>
    <w:rsid w:val="00EE7480"/>
    <w:rsid w:val="00EE78B9"/>
    <w:rsid w:val="00EF1E16"/>
    <w:rsid w:val="00EF213B"/>
    <w:rsid w:val="00EF2513"/>
    <w:rsid w:val="00EF25A9"/>
    <w:rsid w:val="00EF2B48"/>
    <w:rsid w:val="00EF2EFB"/>
    <w:rsid w:val="00EF2F57"/>
    <w:rsid w:val="00F011B0"/>
    <w:rsid w:val="00F01989"/>
    <w:rsid w:val="00F02C55"/>
    <w:rsid w:val="00F0306A"/>
    <w:rsid w:val="00F03AFA"/>
    <w:rsid w:val="00F049C3"/>
    <w:rsid w:val="00F075D6"/>
    <w:rsid w:val="00F126BE"/>
    <w:rsid w:val="00F13280"/>
    <w:rsid w:val="00F148AF"/>
    <w:rsid w:val="00F14B40"/>
    <w:rsid w:val="00F175B5"/>
    <w:rsid w:val="00F2029C"/>
    <w:rsid w:val="00F22E61"/>
    <w:rsid w:val="00F233FD"/>
    <w:rsid w:val="00F26205"/>
    <w:rsid w:val="00F26D41"/>
    <w:rsid w:val="00F27EB0"/>
    <w:rsid w:val="00F311F6"/>
    <w:rsid w:val="00F3174C"/>
    <w:rsid w:val="00F32813"/>
    <w:rsid w:val="00F33529"/>
    <w:rsid w:val="00F33CD7"/>
    <w:rsid w:val="00F34EF7"/>
    <w:rsid w:val="00F35618"/>
    <w:rsid w:val="00F357FA"/>
    <w:rsid w:val="00F359EA"/>
    <w:rsid w:val="00F35DBA"/>
    <w:rsid w:val="00F366DD"/>
    <w:rsid w:val="00F418A7"/>
    <w:rsid w:val="00F42E35"/>
    <w:rsid w:val="00F43A83"/>
    <w:rsid w:val="00F43D07"/>
    <w:rsid w:val="00F44AB9"/>
    <w:rsid w:val="00F450E0"/>
    <w:rsid w:val="00F503FA"/>
    <w:rsid w:val="00F51AD6"/>
    <w:rsid w:val="00F51F2A"/>
    <w:rsid w:val="00F51FD8"/>
    <w:rsid w:val="00F5300C"/>
    <w:rsid w:val="00F56988"/>
    <w:rsid w:val="00F56BB9"/>
    <w:rsid w:val="00F6042C"/>
    <w:rsid w:val="00F607ED"/>
    <w:rsid w:val="00F60D29"/>
    <w:rsid w:val="00F6135B"/>
    <w:rsid w:val="00F6364A"/>
    <w:rsid w:val="00F63B99"/>
    <w:rsid w:val="00F6489E"/>
    <w:rsid w:val="00F648E0"/>
    <w:rsid w:val="00F7077A"/>
    <w:rsid w:val="00F73F1D"/>
    <w:rsid w:val="00F7480D"/>
    <w:rsid w:val="00F74D7A"/>
    <w:rsid w:val="00F755B1"/>
    <w:rsid w:val="00F7774F"/>
    <w:rsid w:val="00F7798C"/>
    <w:rsid w:val="00F8163B"/>
    <w:rsid w:val="00F81C71"/>
    <w:rsid w:val="00F8306A"/>
    <w:rsid w:val="00F830E4"/>
    <w:rsid w:val="00F84D59"/>
    <w:rsid w:val="00F86D8F"/>
    <w:rsid w:val="00F87CB1"/>
    <w:rsid w:val="00F87E0D"/>
    <w:rsid w:val="00F90178"/>
    <w:rsid w:val="00F916ED"/>
    <w:rsid w:val="00F91A06"/>
    <w:rsid w:val="00F96900"/>
    <w:rsid w:val="00F9711F"/>
    <w:rsid w:val="00FA026B"/>
    <w:rsid w:val="00FA2184"/>
    <w:rsid w:val="00FA4E42"/>
    <w:rsid w:val="00FA716D"/>
    <w:rsid w:val="00FA7889"/>
    <w:rsid w:val="00FB0B61"/>
    <w:rsid w:val="00FB0B93"/>
    <w:rsid w:val="00FB3D58"/>
    <w:rsid w:val="00FB4BEE"/>
    <w:rsid w:val="00FB61FB"/>
    <w:rsid w:val="00FC10E5"/>
    <w:rsid w:val="00FC14D2"/>
    <w:rsid w:val="00FC1B67"/>
    <w:rsid w:val="00FC272A"/>
    <w:rsid w:val="00FC690C"/>
    <w:rsid w:val="00FC78B8"/>
    <w:rsid w:val="00FD012F"/>
    <w:rsid w:val="00FD1F1C"/>
    <w:rsid w:val="00FD3226"/>
    <w:rsid w:val="00FD3F17"/>
    <w:rsid w:val="00FD3FEF"/>
    <w:rsid w:val="00FD6827"/>
    <w:rsid w:val="00FD7285"/>
    <w:rsid w:val="00FD7347"/>
    <w:rsid w:val="00FE1B1F"/>
    <w:rsid w:val="00FE2594"/>
    <w:rsid w:val="00FE2F7C"/>
    <w:rsid w:val="00FE2FBF"/>
    <w:rsid w:val="00FE4559"/>
    <w:rsid w:val="00FE58D9"/>
    <w:rsid w:val="00FE5EDA"/>
    <w:rsid w:val="00FE6879"/>
    <w:rsid w:val="00FF369F"/>
    <w:rsid w:val="00FF4B64"/>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1"/>
    </o:shapelayout>
  </w:shapeDefaults>
  <w:decimalSymbol w:val=","/>
  <w:listSeparator w:val=";"/>
  <w14:docId w14:val="3B595268"/>
  <w14:defaultImageDpi w14:val="32767"/>
  <w15:docId w15:val="{D322E1DC-67F2-4955-99E4-FCE8A23FCE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paragraph" w:customStyle="1" w:styleId="Texteingerckt">
    <w:name w:val="Text eingerückt"/>
    <w:basedOn w:val="Standard"/>
    <w:uiPriority w:val="99"/>
    <w:rsid w:val="00AC3283"/>
    <w:pPr>
      <w:tabs>
        <w:tab w:val="clear" w:pos="3572"/>
      </w:tabs>
      <w:spacing w:after="120" w:line="360" w:lineRule="auto"/>
      <w:ind w:left="-567" w:firstLine="170"/>
      <w:jc w:val="both"/>
      <w:outlineLvl w:val="0"/>
    </w:pPr>
    <w:rPr>
      <w:rFonts w:ascii="Arial" w:eastAsia="Times New Roman" w:hAnsi="Arial" w:cs="Times New Roman"/>
      <w:color w:val="auto"/>
      <w:sz w:val="20"/>
      <w:szCs w:val="20"/>
      <w:lang w:eastAsia="de-DE"/>
    </w:rPr>
  </w:style>
  <w:style w:type="character" w:customStyle="1" w:styleId="NichtaufgelsteErwhnung1">
    <w:name w:val="Nicht aufgelöste Erwähnung1"/>
    <w:basedOn w:val="Absatz-Standardschriftart"/>
    <w:uiPriority w:val="99"/>
    <w:semiHidden/>
    <w:unhideWhenUsed/>
    <w:rsid w:val="00AC3283"/>
    <w:rPr>
      <w:color w:val="605E5C"/>
      <w:shd w:val="clear" w:color="auto" w:fill="E1DFDD"/>
    </w:rPr>
  </w:style>
  <w:style w:type="paragraph" w:customStyle="1" w:styleId="introtext-condensed">
    <w:name w:val="introtext-condensed"/>
    <w:basedOn w:val="Standard"/>
    <w:rsid w:val="00E40D2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paragraph" w:styleId="StandardWeb">
    <w:name w:val="Normal (Web)"/>
    <w:basedOn w:val="Standard"/>
    <w:uiPriority w:val="99"/>
    <w:unhideWhenUsed/>
    <w:rsid w:val="00E40D2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styleId="Fett">
    <w:name w:val="Strong"/>
    <w:basedOn w:val="Absatz-Standardschriftart"/>
    <w:uiPriority w:val="22"/>
    <w:qFormat/>
    <w:rsid w:val="00E40D25"/>
    <w:rPr>
      <w:b/>
      <w:bCs/>
    </w:rPr>
  </w:style>
  <w:style w:type="character" w:styleId="Kommentarzeichen">
    <w:name w:val="annotation reference"/>
    <w:basedOn w:val="Absatz-Standardschriftart"/>
    <w:uiPriority w:val="99"/>
    <w:semiHidden/>
    <w:unhideWhenUsed/>
    <w:rsid w:val="007122E3"/>
    <w:rPr>
      <w:sz w:val="16"/>
      <w:szCs w:val="16"/>
    </w:rPr>
  </w:style>
  <w:style w:type="paragraph" w:styleId="Kommentartext">
    <w:name w:val="annotation text"/>
    <w:basedOn w:val="Standard"/>
    <w:link w:val="KommentartextZchn"/>
    <w:uiPriority w:val="99"/>
    <w:semiHidden/>
    <w:unhideWhenUsed/>
    <w:rsid w:val="007122E3"/>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7122E3"/>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7122E3"/>
    <w:rPr>
      <w:b/>
      <w:bCs/>
    </w:rPr>
  </w:style>
  <w:style w:type="character" w:customStyle="1" w:styleId="KommentarthemaZchn">
    <w:name w:val="Kommentarthema Zchn"/>
    <w:basedOn w:val="KommentartextZchn"/>
    <w:link w:val="Kommentarthema"/>
    <w:uiPriority w:val="99"/>
    <w:semiHidden/>
    <w:rsid w:val="007122E3"/>
    <w:rPr>
      <w:rFonts w:cs="Times New Roman (Textkörper CS)"/>
      <w:b/>
      <w:bCs/>
      <w:color w:val="000000"/>
      <w:sz w:val="20"/>
      <w:szCs w:val="20"/>
    </w:rPr>
  </w:style>
  <w:style w:type="character" w:customStyle="1" w:styleId="ilfuvd">
    <w:name w:val="ilfuvd"/>
    <w:basedOn w:val="Absatz-Standardschriftart"/>
    <w:rsid w:val="00A851B1"/>
  </w:style>
  <w:style w:type="character" w:customStyle="1" w:styleId="e24kjd">
    <w:name w:val="e24kjd"/>
    <w:basedOn w:val="Absatz-Standardschriftart"/>
    <w:rsid w:val="00F27EB0"/>
  </w:style>
  <w:style w:type="character" w:customStyle="1" w:styleId="NichtaufgelsteErwhnung2">
    <w:name w:val="Nicht aufgelöste Erwähnung2"/>
    <w:basedOn w:val="Absatz-Standardschriftart"/>
    <w:uiPriority w:val="99"/>
    <w:semiHidden/>
    <w:unhideWhenUsed/>
    <w:rsid w:val="00B4766B"/>
    <w:rPr>
      <w:color w:val="605E5C"/>
      <w:shd w:val="clear" w:color="auto" w:fill="E1DFDD"/>
    </w:rPr>
  </w:style>
  <w:style w:type="character" w:customStyle="1" w:styleId="NichtaufgelsteErwhnung3">
    <w:name w:val="Nicht aufgelöste Erwähnung3"/>
    <w:basedOn w:val="Absatz-Standardschriftart"/>
    <w:uiPriority w:val="99"/>
    <w:semiHidden/>
    <w:unhideWhenUsed/>
    <w:rsid w:val="009A7A17"/>
    <w:rPr>
      <w:color w:val="605E5C"/>
      <w:shd w:val="clear" w:color="auto" w:fill="E1DFDD"/>
    </w:rPr>
  </w:style>
  <w:style w:type="paragraph" w:customStyle="1" w:styleId="Default">
    <w:name w:val="Default"/>
    <w:rsid w:val="00612099"/>
    <w:pPr>
      <w:autoSpaceDE w:val="0"/>
      <w:autoSpaceDN w:val="0"/>
      <w:adjustRightInd w:val="0"/>
    </w:pPr>
    <w:rPr>
      <w:rFonts w:ascii="Arial" w:hAnsi="Arial" w:cs="Arial"/>
      <w:color w:val="000000"/>
    </w:rPr>
  </w:style>
  <w:style w:type="paragraph" w:styleId="berarbeitung">
    <w:name w:val="Revision"/>
    <w:hidden/>
    <w:uiPriority w:val="99"/>
    <w:semiHidden/>
    <w:rsid w:val="0012222B"/>
    <w:rPr>
      <w:rFonts w:cs="Times New Roman (Textkörper CS)"/>
      <w:color w:val="000000"/>
      <w:sz w:val="22"/>
    </w:rPr>
  </w:style>
  <w:style w:type="character" w:styleId="NichtaufgelsteErwhnung">
    <w:name w:val="Unresolved Mention"/>
    <w:basedOn w:val="Absatz-Standardschriftart"/>
    <w:uiPriority w:val="99"/>
    <w:semiHidden/>
    <w:unhideWhenUsed/>
    <w:rsid w:val="00B25EDF"/>
    <w:rPr>
      <w:color w:val="605E5C"/>
      <w:shd w:val="clear" w:color="auto" w:fill="E1DFDD"/>
    </w:rPr>
  </w:style>
  <w:style w:type="paragraph" w:styleId="Liste">
    <w:name w:val="List"/>
    <w:basedOn w:val="Standard"/>
    <w:uiPriority w:val="99"/>
    <w:unhideWhenUsed/>
    <w:rsid w:val="004C5EB0"/>
    <w:pPr>
      <w:ind w:left="283" w:hanging="283"/>
      <w:contextualSpacing/>
    </w:pPr>
  </w:style>
  <w:style w:type="paragraph" w:styleId="Textkrper">
    <w:name w:val="Body Text"/>
    <w:basedOn w:val="Standard"/>
    <w:link w:val="TextkrperZchn"/>
    <w:uiPriority w:val="99"/>
    <w:unhideWhenUsed/>
    <w:rsid w:val="004C5EB0"/>
    <w:pPr>
      <w:spacing w:after="120"/>
    </w:pPr>
  </w:style>
  <w:style w:type="character" w:customStyle="1" w:styleId="TextkrperZchn">
    <w:name w:val="Textkörper Zchn"/>
    <w:basedOn w:val="Absatz-Standardschriftart"/>
    <w:link w:val="Textkrper"/>
    <w:uiPriority w:val="99"/>
    <w:rsid w:val="004C5EB0"/>
    <w:rPr>
      <w:rFonts w:cs="Times New Roman (Textkörper CS)"/>
      <w:color w:val="000000"/>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27283046">
      <w:bodyDiv w:val="1"/>
      <w:marLeft w:val="0"/>
      <w:marRight w:val="0"/>
      <w:marTop w:val="0"/>
      <w:marBottom w:val="0"/>
      <w:divBdr>
        <w:top w:val="none" w:sz="0" w:space="0" w:color="auto"/>
        <w:left w:val="none" w:sz="0" w:space="0" w:color="auto"/>
        <w:bottom w:val="none" w:sz="0" w:space="0" w:color="auto"/>
        <w:right w:val="none" w:sz="0" w:space="0" w:color="auto"/>
      </w:divBdr>
    </w:div>
    <w:div w:id="134178268">
      <w:bodyDiv w:val="1"/>
      <w:marLeft w:val="0"/>
      <w:marRight w:val="0"/>
      <w:marTop w:val="0"/>
      <w:marBottom w:val="0"/>
      <w:divBdr>
        <w:top w:val="none" w:sz="0" w:space="0" w:color="auto"/>
        <w:left w:val="none" w:sz="0" w:space="0" w:color="auto"/>
        <w:bottom w:val="none" w:sz="0" w:space="0" w:color="auto"/>
        <w:right w:val="none" w:sz="0" w:space="0" w:color="auto"/>
      </w:divBdr>
    </w:div>
    <w:div w:id="138887245">
      <w:bodyDiv w:val="1"/>
      <w:marLeft w:val="0"/>
      <w:marRight w:val="0"/>
      <w:marTop w:val="0"/>
      <w:marBottom w:val="0"/>
      <w:divBdr>
        <w:top w:val="none" w:sz="0" w:space="0" w:color="auto"/>
        <w:left w:val="none" w:sz="0" w:space="0" w:color="auto"/>
        <w:bottom w:val="none" w:sz="0" w:space="0" w:color="auto"/>
        <w:right w:val="none" w:sz="0" w:space="0" w:color="auto"/>
      </w:divBdr>
    </w:div>
    <w:div w:id="278147021">
      <w:bodyDiv w:val="1"/>
      <w:marLeft w:val="0"/>
      <w:marRight w:val="0"/>
      <w:marTop w:val="0"/>
      <w:marBottom w:val="0"/>
      <w:divBdr>
        <w:top w:val="none" w:sz="0" w:space="0" w:color="auto"/>
        <w:left w:val="none" w:sz="0" w:space="0" w:color="auto"/>
        <w:bottom w:val="none" w:sz="0" w:space="0" w:color="auto"/>
        <w:right w:val="none" w:sz="0" w:space="0" w:color="auto"/>
      </w:divBdr>
    </w:div>
    <w:div w:id="281306434">
      <w:bodyDiv w:val="1"/>
      <w:marLeft w:val="0"/>
      <w:marRight w:val="0"/>
      <w:marTop w:val="0"/>
      <w:marBottom w:val="0"/>
      <w:divBdr>
        <w:top w:val="none" w:sz="0" w:space="0" w:color="auto"/>
        <w:left w:val="none" w:sz="0" w:space="0" w:color="auto"/>
        <w:bottom w:val="none" w:sz="0" w:space="0" w:color="auto"/>
        <w:right w:val="none" w:sz="0" w:space="0" w:color="auto"/>
      </w:divBdr>
    </w:div>
    <w:div w:id="377707774">
      <w:bodyDiv w:val="1"/>
      <w:marLeft w:val="0"/>
      <w:marRight w:val="0"/>
      <w:marTop w:val="0"/>
      <w:marBottom w:val="0"/>
      <w:divBdr>
        <w:top w:val="none" w:sz="0" w:space="0" w:color="auto"/>
        <w:left w:val="none" w:sz="0" w:space="0" w:color="auto"/>
        <w:bottom w:val="none" w:sz="0" w:space="0" w:color="auto"/>
        <w:right w:val="none" w:sz="0" w:space="0" w:color="auto"/>
      </w:divBdr>
    </w:div>
    <w:div w:id="402528294">
      <w:bodyDiv w:val="1"/>
      <w:marLeft w:val="0"/>
      <w:marRight w:val="0"/>
      <w:marTop w:val="0"/>
      <w:marBottom w:val="0"/>
      <w:divBdr>
        <w:top w:val="none" w:sz="0" w:space="0" w:color="auto"/>
        <w:left w:val="none" w:sz="0" w:space="0" w:color="auto"/>
        <w:bottom w:val="none" w:sz="0" w:space="0" w:color="auto"/>
        <w:right w:val="none" w:sz="0" w:space="0" w:color="auto"/>
      </w:divBdr>
    </w:div>
    <w:div w:id="403069128">
      <w:bodyDiv w:val="1"/>
      <w:marLeft w:val="0"/>
      <w:marRight w:val="0"/>
      <w:marTop w:val="0"/>
      <w:marBottom w:val="0"/>
      <w:divBdr>
        <w:top w:val="none" w:sz="0" w:space="0" w:color="auto"/>
        <w:left w:val="none" w:sz="0" w:space="0" w:color="auto"/>
        <w:bottom w:val="none" w:sz="0" w:space="0" w:color="auto"/>
        <w:right w:val="none" w:sz="0" w:space="0" w:color="auto"/>
      </w:divBdr>
    </w:div>
    <w:div w:id="416827870">
      <w:bodyDiv w:val="1"/>
      <w:marLeft w:val="0"/>
      <w:marRight w:val="0"/>
      <w:marTop w:val="0"/>
      <w:marBottom w:val="0"/>
      <w:divBdr>
        <w:top w:val="none" w:sz="0" w:space="0" w:color="auto"/>
        <w:left w:val="none" w:sz="0" w:space="0" w:color="auto"/>
        <w:bottom w:val="none" w:sz="0" w:space="0" w:color="auto"/>
        <w:right w:val="none" w:sz="0" w:space="0" w:color="auto"/>
      </w:divBdr>
    </w:div>
    <w:div w:id="482545661">
      <w:bodyDiv w:val="1"/>
      <w:marLeft w:val="0"/>
      <w:marRight w:val="0"/>
      <w:marTop w:val="0"/>
      <w:marBottom w:val="0"/>
      <w:divBdr>
        <w:top w:val="none" w:sz="0" w:space="0" w:color="auto"/>
        <w:left w:val="none" w:sz="0" w:space="0" w:color="auto"/>
        <w:bottom w:val="none" w:sz="0" w:space="0" w:color="auto"/>
        <w:right w:val="none" w:sz="0" w:space="0" w:color="auto"/>
      </w:divBdr>
    </w:div>
    <w:div w:id="531773244">
      <w:bodyDiv w:val="1"/>
      <w:marLeft w:val="0"/>
      <w:marRight w:val="0"/>
      <w:marTop w:val="0"/>
      <w:marBottom w:val="0"/>
      <w:divBdr>
        <w:top w:val="none" w:sz="0" w:space="0" w:color="auto"/>
        <w:left w:val="none" w:sz="0" w:space="0" w:color="auto"/>
        <w:bottom w:val="none" w:sz="0" w:space="0" w:color="auto"/>
        <w:right w:val="none" w:sz="0" w:space="0" w:color="auto"/>
      </w:divBdr>
    </w:div>
    <w:div w:id="544755575">
      <w:bodyDiv w:val="1"/>
      <w:marLeft w:val="0"/>
      <w:marRight w:val="0"/>
      <w:marTop w:val="0"/>
      <w:marBottom w:val="0"/>
      <w:divBdr>
        <w:top w:val="none" w:sz="0" w:space="0" w:color="auto"/>
        <w:left w:val="none" w:sz="0" w:space="0" w:color="auto"/>
        <w:bottom w:val="none" w:sz="0" w:space="0" w:color="auto"/>
        <w:right w:val="none" w:sz="0" w:space="0" w:color="auto"/>
      </w:divBdr>
    </w:div>
    <w:div w:id="544954732">
      <w:bodyDiv w:val="1"/>
      <w:marLeft w:val="0"/>
      <w:marRight w:val="0"/>
      <w:marTop w:val="0"/>
      <w:marBottom w:val="0"/>
      <w:divBdr>
        <w:top w:val="none" w:sz="0" w:space="0" w:color="auto"/>
        <w:left w:val="none" w:sz="0" w:space="0" w:color="auto"/>
        <w:bottom w:val="none" w:sz="0" w:space="0" w:color="auto"/>
        <w:right w:val="none" w:sz="0" w:space="0" w:color="auto"/>
      </w:divBdr>
    </w:div>
    <w:div w:id="572348855">
      <w:bodyDiv w:val="1"/>
      <w:marLeft w:val="0"/>
      <w:marRight w:val="0"/>
      <w:marTop w:val="0"/>
      <w:marBottom w:val="0"/>
      <w:divBdr>
        <w:top w:val="none" w:sz="0" w:space="0" w:color="auto"/>
        <w:left w:val="none" w:sz="0" w:space="0" w:color="auto"/>
        <w:bottom w:val="none" w:sz="0" w:space="0" w:color="auto"/>
        <w:right w:val="none" w:sz="0" w:space="0" w:color="auto"/>
      </w:divBdr>
    </w:div>
    <w:div w:id="622003894">
      <w:bodyDiv w:val="1"/>
      <w:marLeft w:val="0"/>
      <w:marRight w:val="0"/>
      <w:marTop w:val="0"/>
      <w:marBottom w:val="0"/>
      <w:divBdr>
        <w:top w:val="none" w:sz="0" w:space="0" w:color="auto"/>
        <w:left w:val="none" w:sz="0" w:space="0" w:color="auto"/>
        <w:bottom w:val="none" w:sz="0" w:space="0" w:color="auto"/>
        <w:right w:val="none" w:sz="0" w:space="0" w:color="auto"/>
      </w:divBdr>
    </w:div>
    <w:div w:id="641619210">
      <w:bodyDiv w:val="1"/>
      <w:marLeft w:val="0"/>
      <w:marRight w:val="0"/>
      <w:marTop w:val="0"/>
      <w:marBottom w:val="0"/>
      <w:divBdr>
        <w:top w:val="none" w:sz="0" w:space="0" w:color="auto"/>
        <w:left w:val="none" w:sz="0" w:space="0" w:color="auto"/>
        <w:bottom w:val="none" w:sz="0" w:space="0" w:color="auto"/>
        <w:right w:val="none" w:sz="0" w:space="0" w:color="auto"/>
      </w:divBdr>
    </w:div>
    <w:div w:id="645208315">
      <w:bodyDiv w:val="1"/>
      <w:marLeft w:val="0"/>
      <w:marRight w:val="0"/>
      <w:marTop w:val="0"/>
      <w:marBottom w:val="0"/>
      <w:divBdr>
        <w:top w:val="none" w:sz="0" w:space="0" w:color="auto"/>
        <w:left w:val="none" w:sz="0" w:space="0" w:color="auto"/>
        <w:bottom w:val="none" w:sz="0" w:space="0" w:color="auto"/>
        <w:right w:val="none" w:sz="0" w:space="0" w:color="auto"/>
      </w:divBdr>
    </w:div>
    <w:div w:id="668798033">
      <w:bodyDiv w:val="1"/>
      <w:marLeft w:val="0"/>
      <w:marRight w:val="0"/>
      <w:marTop w:val="0"/>
      <w:marBottom w:val="0"/>
      <w:divBdr>
        <w:top w:val="none" w:sz="0" w:space="0" w:color="auto"/>
        <w:left w:val="none" w:sz="0" w:space="0" w:color="auto"/>
        <w:bottom w:val="none" w:sz="0" w:space="0" w:color="auto"/>
        <w:right w:val="none" w:sz="0" w:space="0" w:color="auto"/>
      </w:divBdr>
    </w:div>
    <w:div w:id="677148866">
      <w:bodyDiv w:val="1"/>
      <w:marLeft w:val="0"/>
      <w:marRight w:val="0"/>
      <w:marTop w:val="0"/>
      <w:marBottom w:val="0"/>
      <w:divBdr>
        <w:top w:val="none" w:sz="0" w:space="0" w:color="auto"/>
        <w:left w:val="none" w:sz="0" w:space="0" w:color="auto"/>
        <w:bottom w:val="none" w:sz="0" w:space="0" w:color="auto"/>
        <w:right w:val="none" w:sz="0" w:space="0" w:color="auto"/>
      </w:divBdr>
    </w:div>
    <w:div w:id="687414133">
      <w:bodyDiv w:val="1"/>
      <w:marLeft w:val="0"/>
      <w:marRight w:val="0"/>
      <w:marTop w:val="0"/>
      <w:marBottom w:val="0"/>
      <w:divBdr>
        <w:top w:val="none" w:sz="0" w:space="0" w:color="auto"/>
        <w:left w:val="none" w:sz="0" w:space="0" w:color="auto"/>
        <w:bottom w:val="none" w:sz="0" w:space="0" w:color="auto"/>
        <w:right w:val="none" w:sz="0" w:space="0" w:color="auto"/>
      </w:divBdr>
    </w:div>
    <w:div w:id="730158268">
      <w:bodyDiv w:val="1"/>
      <w:marLeft w:val="0"/>
      <w:marRight w:val="0"/>
      <w:marTop w:val="0"/>
      <w:marBottom w:val="0"/>
      <w:divBdr>
        <w:top w:val="none" w:sz="0" w:space="0" w:color="auto"/>
        <w:left w:val="none" w:sz="0" w:space="0" w:color="auto"/>
        <w:bottom w:val="none" w:sz="0" w:space="0" w:color="auto"/>
        <w:right w:val="none" w:sz="0" w:space="0" w:color="auto"/>
      </w:divBdr>
    </w:div>
    <w:div w:id="746270096">
      <w:bodyDiv w:val="1"/>
      <w:marLeft w:val="0"/>
      <w:marRight w:val="0"/>
      <w:marTop w:val="0"/>
      <w:marBottom w:val="0"/>
      <w:divBdr>
        <w:top w:val="none" w:sz="0" w:space="0" w:color="auto"/>
        <w:left w:val="none" w:sz="0" w:space="0" w:color="auto"/>
        <w:bottom w:val="none" w:sz="0" w:space="0" w:color="auto"/>
        <w:right w:val="none" w:sz="0" w:space="0" w:color="auto"/>
      </w:divBdr>
    </w:div>
    <w:div w:id="793140817">
      <w:bodyDiv w:val="1"/>
      <w:marLeft w:val="0"/>
      <w:marRight w:val="0"/>
      <w:marTop w:val="0"/>
      <w:marBottom w:val="0"/>
      <w:divBdr>
        <w:top w:val="none" w:sz="0" w:space="0" w:color="auto"/>
        <w:left w:val="none" w:sz="0" w:space="0" w:color="auto"/>
        <w:bottom w:val="none" w:sz="0" w:space="0" w:color="auto"/>
        <w:right w:val="none" w:sz="0" w:space="0" w:color="auto"/>
      </w:divBdr>
    </w:div>
    <w:div w:id="816342790">
      <w:bodyDiv w:val="1"/>
      <w:marLeft w:val="0"/>
      <w:marRight w:val="0"/>
      <w:marTop w:val="0"/>
      <w:marBottom w:val="0"/>
      <w:divBdr>
        <w:top w:val="none" w:sz="0" w:space="0" w:color="auto"/>
        <w:left w:val="none" w:sz="0" w:space="0" w:color="auto"/>
        <w:bottom w:val="none" w:sz="0" w:space="0" w:color="auto"/>
        <w:right w:val="none" w:sz="0" w:space="0" w:color="auto"/>
      </w:divBdr>
    </w:div>
    <w:div w:id="845943916">
      <w:bodyDiv w:val="1"/>
      <w:marLeft w:val="0"/>
      <w:marRight w:val="0"/>
      <w:marTop w:val="0"/>
      <w:marBottom w:val="0"/>
      <w:divBdr>
        <w:top w:val="none" w:sz="0" w:space="0" w:color="auto"/>
        <w:left w:val="none" w:sz="0" w:space="0" w:color="auto"/>
        <w:bottom w:val="none" w:sz="0" w:space="0" w:color="auto"/>
        <w:right w:val="none" w:sz="0" w:space="0" w:color="auto"/>
      </w:divBdr>
    </w:div>
    <w:div w:id="889075579">
      <w:bodyDiv w:val="1"/>
      <w:marLeft w:val="0"/>
      <w:marRight w:val="0"/>
      <w:marTop w:val="0"/>
      <w:marBottom w:val="0"/>
      <w:divBdr>
        <w:top w:val="none" w:sz="0" w:space="0" w:color="auto"/>
        <w:left w:val="none" w:sz="0" w:space="0" w:color="auto"/>
        <w:bottom w:val="none" w:sz="0" w:space="0" w:color="auto"/>
        <w:right w:val="none" w:sz="0" w:space="0" w:color="auto"/>
      </w:divBdr>
    </w:div>
    <w:div w:id="949438044">
      <w:bodyDiv w:val="1"/>
      <w:marLeft w:val="0"/>
      <w:marRight w:val="0"/>
      <w:marTop w:val="0"/>
      <w:marBottom w:val="0"/>
      <w:divBdr>
        <w:top w:val="none" w:sz="0" w:space="0" w:color="auto"/>
        <w:left w:val="none" w:sz="0" w:space="0" w:color="auto"/>
        <w:bottom w:val="none" w:sz="0" w:space="0" w:color="auto"/>
        <w:right w:val="none" w:sz="0" w:space="0" w:color="auto"/>
      </w:divBdr>
    </w:div>
    <w:div w:id="952590259">
      <w:bodyDiv w:val="1"/>
      <w:marLeft w:val="0"/>
      <w:marRight w:val="0"/>
      <w:marTop w:val="0"/>
      <w:marBottom w:val="0"/>
      <w:divBdr>
        <w:top w:val="none" w:sz="0" w:space="0" w:color="auto"/>
        <w:left w:val="none" w:sz="0" w:space="0" w:color="auto"/>
        <w:bottom w:val="none" w:sz="0" w:space="0" w:color="auto"/>
        <w:right w:val="none" w:sz="0" w:space="0" w:color="auto"/>
      </w:divBdr>
    </w:div>
    <w:div w:id="970288572">
      <w:bodyDiv w:val="1"/>
      <w:marLeft w:val="0"/>
      <w:marRight w:val="0"/>
      <w:marTop w:val="0"/>
      <w:marBottom w:val="0"/>
      <w:divBdr>
        <w:top w:val="none" w:sz="0" w:space="0" w:color="auto"/>
        <w:left w:val="none" w:sz="0" w:space="0" w:color="auto"/>
        <w:bottom w:val="none" w:sz="0" w:space="0" w:color="auto"/>
        <w:right w:val="none" w:sz="0" w:space="0" w:color="auto"/>
      </w:divBdr>
    </w:div>
    <w:div w:id="973025272">
      <w:bodyDiv w:val="1"/>
      <w:marLeft w:val="0"/>
      <w:marRight w:val="0"/>
      <w:marTop w:val="0"/>
      <w:marBottom w:val="0"/>
      <w:divBdr>
        <w:top w:val="none" w:sz="0" w:space="0" w:color="auto"/>
        <w:left w:val="none" w:sz="0" w:space="0" w:color="auto"/>
        <w:bottom w:val="none" w:sz="0" w:space="0" w:color="auto"/>
        <w:right w:val="none" w:sz="0" w:space="0" w:color="auto"/>
      </w:divBdr>
    </w:div>
    <w:div w:id="991838359">
      <w:bodyDiv w:val="1"/>
      <w:marLeft w:val="0"/>
      <w:marRight w:val="0"/>
      <w:marTop w:val="0"/>
      <w:marBottom w:val="0"/>
      <w:divBdr>
        <w:top w:val="none" w:sz="0" w:space="0" w:color="auto"/>
        <w:left w:val="none" w:sz="0" w:space="0" w:color="auto"/>
        <w:bottom w:val="none" w:sz="0" w:space="0" w:color="auto"/>
        <w:right w:val="none" w:sz="0" w:space="0" w:color="auto"/>
      </w:divBdr>
    </w:div>
    <w:div w:id="1022127524">
      <w:bodyDiv w:val="1"/>
      <w:marLeft w:val="0"/>
      <w:marRight w:val="0"/>
      <w:marTop w:val="0"/>
      <w:marBottom w:val="0"/>
      <w:divBdr>
        <w:top w:val="none" w:sz="0" w:space="0" w:color="auto"/>
        <w:left w:val="none" w:sz="0" w:space="0" w:color="auto"/>
        <w:bottom w:val="none" w:sz="0" w:space="0" w:color="auto"/>
        <w:right w:val="none" w:sz="0" w:space="0" w:color="auto"/>
      </w:divBdr>
    </w:div>
    <w:div w:id="1080373774">
      <w:bodyDiv w:val="1"/>
      <w:marLeft w:val="0"/>
      <w:marRight w:val="0"/>
      <w:marTop w:val="0"/>
      <w:marBottom w:val="0"/>
      <w:divBdr>
        <w:top w:val="none" w:sz="0" w:space="0" w:color="auto"/>
        <w:left w:val="none" w:sz="0" w:space="0" w:color="auto"/>
        <w:bottom w:val="none" w:sz="0" w:space="0" w:color="auto"/>
        <w:right w:val="none" w:sz="0" w:space="0" w:color="auto"/>
      </w:divBdr>
    </w:div>
    <w:div w:id="1095324177">
      <w:bodyDiv w:val="1"/>
      <w:marLeft w:val="0"/>
      <w:marRight w:val="0"/>
      <w:marTop w:val="0"/>
      <w:marBottom w:val="0"/>
      <w:divBdr>
        <w:top w:val="none" w:sz="0" w:space="0" w:color="auto"/>
        <w:left w:val="none" w:sz="0" w:space="0" w:color="auto"/>
        <w:bottom w:val="none" w:sz="0" w:space="0" w:color="auto"/>
        <w:right w:val="none" w:sz="0" w:space="0" w:color="auto"/>
      </w:divBdr>
    </w:div>
    <w:div w:id="1131747263">
      <w:bodyDiv w:val="1"/>
      <w:marLeft w:val="0"/>
      <w:marRight w:val="0"/>
      <w:marTop w:val="0"/>
      <w:marBottom w:val="0"/>
      <w:divBdr>
        <w:top w:val="none" w:sz="0" w:space="0" w:color="auto"/>
        <w:left w:val="none" w:sz="0" w:space="0" w:color="auto"/>
        <w:bottom w:val="none" w:sz="0" w:space="0" w:color="auto"/>
        <w:right w:val="none" w:sz="0" w:space="0" w:color="auto"/>
      </w:divBdr>
    </w:div>
    <w:div w:id="1181968363">
      <w:bodyDiv w:val="1"/>
      <w:marLeft w:val="0"/>
      <w:marRight w:val="0"/>
      <w:marTop w:val="0"/>
      <w:marBottom w:val="0"/>
      <w:divBdr>
        <w:top w:val="none" w:sz="0" w:space="0" w:color="auto"/>
        <w:left w:val="none" w:sz="0" w:space="0" w:color="auto"/>
        <w:bottom w:val="none" w:sz="0" w:space="0" w:color="auto"/>
        <w:right w:val="none" w:sz="0" w:space="0" w:color="auto"/>
      </w:divBdr>
    </w:div>
    <w:div w:id="1373188835">
      <w:bodyDiv w:val="1"/>
      <w:marLeft w:val="0"/>
      <w:marRight w:val="0"/>
      <w:marTop w:val="0"/>
      <w:marBottom w:val="0"/>
      <w:divBdr>
        <w:top w:val="none" w:sz="0" w:space="0" w:color="auto"/>
        <w:left w:val="none" w:sz="0" w:space="0" w:color="auto"/>
        <w:bottom w:val="none" w:sz="0" w:space="0" w:color="auto"/>
        <w:right w:val="none" w:sz="0" w:space="0" w:color="auto"/>
      </w:divBdr>
      <w:divsChild>
        <w:div w:id="1152602645">
          <w:marLeft w:val="0"/>
          <w:marRight w:val="0"/>
          <w:marTop w:val="0"/>
          <w:marBottom w:val="0"/>
          <w:divBdr>
            <w:top w:val="none" w:sz="0" w:space="0" w:color="auto"/>
            <w:left w:val="none" w:sz="0" w:space="0" w:color="auto"/>
            <w:bottom w:val="none" w:sz="0" w:space="0" w:color="auto"/>
            <w:right w:val="none" w:sz="0" w:space="0" w:color="auto"/>
          </w:divBdr>
        </w:div>
        <w:div w:id="56709316">
          <w:marLeft w:val="0"/>
          <w:marRight w:val="0"/>
          <w:marTop w:val="0"/>
          <w:marBottom w:val="0"/>
          <w:divBdr>
            <w:top w:val="none" w:sz="0" w:space="0" w:color="auto"/>
            <w:left w:val="none" w:sz="0" w:space="0" w:color="auto"/>
            <w:bottom w:val="none" w:sz="0" w:space="0" w:color="auto"/>
            <w:right w:val="none" w:sz="0" w:space="0" w:color="auto"/>
          </w:divBdr>
        </w:div>
        <w:div w:id="192571528">
          <w:marLeft w:val="0"/>
          <w:marRight w:val="0"/>
          <w:marTop w:val="0"/>
          <w:marBottom w:val="0"/>
          <w:divBdr>
            <w:top w:val="none" w:sz="0" w:space="0" w:color="auto"/>
            <w:left w:val="none" w:sz="0" w:space="0" w:color="auto"/>
            <w:bottom w:val="none" w:sz="0" w:space="0" w:color="auto"/>
            <w:right w:val="none" w:sz="0" w:space="0" w:color="auto"/>
          </w:divBdr>
        </w:div>
      </w:divsChild>
    </w:div>
    <w:div w:id="1407410927">
      <w:bodyDiv w:val="1"/>
      <w:marLeft w:val="0"/>
      <w:marRight w:val="0"/>
      <w:marTop w:val="0"/>
      <w:marBottom w:val="0"/>
      <w:divBdr>
        <w:top w:val="none" w:sz="0" w:space="0" w:color="auto"/>
        <w:left w:val="none" w:sz="0" w:space="0" w:color="auto"/>
        <w:bottom w:val="none" w:sz="0" w:space="0" w:color="auto"/>
        <w:right w:val="none" w:sz="0" w:space="0" w:color="auto"/>
      </w:divBdr>
    </w:div>
    <w:div w:id="1441416564">
      <w:bodyDiv w:val="1"/>
      <w:marLeft w:val="0"/>
      <w:marRight w:val="0"/>
      <w:marTop w:val="0"/>
      <w:marBottom w:val="0"/>
      <w:divBdr>
        <w:top w:val="none" w:sz="0" w:space="0" w:color="auto"/>
        <w:left w:val="none" w:sz="0" w:space="0" w:color="auto"/>
        <w:bottom w:val="none" w:sz="0" w:space="0" w:color="auto"/>
        <w:right w:val="none" w:sz="0" w:space="0" w:color="auto"/>
      </w:divBdr>
    </w:div>
    <w:div w:id="1533222783">
      <w:bodyDiv w:val="1"/>
      <w:marLeft w:val="0"/>
      <w:marRight w:val="0"/>
      <w:marTop w:val="0"/>
      <w:marBottom w:val="0"/>
      <w:divBdr>
        <w:top w:val="none" w:sz="0" w:space="0" w:color="auto"/>
        <w:left w:val="none" w:sz="0" w:space="0" w:color="auto"/>
        <w:bottom w:val="none" w:sz="0" w:space="0" w:color="auto"/>
        <w:right w:val="none" w:sz="0" w:space="0" w:color="auto"/>
      </w:divBdr>
    </w:div>
    <w:div w:id="1642537514">
      <w:bodyDiv w:val="1"/>
      <w:marLeft w:val="0"/>
      <w:marRight w:val="0"/>
      <w:marTop w:val="0"/>
      <w:marBottom w:val="0"/>
      <w:divBdr>
        <w:top w:val="none" w:sz="0" w:space="0" w:color="auto"/>
        <w:left w:val="none" w:sz="0" w:space="0" w:color="auto"/>
        <w:bottom w:val="none" w:sz="0" w:space="0" w:color="auto"/>
        <w:right w:val="none" w:sz="0" w:space="0" w:color="auto"/>
      </w:divBdr>
    </w:div>
    <w:div w:id="1647663158">
      <w:bodyDiv w:val="1"/>
      <w:marLeft w:val="0"/>
      <w:marRight w:val="0"/>
      <w:marTop w:val="0"/>
      <w:marBottom w:val="0"/>
      <w:divBdr>
        <w:top w:val="none" w:sz="0" w:space="0" w:color="auto"/>
        <w:left w:val="none" w:sz="0" w:space="0" w:color="auto"/>
        <w:bottom w:val="none" w:sz="0" w:space="0" w:color="auto"/>
        <w:right w:val="none" w:sz="0" w:space="0" w:color="auto"/>
      </w:divBdr>
    </w:div>
    <w:div w:id="1912421512">
      <w:bodyDiv w:val="1"/>
      <w:marLeft w:val="0"/>
      <w:marRight w:val="0"/>
      <w:marTop w:val="0"/>
      <w:marBottom w:val="0"/>
      <w:divBdr>
        <w:top w:val="none" w:sz="0" w:space="0" w:color="auto"/>
        <w:left w:val="none" w:sz="0" w:space="0" w:color="auto"/>
        <w:bottom w:val="none" w:sz="0" w:space="0" w:color="auto"/>
        <w:right w:val="none" w:sz="0" w:space="0" w:color="auto"/>
      </w:divBdr>
    </w:div>
    <w:div w:id="2027318493">
      <w:bodyDiv w:val="1"/>
      <w:marLeft w:val="0"/>
      <w:marRight w:val="0"/>
      <w:marTop w:val="0"/>
      <w:marBottom w:val="0"/>
      <w:divBdr>
        <w:top w:val="none" w:sz="0" w:space="0" w:color="auto"/>
        <w:left w:val="none" w:sz="0" w:space="0" w:color="auto"/>
        <w:bottom w:val="none" w:sz="0" w:space="0" w:color="auto"/>
        <w:right w:val="none" w:sz="0" w:space="0" w:color="auto"/>
      </w:divBdr>
    </w:div>
    <w:div w:id="2049261900">
      <w:bodyDiv w:val="1"/>
      <w:marLeft w:val="0"/>
      <w:marRight w:val="0"/>
      <w:marTop w:val="0"/>
      <w:marBottom w:val="0"/>
      <w:divBdr>
        <w:top w:val="none" w:sz="0" w:space="0" w:color="auto"/>
        <w:left w:val="none" w:sz="0" w:space="0" w:color="auto"/>
        <w:bottom w:val="none" w:sz="0" w:space="0" w:color="auto"/>
        <w:right w:val="none" w:sz="0" w:space="0" w:color="auto"/>
      </w:divBdr>
    </w:div>
    <w:div w:id="2063483701">
      <w:bodyDiv w:val="1"/>
      <w:marLeft w:val="0"/>
      <w:marRight w:val="0"/>
      <w:marTop w:val="0"/>
      <w:marBottom w:val="0"/>
      <w:divBdr>
        <w:top w:val="none" w:sz="0" w:space="0" w:color="auto"/>
        <w:left w:val="none" w:sz="0" w:space="0" w:color="auto"/>
        <w:bottom w:val="none" w:sz="0" w:space="0" w:color="auto"/>
        <w:right w:val="none" w:sz="0" w:space="0" w:color="auto"/>
      </w:divBdr>
    </w:div>
    <w:div w:id="2089421945">
      <w:bodyDiv w:val="1"/>
      <w:marLeft w:val="0"/>
      <w:marRight w:val="0"/>
      <w:marTop w:val="0"/>
      <w:marBottom w:val="0"/>
      <w:divBdr>
        <w:top w:val="none" w:sz="0" w:space="0" w:color="auto"/>
        <w:left w:val="none" w:sz="0" w:space="0" w:color="auto"/>
        <w:bottom w:val="none" w:sz="0" w:space="0" w:color="auto"/>
        <w:right w:val="none" w:sz="0" w:space="0" w:color="auto"/>
      </w:divBdr>
    </w:div>
    <w:div w:id="21338651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itacsoftware.com" TargetMode="External"/><Relationship Id="rId13" Type="http://schemas.openxmlformats.org/officeDocument/2006/relationships/hyperlink" Target="http://www.punctum-pr.de"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pr@punctum-pr.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tacsoftware.com"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mailto:natalie.wolodin@itacsoftware.com"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jpg"/><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2" Type="http://schemas.openxmlformats.org/officeDocument/2006/relationships/image" Target="media/image3.emf"/><Relationship Id="rId1" Type="http://schemas.openxmlformats.org/officeDocument/2006/relationships/image" Target="media/image2.emf"/></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C9F3AAC-E245-41AC-B773-7B9158D423A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1015</Words>
  <Characters>6395</Characters>
  <Application>Microsoft Office Word</Application>
  <DocSecurity>4</DocSecurity>
  <Lines>53</Lines>
  <Paragraphs>14</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Gartner positioniert MES-Anbieter iTAC</vt:lpstr>
      <vt:lpstr>Gartner positioniert MES-Anbieter iTAC</vt:lpstr>
    </vt:vector>
  </TitlesOfParts>
  <Company>iTAC Software AG</Company>
  <LinksUpToDate>false</LinksUpToDate>
  <CharactersWithSpaces>7396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Gartner positioniert MES-Anbieter iTAC</dc:title>
  <dc:subject>Gartner positioniert MES-Anbieter iTAC</dc:subject>
  <dc:creator>punctum pr</dc:creator>
  <cp:keywords>iTAC, MES, Gartner, Manufacturing Execution System</cp:keywords>
  <dc:description/>
  <cp:lastModifiedBy>Alina Leber</cp:lastModifiedBy>
  <cp:revision>2</cp:revision>
  <cp:lastPrinted>2019-05-29T11:27:00Z</cp:lastPrinted>
  <dcterms:created xsi:type="dcterms:W3CDTF">2021-09-17T11:37:00Z</dcterms:created>
  <dcterms:modified xsi:type="dcterms:W3CDTF">2021-09-17T11:37:00Z</dcterms:modified>
</cp:coreProperties>
</file>