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2D03E866" w:rsidR="007C723B" w:rsidRPr="004D1BDC" w:rsidRDefault="00EE14AA" w:rsidP="00850309">
      <w:pPr>
        <w:pStyle w:val="Dachzeile"/>
        <w:rPr>
          <w:bCs/>
          <w:color w:val="auto"/>
        </w:rPr>
      </w:pPr>
      <w:r>
        <w:rPr>
          <w:bCs/>
          <w:color w:val="auto"/>
        </w:rPr>
        <w:t xml:space="preserve">Mit </w:t>
      </w:r>
      <w:r w:rsidR="00484F9B">
        <w:rPr>
          <w:bCs/>
          <w:color w:val="auto"/>
        </w:rPr>
        <w:t xml:space="preserve">Erweiterung im </w:t>
      </w:r>
      <w:r w:rsidRPr="00EE14AA">
        <w:rPr>
          <w:bCs/>
          <w:color w:val="auto"/>
        </w:rPr>
        <w:t>ganzheitliche</w:t>
      </w:r>
      <w:r w:rsidR="001D2447">
        <w:rPr>
          <w:bCs/>
          <w:color w:val="auto"/>
        </w:rPr>
        <w:t>n</w:t>
      </w:r>
      <w:r w:rsidRPr="00EE14AA">
        <w:rPr>
          <w:bCs/>
          <w:color w:val="auto"/>
        </w:rPr>
        <w:t xml:space="preserve"> Fertigungsmanagement</w:t>
      </w:r>
      <w:r w:rsidRPr="00EE14AA">
        <w:rPr>
          <w:bCs/>
          <w:color w:val="auto"/>
        </w:rPr>
        <w:softHyphen/>
        <w:t xml:space="preserve">system </w:t>
      </w:r>
      <w:r w:rsidR="00484F9B">
        <w:rPr>
          <w:bCs/>
          <w:color w:val="auto"/>
        </w:rPr>
        <w:t xml:space="preserve">von iTAC </w:t>
      </w:r>
      <w:r w:rsidRPr="00EE14AA">
        <w:rPr>
          <w:bCs/>
          <w:color w:val="auto"/>
        </w:rPr>
        <w:t>Material- und Produkt</w:t>
      </w:r>
      <w:r w:rsidRPr="00EE14AA">
        <w:rPr>
          <w:bCs/>
          <w:color w:val="auto"/>
        </w:rPr>
        <w:softHyphen/>
        <w:t>transport in der Produktion kontrollieren und steuern</w:t>
      </w:r>
    </w:p>
    <w:p w14:paraId="64B4DB7B" w14:textId="18EDA81D" w:rsidR="00B9690E" w:rsidRPr="004D1BDC" w:rsidRDefault="00C42F96" w:rsidP="00D270AF">
      <w:pPr>
        <w:pStyle w:val="Titel-Subline"/>
        <w:rPr>
          <w:bCs/>
          <w:color w:val="003865"/>
        </w:rPr>
      </w:pPr>
      <w:bookmarkStart w:id="1" w:name="_Hlk46910796"/>
      <w:bookmarkEnd w:id="0"/>
      <w:r>
        <w:rPr>
          <w:bCs/>
          <w:color w:val="003865"/>
        </w:rPr>
        <w:t>K</w:t>
      </w:r>
      <w:r w:rsidRPr="00C42F96">
        <w:rPr>
          <w:bCs/>
          <w:color w:val="003865"/>
        </w:rPr>
        <w:t>ontinuierliche Materialversorgung</w:t>
      </w:r>
      <w:r>
        <w:rPr>
          <w:bCs/>
          <w:color w:val="003865"/>
        </w:rPr>
        <w:t xml:space="preserve"> mit </w:t>
      </w:r>
      <w:r w:rsidR="00B248D9">
        <w:rPr>
          <w:bCs/>
          <w:color w:val="003865"/>
        </w:rPr>
        <w:t>neuem</w:t>
      </w:r>
      <w:bookmarkStart w:id="2" w:name="_Hlk86831915"/>
      <w:r w:rsidR="00A6407B">
        <w:rPr>
          <w:bCs/>
          <w:color w:val="003865"/>
        </w:rPr>
        <w:t xml:space="preserve"> </w:t>
      </w:r>
      <w:r>
        <w:rPr>
          <w:bCs/>
          <w:color w:val="003865"/>
        </w:rPr>
        <w:t>„</w:t>
      </w:r>
      <w:bookmarkStart w:id="3" w:name="_Hlk86834933"/>
      <w:r w:rsidRPr="00C42F96">
        <w:rPr>
          <w:bCs/>
          <w:color w:val="003865"/>
        </w:rPr>
        <w:t>Transport Control</w:t>
      </w:r>
      <w:bookmarkEnd w:id="3"/>
      <w:r w:rsidR="00BD63AF">
        <w:rPr>
          <w:bCs/>
          <w:color w:val="003865"/>
        </w:rPr>
        <w:t xml:space="preserve"> Module</w:t>
      </w:r>
      <w:r>
        <w:rPr>
          <w:bCs/>
          <w:color w:val="003865"/>
        </w:rPr>
        <w:t xml:space="preserve">“ </w:t>
      </w:r>
      <w:bookmarkEnd w:id="2"/>
      <w:r>
        <w:rPr>
          <w:bCs/>
          <w:color w:val="003865"/>
        </w:rPr>
        <w:t>der</w:t>
      </w:r>
      <w:r w:rsidR="00F108D5">
        <w:rPr>
          <w:bCs/>
          <w:color w:val="003865"/>
        </w:rPr>
        <w:t xml:space="preserve"> </w:t>
      </w:r>
      <w:r w:rsidRPr="00C42F96">
        <w:rPr>
          <w:bCs/>
          <w:color w:val="003865"/>
        </w:rPr>
        <w:t>iTAC.MOM.Suite</w:t>
      </w:r>
    </w:p>
    <w:bookmarkEnd w:id="1"/>
    <w:p w14:paraId="73A58B58" w14:textId="16C1FA84" w:rsidR="001D041F" w:rsidRPr="001D041F" w:rsidRDefault="00D270AF" w:rsidP="00B654CD">
      <w:pPr>
        <w:pStyle w:val="Textkrper"/>
        <w:spacing w:after="0"/>
        <w:rPr>
          <w:rFonts w:asciiTheme="majorHAnsi" w:hAnsiTheme="majorHAnsi" w:cstheme="majorHAnsi"/>
          <w:b/>
          <w:bCs/>
        </w:rPr>
      </w:pPr>
      <w:r w:rsidRPr="004D1BDC">
        <w:rPr>
          <w:rStyle w:val="Fettung"/>
          <w:rFonts w:asciiTheme="majorHAnsi" w:hAnsiTheme="majorHAnsi" w:cstheme="majorHAnsi"/>
        </w:rPr>
        <w:t>Montabaur</w:t>
      </w:r>
      <w:r w:rsidR="00B361C2" w:rsidRPr="004D1BDC">
        <w:rPr>
          <w:rStyle w:val="Fettung"/>
          <w:rFonts w:asciiTheme="majorHAnsi" w:hAnsiTheme="majorHAnsi" w:cstheme="majorHAnsi"/>
        </w:rPr>
        <w:t xml:space="preserve">, </w:t>
      </w:r>
      <w:r w:rsidR="00DE1894">
        <w:rPr>
          <w:rStyle w:val="Fettung"/>
          <w:rFonts w:asciiTheme="majorHAnsi" w:hAnsiTheme="majorHAnsi" w:cstheme="majorHAnsi"/>
        </w:rPr>
        <w:t>8.</w:t>
      </w:r>
      <w:r w:rsidRPr="004D1BDC">
        <w:rPr>
          <w:rStyle w:val="Fettung"/>
          <w:rFonts w:asciiTheme="majorHAnsi" w:hAnsiTheme="majorHAnsi" w:cstheme="majorHAnsi"/>
        </w:rPr>
        <w:t xml:space="preserve"> </w:t>
      </w:r>
      <w:r w:rsidR="00FA2D20">
        <w:rPr>
          <w:rStyle w:val="Fettung"/>
          <w:rFonts w:asciiTheme="majorHAnsi" w:hAnsiTheme="majorHAnsi" w:cstheme="majorHAnsi"/>
        </w:rPr>
        <w:t>November</w:t>
      </w:r>
      <w:r w:rsidRPr="004D1BDC">
        <w:rPr>
          <w:rStyle w:val="Fettung"/>
          <w:rFonts w:asciiTheme="majorHAnsi" w:hAnsiTheme="majorHAnsi" w:cstheme="majorHAnsi"/>
        </w:rPr>
        <w:t xml:space="preserve"> 202</w:t>
      </w:r>
      <w:r w:rsidR="00D104C6" w:rsidRPr="004D1BDC">
        <w:rPr>
          <w:rStyle w:val="Fettung"/>
          <w:rFonts w:asciiTheme="majorHAnsi" w:hAnsiTheme="majorHAnsi" w:cstheme="majorHAnsi"/>
        </w:rPr>
        <w:t>1</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E4711E" w:rsidRPr="004D1BDC">
        <w:rPr>
          <w:rFonts w:asciiTheme="majorHAnsi" w:hAnsiTheme="majorHAnsi" w:cstheme="majorHAnsi"/>
          <w:b/>
        </w:rPr>
        <w:t>D</w:t>
      </w:r>
      <w:r w:rsidR="00913160" w:rsidRPr="004D1BDC">
        <w:rPr>
          <w:rFonts w:asciiTheme="majorHAnsi" w:hAnsiTheme="majorHAnsi" w:cstheme="majorHAnsi"/>
          <w:b/>
        </w:rPr>
        <w:t>er MES-Spezialist</w:t>
      </w:r>
      <w:r w:rsidR="00E4711E" w:rsidRPr="004D1BDC">
        <w:rPr>
          <w:rFonts w:asciiTheme="majorHAnsi" w:hAnsiTheme="majorHAnsi" w:cstheme="majorHAnsi"/>
          <w:b/>
        </w:rPr>
        <w:t xml:space="preserve"> </w:t>
      </w:r>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hat in </w:t>
      </w:r>
      <w:r w:rsidR="00B248D9">
        <w:rPr>
          <w:rFonts w:asciiTheme="majorHAnsi" w:hAnsiTheme="majorHAnsi" w:cstheme="majorHAnsi"/>
          <w:b/>
        </w:rPr>
        <w:t xml:space="preserve">sein </w:t>
      </w:r>
      <w:r w:rsidR="000D1BFF">
        <w:rPr>
          <w:rFonts w:asciiTheme="majorHAnsi" w:hAnsiTheme="majorHAnsi" w:cstheme="majorHAnsi"/>
          <w:b/>
        </w:rPr>
        <w:t>ganzheitliche</w:t>
      </w:r>
      <w:r w:rsidR="00B248D9">
        <w:rPr>
          <w:rFonts w:asciiTheme="majorHAnsi" w:hAnsiTheme="majorHAnsi" w:cstheme="majorHAnsi"/>
          <w:b/>
        </w:rPr>
        <w:t>s</w:t>
      </w:r>
      <w:r w:rsidR="000D1BFF">
        <w:rPr>
          <w:rFonts w:asciiTheme="majorHAnsi" w:hAnsiTheme="majorHAnsi" w:cstheme="majorHAnsi"/>
          <w:b/>
        </w:rPr>
        <w:t xml:space="preserve"> Fertigungsmanage</w:t>
      </w:r>
      <w:r w:rsidR="00A6407B">
        <w:rPr>
          <w:rFonts w:asciiTheme="majorHAnsi" w:hAnsiTheme="majorHAnsi" w:cstheme="majorHAnsi"/>
          <w:b/>
        </w:rPr>
        <w:softHyphen/>
      </w:r>
      <w:r w:rsidR="000D1BFF">
        <w:rPr>
          <w:rFonts w:asciiTheme="majorHAnsi" w:hAnsiTheme="majorHAnsi" w:cstheme="majorHAnsi"/>
          <w:b/>
        </w:rPr>
        <w:t>ment</w:t>
      </w:r>
      <w:r w:rsidR="000D1BFF">
        <w:rPr>
          <w:rFonts w:asciiTheme="majorHAnsi" w:hAnsiTheme="majorHAnsi" w:cstheme="majorHAnsi"/>
          <w:b/>
        </w:rPr>
        <w:softHyphen/>
      </w:r>
      <w:r w:rsidR="00A6407B">
        <w:rPr>
          <w:rFonts w:asciiTheme="majorHAnsi" w:hAnsiTheme="majorHAnsi" w:cstheme="majorHAnsi"/>
          <w:b/>
        </w:rPr>
        <w:softHyphen/>
      </w:r>
      <w:r w:rsidR="000D1BFF">
        <w:rPr>
          <w:rFonts w:asciiTheme="majorHAnsi" w:hAnsiTheme="majorHAnsi" w:cstheme="majorHAnsi"/>
          <w:b/>
        </w:rPr>
        <w:t>system</w:t>
      </w:r>
      <w:r w:rsidR="00754AE8" w:rsidRPr="004D1BDC">
        <w:rPr>
          <w:rFonts w:asciiTheme="majorHAnsi" w:hAnsiTheme="majorHAnsi" w:cstheme="majorHAnsi"/>
          <w:b/>
        </w:rPr>
        <w:t xml:space="preserve"> </w:t>
      </w:r>
      <w:bookmarkStart w:id="4" w:name="_Hlk81997471"/>
      <w:r w:rsidR="00E35AD8" w:rsidRPr="004D1BDC">
        <w:rPr>
          <w:rFonts w:asciiTheme="majorHAnsi" w:hAnsiTheme="majorHAnsi" w:cstheme="majorHAnsi"/>
          <w:b/>
        </w:rPr>
        <w:t>iTAC.MOM.Suite</w:t>
      </w:r>
      <w:bookmarkEnd w:id="4"/>
      <w:r w:rsidR="000D1BFF">
        <w:rPr>
          <w:rFonts w:asciiTheme="majorHAnsi" w:hAnsiTheme="majorHAnsi" w:cstheme="majorHAnsi"/>
          <w:b/>
        </w:rPr>
        <w:t xml:space="preserve"> das neue Feature </w:t>
      </w:r>
      <w:r w:rsidR="000D1BFF" w:rsidRPr="000D1BFF">
        <w:rPr>
          <w:rFonts w:asciiTheme="majorHAnsi" w:hAnsiTheme="majorHAnsi" w:cstheme="majorHAnsi"/>
          <w:b/>
          <w:bCs/>
        </w:rPr>
        <w:t>„Transport Control“</w:t>
      </w:r>
      <w:r w:rsidR="000D1BFF">
        <w:rPr>
          <w:rFonts w:asciiTheme="majorHAnsi" w:hAnsiTheme="majorHAnsi" w:cstheme="majorHAnsi"/>
          <w:b/>
          <w:bCs/>
        </w:rPr>
        <w:t xml:space="preserve"> inte</w:t>
      </w:r>
      <w:r w:rsidR="000D1BFF">
        <w:rPr>
          <w:rFonts w:asciiTheme="majorHAnsi" w:hAnsiTheme="majorHAnsi" w:cstheme="majorHAnsi"/>
          <w:b/>
          <w:bCs/>
        </w:rPr>
        <w:softHyphen/>
        <w:t xml:space="preserve">griert. </w:t>
      </w:r>
      <w:r w:rsidR="001D041F">
        <w:rPr>
          <w:rFonts w:asciiTheme="majorHAnsi" w:hAnsiTheme="majorHAnsi" w:cstheme="majorHAnsi"/>
          <w:b/>
          <w:bCs/>
        </w:rPr>
        <w:t>Damit ist die Einbettung der Material- oder Produktlogistik in das Produk</w:t>
      </w:r>
      <w:r w:rsidR="00F73EFB">
        <w:rPr>
          <w:rFonts w:asciiTheme="majorHAnsi" w:hAnsiTheme="majorHAnsi" w:cstheme="majorHAnsi"/>
          <w:b/>
          <w:bCs/>
        </w:rPr>
        <w:softHyphen/>
      </w:r>
      <w:r w:rsidR="001D041F">
        <w:rPr>
          <w:rFonts w:asciiTheme="majorHAnsi" w:hAnsiTheme="majorHAnsi" w:cstheme="majorHAnsi"/>
          <w:b/>
          <w:bCs/>
        </w:rPr>
        <w:t xml:space="preserve">tionsmanagement möglich. </w:t>
      </w:r>
      <w:r w:rsidR="00827744">
        <w:rPr>
          <w:rFonts w:asciiTheme="majorHAnsi" w:hAnsiTheme="majorHAnsi" w:cstheme="majorHAnsi"/>
          <w:b/>
          <w:bCs/>
        </w:rPr>
        <w:t>B</w:t>
      </w:r>
      <w:r w:rsidR="00DD27F3" w:rsidRPr="00DD27F3">
        <w:rPr>
          <w:rFonts w:asciiTheme="majorHAnsi" w:hAnsiTheme="majorHAnsi" w:cstheme="majorHAnsi"/>
          <w:b/>
          <w:bCs/>
        </w:rPr>
        <w:t>eliebige Transportanforderungen im Shopfloor</w:t>
      </w:r>
      <w:r w:rsidR="00DD27F3">
        <w:rPr>
          <w:rFonts w:asciiTheme="majorHAnsi" w:hAnsiTheme="majorHAnsi" w:cstheme="majorHAnsi"/>
          <w:b/>
          <w:bCs/>
        </w:rPr>
        <w:t xml:space="preserve"> </w:t>
      </w:r>
      <w:r w:rsidR="00827744">
        <w:rPr>
          <w:rFonts w:asciiTheme="majorHAnsi" w:hAnsiTheme="majorHAnsi" w:cstheme="majorHAnsi"/>
          <w:b/>
          <w:bCs/>
        </w:rPr>
        <w:t xml:space="preserve">lassen sich so </w:t>
      </w:r>
      <w:r w:rsidR="00484F9B">
        <w:rPr>
          <w:rFonts w:asciiTheme="majorHAnsi" w:hAnsiTheme="majorHAnsi" w:cstheme="majorHAnsi"/>
          <w:b/>
          <w:bCs/>
        </w:rPr>
        <w:t xml:space="preserve">zuverlässig </w:t>
      </w:r>
      <w:r w:rsidR="00DD27F3" w:rsidRPr="00DD27F3">
        <w:rPr>
          <w:rFonts w:asciiTheme="majorHAnsi" w:hAnsiTheme="majorHAnsi" w:cstheme="majorHAnsi"/>
          <w:b/>
          <w:bCs/>
        </w:rPr>
        <w:t>realisier</w:t>
      </w:r>
      <w:r w:rsidR="00827744">
        <w:rPr>
          <w:rFonts w:asciiTheme="majorHAnsi" w:hAnsiTheme="majorHAnsi" w:cstheme="majorHAnsi"/>
          <w:b/>
          <w:bCs/>
        </w:rPr>
        <w:t>en</w:t>
      </w:r>
      <w:r w:rsidR="00DD27F3">
        <w:rPr>
          <w:rFonts w:asciiTheme="majorHAnsi" w:hAnsiTheme="majorHAnsi" w:cstheme="majorHAnsi"/>
          <w:b/>
          <w:bCs/>
        </w:rPr>
        <w:t xml:space="preserve">. </w:t>
      </w:r>
      <w:r w:rsidR="00484F9B">
        <w:rPr>
          <w:rFonts w:asciiTheme="majorHAnsi" w:hAnsiTheme="majorHAnsi" w:cstheme="majorHAnsi"/>
          <w:b/>
          <w:bCs/>
        </w:rPr>
        <w:t>Dabei können u</w:t>
      </w:r>
      <w:r w:rsidR="00827744">
        <w:rPr>
          <w:rFonts w:asciiTheme="majorHAnsi" w:hAnsiTheme="majorHAnsi" w:cstheme="majorHAnsi"/>
          <w:b/>
          <w:bCs/>
        </w:rPr>
        <w:t>nter</w:t>
      </w:r>
      <w:r w:rsidR="00A6407B">
        <w:rPr>
          <w:rFonts w:asciiTheme="majorHAnsi" w:hAnsiTheme="majorHAnsi" w:cstheme="majorHAnsi"/>
          <w:b/>
          <w:bCs/>
        </w:rPr>
        <w:softHyphen/>
      </w:r>
      <w:r w:rsidR="00827744">
        <w:rPr>
          <w:rFonts w:asciiTheme="majorHAnsi" w:hAnsiTheme="majorHAnsi" w:cstheme="majorHAnsi"/>
          <w:b/>
          <w:bCs/>
        </w:rPr>
        <w:t xml:space="preserve">schiedliche </w:t>
      </w:r>
      <w:r w:rsidR="00DD27F3" w:rsidRPr="00DD27F3">
        <w:rPr>
          <w:rFonts w:asciiTheme="majorHAnsi" w:hAnsiTheme="majorHAnsi" w:cstheme="majorHAnsi"/>
          <w:b/>
          <w:bCs/>
        </w:rPr>
        <w:t>Anwendungsfälle</w:t>
      </w:r>
      <w:r w:rsidR="00484F9B">
        <w:rPr>
          <w:rFonts w:asciiTheme="majorHAnsi" w:hAnsiTheme="majorHAnsi" w:cstheme="majorHAnsi"/>
          <w:b/>
          <w:bCs/>
        </w:rPr>
        <w:t xml:space="preserve"> </w:t>
      </w:r>
      <w:r w:rsidR="00DD27F3" w:rsidRPr="00DD27F3">
        <w:rPr>
          <w:rFonts w:asciiTheme="majorHAnsi" w:hAnsiTheme="majorHAnsi" w:cstheme="majorHAnsi"/>
          <w:b/>
          <w:bCs/>
        </w:rPr>
        <w:t>wie Trans</w:t>
      </w:r>
      <w:r w:rsidR="00484F9B">
        <w:rPr>
          <w:rFonts w:asciiTheme="majorHAnsi" w:hAnsiTheme="majorHAnsi" w:cstheme="majorHAnsi"/>
          <w:b/>
          <w:bCs/>
        </w:rPr>
        <w:softHyphen/>
      </w:r>
      <w:r w:rsidR="00DD27F3" w:rsidRPr="00DD27F3">
        <w:rPr>
          <w:rFonts w:asciiTheme="majorHAnsi" w:hAnsiTheme="majorHAnsi" w:cstheme="majorHAnsi"/>
          <w:b/>
          <w:bCs/>
        </w:rPr>
        <w:t>portauftrags</w:t>
      </w:r>
      <w:r w:rsidR="00827744">
        <w:rPr>
          <w:rFonts w:asciiTheme="majorHAnsi" w:hAnsiTheme="majorHAnsi" w:cstheme="majorHAnsi"/>
          <w:b/>
          <w:bCs/>
        </w:rPr>
        <w:softHyphen/>
      </w:r>
      <w:r w:rsidR="00DD27F3" w:rsidRPr="00DD27F3">
        <w:rPr>
          <w:rFonts w:asciiTheme="majorHAnsi" w:hAnsiTheme="majorHAnsi" w:cstheme="majorHAnsi"/>
          <w:b/>
          <w:bCs/>
        </w:rPr>
        <w:t>generierung nach Material- oder Produktionsbedarf</w:t>
      </w:r>
      <w:r w:rsidR="00827744">
        <w:rPr>
          <w:rFonts w:asciiTheme="majorHAnsi" w:hAnsiTheme="majorHAnsi" w:cstheme="majorHAnsi"/>
          <w:b/>
          <w:bCs/>
        </w:rPr>
        <w:t xml:space="preserve"> und vieles mehr umgesetzt werden. </w:t>
      </w:r>
      <w:r w:rsidR="00484F9B">
        <w:rPr>
          <w:rFonts w:asciiTheme="majorHAnsi" w:hAnsiTheme="majorHAnsi" w:cstheme="majorHAnsi"/>
          <w:b/>
          <w:bCs/>
        </w:rPr>
        <w:t xml:space="preserve">Dies steigert die </w:t>
      </w:r>
      <w:r w:rsidR="001D041F">
        <w:rPr>
          <w:rFonts w:asciiTheme="majorHAnsi" w:hAnsiTheme="majorHAnsi" w:cstheme="majorHAnsi"/>
          <w:b/>
          <w:bCs/>
        </w:rPr>
        <w:t>Kontinuität und Effizienz</w:t>
      </w:r>
      <w:r w:rsidR="00484F9B">
        <w:rPr>
          <w:rFonts w:asciiTheme="majorHAnsi" w:hAnsiTheme="majorHAnsi" w:cstheme="majorHAnsi"/>
          <w:b/>
          <w:bCs/>
        </w:rPr>
        <w:t xml:space="preserve"> in der Logistik und Produktion </w:t>
      </w:r>
      <w:r w:rsidR="001D041F">
        <w:rPr>
          <w:rFonts w:asciiTheme="majorHAnsi" w:hAnsiTheme="majorHAnsi" w:cstheme="majorHAnsi"/>
          <w:b/>
          <w:bCs/>
        </w:rPr>
        <w:t>deut</w:t>
      </w:r>
      <w:r w:rsidR="00A6407B">
        <w:rPr>
          <w:rFonts w:asciiTheme="majorHAnsi" w:hAnsiTheme="majorHAnsi" w:cstheme="majorHAnsi"/>
          <w:b/>
          <w:bCs/>
        </w:rPr>
        <w:softHyphen/>
      </w:r>
      <w:r w:rsidR="001D041F">
        <w:rPr>
          <w:rFonts w:asciiTheme="majorHAnsi" w:hAnsiTheme="majorHAnsi" w:cstheme="majorHAnsi"/>
          <w:b/>
          <w:bCs/>
        </w:rPr>
        <w:t>lich</w:t>
      </w:r>
      <w:r w:rsidR="00484F9B">
        <w:rPr>
          <w:rFonts w:asciiTheme="majorHAnsi" w:hAnsiTheme="majorHAnsi" w:cstheme="majorHAnsi"/>
          <w:b/>
          <w:bCs/>
        </w:rPr>
        <w:t>.</w:t>
      </w:r>
      <w:r w:rsidR="002F02C5">
        <w:rPr>
          <w:rFonts w:asciiTheme="majorHAnsi" w:hAnsiTheme="majorHAnsi" w:cstheme="majorHAnsi"/>
          <w:b/>
          <w:bCs/>
        </w:rPr>
        <w:t xml:space="preserve"> </w:t>
      </w:r>
      <w:r w:rsidR="00484F9B">
        <w:rPr>
          <w:rFonts w:asciiTheme="majorHAnsi" w:hAnsiTheme="majorHAnsi" w:cstheme="majorHAnsi"/>
          <w:b/>
          <w:bCs/>
        </w:rPr>
        <w:t xml:space="preserve"> </w:t>
      </w:r>
    </w:p>
    <w:p w14:paraId="440F14CE" w14:textId="77777777" w:rsidR="0066728F" w:rsidRPr="00827744" w:rsidRDefault="0066728F" w:rsidP="00B654CD">
      <w:pPr>
        <w:pStyle w:val="Textkrper"/>
        <w:spacing w:after="0"/>
        <w:rPr>
          <w:rFonts w:asciiTheme="majorHAnsi" w:hAnsiTheme="majorHAnsi" w:cstheme="majorHAnsi"/>
        </w:rPr>
      </w:pPr>
    </w:p>
    <w:p w14:paraId="0FFD135A" w14:textId="65A9380D" w:rsidR="00007303" w:rsidRPr="004D1BDC" w:rsidRDefault="00754AE8" w:rsidP="00B654CD">
      <w:pPr>
        <w:pStyle w:val="Textkrper"/>
        <w:spacing w:after="0"/>
        <w:rPr>
          <w:rFonts w:asciiTheme="majorHAnsi" w:hAnsiTheme="majorHAnsi" w:cstheme="majorHAnsi"/>
          <w:color w:val="auto"/>
        </w:rPr>
      </w:pPr>
      <w:r w:rsidRPr="00827744">
        <w:rPr>
          <w:rFonts w:asciiTheme="majorHAnsi" w:hAnsiTheme="majorHAnsi" w:cstheme="majorHAnsi"/>
          <w:color w:val="auto"/>
        </w:rPr>
        <w:t>„</w:t>
      </w:r>
      <w:r w:rsidR="00672880" w:rsidRPr="00827744">
        <w:rPr>
          <w:rFonts w:asciiTheme="majorHAnsi" w:hAnsiTheme="majorHAnsi" w:cstheme="majorHAnsi"/>
          <w:color w:val="auto"/>
        </w:rPr>
        <w:t>Mit</w:t>
      </w:r>
      <w:r w:rsidR="000D1BFF" w:rsidRPr="00827744">
        <w:rPr>
          <w:rFonts w:asciiTheme="majorHAnsi" w:hAnsiTheme="majorHAnsi" w:cstheme="majorHAnsi"/>
          <w:color w:val="auto"/>
        </w:rPr>
        <w:t xml:space="preserve"> dem neuen Feature</w:t>
      </w:r>
      <w:r w:rsidR="00827744" w:rsidRPr="00827744">
        <w:t xml:space="preserve"> </w:t>
      </w:r>
      <w:r w:rsidR="00827744" w:rsidRPr="00827744">
        <w:rPr>
          <w:rFonts w:asciiTheme="majorHAnsi" w:hAnsiTheme="majorHAnsi" w:cstheme="majorHAnsi"/>
          <w:color w:val="auto"/>
        </w:rPr>
        <w:t>Transport Control, welches in die iTAC.MOM.Suite integriert wurde,</w:t>
      </w:r>
      <w:r w:rsidR="00827744">
        <w:rPr>
          <w:rFonts w:asciiTheme="majorHAnsi" w:hAnsiTheme="majorHAnsi" w:cstheme="majorHAnsi"/>
          <w:b/>
          <w:color w:val="auto"/>
        </w:rPr>
        <w:t xml:space="preserve"> </w:t>
      </w:r>
      <w:r w:rsidR="00827744">
        <w:rPr>
          <w:rFonts w:asciiTheme="majorHAnsi" w:hAnsiTheme="majorHAnsi" w:cstheme="majorHAnsi"/>
          <w:color w:val="auto"/>
        </w:rPr>
        <w:t>lassen sich</w:t>
      </w:r>
      <w:r w:rsidR="00827744" w:rsidRPr="00827744">
        <w:rPr>
          <w:rFonts w:asciiTheme="majorHAnsi" w:hAnsiTheme="majorHAnsi" w:cstheme="majorHAnsi"/>
          <w:color w:val="auto"/>
        </w:rPr>
        <w:t xml:space="preserve"> Material- und Produkt</w:t>
      </w:r>
      <w:r w:rsidR="00827744">
        <w:rPr>
          <w:rFonts w:asciiTheme="majorHAnsi" w:hAnsiTheme="majorHAnsi" w:cstheme="majorHAnsi"/>
          <w:color w:val="auto"/>
        </w:rPr>
        <w:softHyphen/>
      </w:r>
      <w:r w:rsidR="00827744" w:rsidRPr="00827744">
        <w:rPr>
          <w:rFonts w:asciiTheme="majorHAnsi" w:hAnsiTheme="majorHAnsi" w:cstheme="majorHAnsi"/>
          <w:color w:val="auto"/>
        </w:rPr>
        <w:t>transport in der Produktion</w:t>
      </w:r>
      <w:r w:rsidR="00827744">
        <w:rPr>
          <w:rFonts w:asciiTheme="majorHAnsi" w:hAnsiTheme="majorHAnsi" w:cstheme="majorHAnsi"/>
          <w:color w:val="auto"/>
        </w:rPr>
        <w:t xml:space="preserve"> kontrollieren und steuern</w:t>
      </w:r>
      <w:r w:rsidR="00827744" w:rsidRPr="00827744">
        <w:rPr>
          <w:rFonts w:asciiTheme="majorHAnsi" w:hAnsiTheme="majorHAnsi" w:cstheme="majorHAnsi"/>
          <w:color w:val="auto"/>
        </w:rPr>
        <w:t xml:space="preserve">. Das Ziel </w:t>
      </w:r>
      <w:r w:rsidR="00BD63AF">
        <w:rPr>
          <w:rFonts w:asciiTheme="majorHAnsi" w:hAnsiTheme="majorHAnsi" w:cstheme="majorHAnsi"/>
          <w:color w:val="auto"/>
        </w:rPr>
        <w:t xml:space="preserve">für den Transport </w:t>
      </w:r>
      <w:r w:rsidR="00827744" w:rsidRPr="00827744">
        <w:rPr>
          <w:rFonts w:asciiTheme="majorHAnsi" w:hAnsiTheme="majorHAnsi" w:cstheme="majorHAnsi"/>
          <w:color w:val="auto"/>
        </w:rPr>
        <w:t>ist es, die Materialsituation zu überwachen und Materialanforderungen vorzubereiten</w:t>
      </w:r>
      <w:r w:rsidR="00B248D9">
        <w:rPr>
          <w:rFonts w:asciiTheme="majorHAnsi" w:hAnsiTheme="majorHAnsi" w:cstheme="majorHAnsi"/>
          <w:color w:val="auto"/>
        </w:rPr>
        <w:t>. So lässt sich die Kontinuität der Produktion ohne Unterbrechungen an der Produktionslinie oder einer Station gewährleisten</w:t>
      </w:r>
      <w:r w:rsidRPr="004D1BDC">
        <w:rPr>
          <w:rFonts w:asciiTheme="majorHAnsi" w:hAnsiTheme="majorHAnsi" w:cstheme="majorHAnsi"/>
          <w:color w:val="auto"/>
        </w:rPr>
        <w:t>“, erklärt Peter Bollinger, CEO der iTAC Software AG, eine Tochtergesellschaft der Dürr AG.</w:t>
      </w:r>
      <w:r w:rsidR="002F02C5">
        <w:rPr>
          <w:rFonts w:asciiTheme="majorHAnsi" w:hAnsiTheme="majorHAnsi" w:cstheme="majorHAnsi"/>
          <w:color w:val="auto"/>
        </w:rPr>
        <w:t xml:space="preserve"> </w:t>
      </w:r>
    </w:p>
    <w:p w14:paraId="44836947" w14:textId="77777777" w:rsidR="009F26B0" w:rsidRPr="004D1BDC" w:rsidRDefault="009F26B0" w:rsidP="00B654CD">
      <w:pPr>
        <w:pStyle w:val="Textkrper"/>
        <w:spacing w:after="0"/>
        <w:rPr>
          <w:rFonts w:asciiTheme="majorHAnsi" w:hAnsiTheme="majorHAnsi" w:cstheme="majorHAnsi"/>
          <w:color w:val="auto"/>
        </w:rPr>
      </w:pPr>
    </w:p>
    <w:p w14:paraId="597E908D" w14:textId="70B00339" w:rsidR="005571D9" w:rsidRPr="004D1BDC" w:rsidRDefault="00E01B7A" w:rsidP="00F86D8F">
      <w:pPr>
        <w:pStyle w:val="Textkrper"/>
        <w:spacing w:after="0"/>
        <w:rPr>
          <w:rFonts w:asciiTheme="majorHAnsi" w:hAnsiTheme="majorHAnsi" w:cstheme="majorHAnsi"/>
          <w:color w:val="auto"/>
        </w:rPr>
      </w:pPr>
      <w:r>
        <w:rPr>
          <w:rFonts w:asciiTheme="majorHAnsi" w:hAnsiTheme="majorHAnsi" w:cstheme="majorHAnsi"/>
          <w:color w:val="auto"/>
        </w:rPr>
        <w:t xml:space="preserve">Die </w:t>
      </w:r>
      <w:r w:rsidRPr="00E01B7A">
        <w:rPr>
          <w:rFonts w:asciiTheme="majorHAnsi" w:hAnsiTheme="majorHAnsi" w:cstheme="majorHAnsi"/>
          <w:color w:val="auto"/>
        </w:rPr>
        <w:t xml:space="preserve">iTAC.MOM.Suite </w:t>
      </w:r>
      <w:r w:rsidR="009F26B0" w:rsidRPr="004D1BDC">
        <w:rPr>
          <w:rFonts w:asciiTheme="majorHAnsi" w:hAnsiTheme="majorHAnsi" w:cstheme="majorHAnsi"/>
          <w:color w:val="auto"/>
        </w:rPr>
        <w:t>ist ein ganzheitliches Fertigungsmanagementsystem</w:t>
      </w:r>
      <w:r>
        <w:rPr>
          <w:rFonts w:asciiTheme="majorHAnsi" w:hAnsiTheme="majorHAnsi" w:cstheme="majorHAnsi"/>
          <w:color w:val="auto"/>
        </w:rPr>
        <w:t xml:space="preserve">, das </w:t>
      </w:r>
      <w:r w:rsidR="009F26B0" w:rsidRPr="004D1BDC">
        <w:rPr>
          <w:rFonts w:asciiTheme="majorHAnsi" w:hAnsiTheme="majorHAnsi" w:cstheme="majorHAnsi"/>
          <w:color w:val="auto"/>
        </w:rPr>
        <w:t xml:space="preserve">alle erforderlichen Funktionen für die Vernetzung </w:t>
      </w:r>
      <w:r w:rsidR="00C47464" w:rsidRPr="004D1BDC">
        <w:rPr>
          <w:rFonts w:asciiTheme="majorHAnsi" w:hAnsiTheme="majorHAnsi" w:cstheme="majorHAnsi"/>
          <w:color w:val="auto"/>
        </w:rPr>
        <w:t xml:space="preserve">und Automatisierung von </w:t>
      </w:r>
      <w:r w:rsidR="00C47464" w:rsidRPr="004D1BDC">
        <w:rPr>
          <w:rFonts w:asciiTheme="majorHAnsi" w:hAnsiTheme="majorHAnsi" w:cstheme="majorHAnsi"/>
          <w:color w:val="auto"/>
        </w:rPr>
        <w:lastRenderedPageBreak/>
        <w:t>Prozessen ab</w:t>
      </w:r>
      <w:r>
        <w:rPr>
          <w:rFonts w:asciiTheme="majorHAnsi" w:hAnsiTheme="majorHAnsi" w:cstheme="majorHAnsi"/>
          <w:color w:val="auto"/>
        </w:rPr>
        <w:t>deckt</w:t>
      </w:r>
      <w:r w:rsidR="00D8450E" w:rsidRPr="004D1BDC">
        <w:rPr>
          <w:rFonts w:asciiTheme="majorHAnsi" w:hAnsiTheme="majorHAnsi" w:cstheme="majorHAnsi"/>
          <w:color w:val="auto"/>
        </w:rPr>
        <w:t xml:space="preserve">. </w:t>
      </w:r>
      <w:r w:rsidR="00072716" w:rsidRPr="004D1BDC">
        <w:rPr>
          <w:rFonts w:asciiTheme="majorHAnsi" w:hAnsiTheme="majorHAnsi" w:cstheme="majorHAnsi"/>
          <w:color w:val="auto"/>
        </w:rPr>
        <w:t>Es</w:t>
      </w:r>
      <w:r w:rsidR="009F26B0" w:rsidRPr="004D1BDC">
        <w:rPr>
          <w:rFonts w:asciiTheme="majorHAnsi" w:hAnsiTheme="majorHAnsi" w:cstheme="majorHAnsi"/>
          <w:color w:val="auto"/>
        </w:rPr>
        <w:t xml:space="preserve"> ist modular </w:t>
      </w:r>
      <w:r w:rsidR="00072716" w:rsidRPr="004D1BDC">
        <w:rPr>
          <w:rFonts w:asciiTheme="majorHAnsi" w:hAnsiTheme="majorHAnsi" w:cstheme="majorHAnsi"/>
          <w:color w:val="auto"/>
        </w:rPr>
        <w:t>und</w:t>
      </w:r>
      <w:r w:rsidR="009F26B0" w:rsidRPr="004D1BDC">
        <w:rPr>
          <w:rFonts w:asciiTheme="majorHAnsi" w:hAnsiTheme="majorHAnsi" w:cstheme="majorHAnsi"/>
          <w:color w:val="auto"/>
        </w:rPr>
        <w:t xml:space="preserve"> skalierbar aufgebaut und lässt sich</w:t>
      </w:r>
      <w:r w:rsidR="00340E16" w:rsidRPr="004D1BDC">
        <w:rPr>
          <w:rFonts w:asciiTheme="majorHAnsi" w:hAnsiTheme="majorHAnsi" w:cstheme="majorHAnsi"/>
          <w:color w:val="auto"/>
        </w:rPr>
        <w:t xml:space="preserve"> durch </w:t>
      </w:r>
      <w:r w:rsidR="00072716" w:rsidRPr="004D1BDC">
        <w:rPr>
          <w:rFonts w:asciiTheme="majorHAnsi" w:hAnsiTheme="majorHAnsi" w:cstheme="majorHAnsi"/>
          <w:color w:val="auto"/>
        </w:rPr>
        <w:t>seine</w:t>
      </w:r>
      <w:r w:rsidR="00340E16" w:rsidRPr="004D1BDC">
        <w:rPr>
          <w:rFonts w:asciiTheme="majorHAnsi" w:hAnsiTheme="majorHAnsi" w:cstheme="majorHAnsi"/>
          <w:color w:val="auto"/>
        </w:rPr>
        <w:t xml:space="preserve"> Offenheit</w:t>
      </w:r>
      <w:r w:rsidR="009F26B0" w:rsidRPr="004D1BDC">
        <w:rPr>
          <w:rFonts w:asciiTheme="majorHAnsi" w:hAnsiTheme="majorHAnsi" w:cstheme="majorHAnsi"/>
          <w:color w:val="auto"/>
        </w:rPr>
        <w:t xml:space="preserve"> nahtlos in</w:t>
      </w:r>
      <w:r w:rsidR="00340E16" w:rsidRPr="004D1BDC">
        <w:rPr>
          <w:rFonts w:asciiTheme="majorHAnsi" w:hAnsiTheme="majorHAnsi" w:cstheme="majorHAnsi"/>
          <w:color w:val="auto"/>
        </w:rPr>
        <w:t xml:space="preserve"> die digitalen Plattformstrategien der Kunden integrieren.</w:t>
      </w:r>
      <w:r w:rsidR="00127BD6" w:rsidRPr="004D1BDC">
        <w:rPr>
          <w:rFonts w:asciiTheme="majorHAnsi" w:hAnsiTheme="majorHAnsi" w:cstheme="majorHAnsi"/>
          <w:color w:val="auto"/>
        </w:rPr>
        <w:t xml:space="preserve"> </w:t>
      </w:r>
    </w:p>
    <w:p w14:paraId="253426FE" w14:textId="77777777" w:rsidR="00E01B7A" w:rsidRDefault="00E01B7A" w:rsidP="00F86D8F">
      <w:pPr>
        <w:pStyle w:val="Textkrper"/>
        <w:spacing w:after="0"/>
        <w:rPr>
          <w:rFonts w:asciiTheme="majorHAnsi" w:hAnsiTheme="majorHAnsi" w:cstheme="majorHAnsi"/>
        </w:rPr>
      </w:pPr>
    </w:p>
    <w:p w14:paraId="0F6F291F" w14:textId="4393955E" w:rsidR="009D0E9C" w:rsidRDefault="004E6B1A" w:rsidP="009D0E9C">
      <w:pPr>
        <w:pStyle w:val="Textkrper"/>
        <w:spacing w:after="0"/>
        <w:rPr>
          <w:rFonts w:asciiTheme="majorHAnsi" w:hAnsiTheme="majorHAnsi" w:cstheme="majorHAnsi"/>
        </w:rPr>
      </w:pPr>
      <w:r w:rsidRPr="004D1BDC">
        <w:rPr>
          <w:rFonts w:asciiTheme="majorHAnsi" w:hAnsiTheme="majorHAnsi" w:cstheme="majorHAnsi"/>
        </w:rPr>
        <w:t>Die bisherige MES-Lösung von iTAC wurde</w:t>
      </w:r>
      <w:r w:rsidR="00464C5B">
        <w:rPr>
          <w:rFonts w:asciiTheme="majorHAnsi" w:hAnsiTheme="majorHAnsi" w:cstheme="majorHAnsi"/>
        </w:rPr>
        <w:t xml:space="preserve"> somit zum MOM (Manufacturing </w:t>
      </w:r>
      <w:proofErr w:type="spellStart"/>
      <w:r w:rsidR="00464C5B">
        <w:rPr>
          <w:rFonts w:asciiTheme="majorHAnsi" w:hAnsiTheme="majorHAnsi" w:cstheme="majorHAnsi"/>
        </w:rPr>
        <w:t>Operations</w:t>
      </w:r>
      <w:proofErr w:type="spellEnd"/>
      <w:r w:rsidR="00464C5B">
        <w:rPr>
          <w:rFonts w:asciiTheme="majorHAnsi" w:hAnsiTheme="majorHAnsi" w:cstheme="majorHAnsi"/>
        </w:rPr>
        <w:t xml:space="preserve"> Management)-System und im Zuge dessen</w:t>
      </w:r>
      <w:r w:rsidRPr="004D1BDC">
        <w:rPr>
          <w:rFonts w:asciiTheme="majorHAnsi" w:hAnsiTheme="majorHAnsi" w:cstheme="majorHAnsi"/>
        </w:rPr>
        <w:t xml:space="preserve"> </w:t>
      </w:r>
      <w:r w:rsidR="00E01B7A">
        <w:rPr>
          <w:rFonts w:asciiTheme="majorHAnsi" w:hAnsiTheme="majorHAnsi" w:cstheme="majorHAnsi"/>
        </w:rPr>
        <w:t xml:space="preserve">jüngst </w:t>
      </w:r>
      <w:r w:rsidRPr="004D1BDC">
        <w:rPr>
          <w:rFonts w:asciiTheme="majorHAnsi" w:hAnsiTheme="majorHAnsi" w:cstheme="majorHAnsi"/>
        </w:rPr>
        <w:t>um</w:t>
      </w:r>
      <w:r w:rsidR="005571D9" w:rsidRPr="004D1BDC">
        <w:rPr>
          <w:rFonts w:asciiTheme="majorHAnsi" w:hAnsiTheme="majorHAnsi" w:cstheme="majorHAnsi"/>
        </w:rPr>
        <w:t xml:space="preserve"> neue Module </w:t>
      </w:r>
      <w:r w:rsidR="001D2447">
        <w:rPr>
          <w:rFonts w:asciiTheme="majorHAnsi" w:hAnsiTheme="majorHAnsi" w:cstheme="majorHAnsi"/>
        </w:rPr>
        <w:t>bzw.</w:t>
      </w:r>
      <w:r w:rsidR="001D2447" w:rsidRPr="004D1BDC">
        <w:rPr>
          <w:rFonts w:asciiTheme="majorHAnsi" w:hAnsiTheme="majorHAnsi" w:cstheme="majorHAnsi"/>
        </w:rPr>
        <w:t xml:space="preserve"> </w:t>
      </w:r>
      <w:r w:rsidR="005571D9" w:rsidRPr="004D1BDC">
        <w:rPr>
          <w:rFonts w:asciiTheme="majorHAnsi" w:hAnsiTheme="majorHAnsi" w:cstheme="majorHAnsi"/>
        </w:rPr>
        <w:t>Servic</w:t>
      </w:r>
      <w:r w:rsidR="00484F9B">
        <w:rPr>
          <w:rFonts w:asciiTheme="majorHAnsi" w:hAnsiTheme="majorHAnsi" w:cstheme="majorHAnsi"/>
        </w:rPr>
        <w:softHyphen/>
      </w:r>
      <w:r w:rsidR="005571D9" w:rsidRPr="004D1BDC">
        <w:rPr>
          <w:rFonts w:asciiTheme="majorHAnsi" w:hAnsiTheme="majorHAnsi" w:cstheme="majorHAnsi"/>
        </w:rPr>
        <w:t>es</w:t>
      </w:r>
      <w:r w:rsidRPr="004D1BDC">
        <w:rPr>
          <w:rFonts w:asciiTheme="majorHAnsi" w:hAnsiTheme="majorHAnsi" w:cstheme="majorHAnsi"/>
        </w:rPr>
        <w:t xml:space="preserve"> erweitert</w:t>
      </w:r>
      <w:r w:rsidR="005571D9" w:rsidRPr="004D1BDC">
        <w:rPr>
          <w:rFonts w:asciiTheme="majorHAnsi" w:hAnsiTheme="majorHAnsi" w:cstheme="majorHAnsi"/>
        </w:rPr>
        <w:t xml:space="preserve"> </w:t>
      </w:r>
      <w:r w:rsidR="001D2447">
        <w:rPr>
          <w:rFonts w:asciiTheme="majorHAnsi" w:hAnsiTheme="majorHAnsi" w:cstheme="majorHAnsi"/>
        </w:rPr>
        <w:t>und</w:t>
      </w:r>
      <w:r w:rsidR="001D2447" w:rsidRPr="004D1BDC">
        <w:rPr>
          <w:rFonts w:asciiTheme="majorHAnsi" w:hAnsiTheme="majorHAnsi" w:cstheme="majorHAnsi"/>
        </w:rPr>
        <w:t xml:space="preserve"> </w:t>
      </w:r>
      <w:r w:rsidRPr="004D1BDC">
        <w:rPr>
          <w:rFonts w:asciiTheme="majorHAnsi" w:hAnsiTheme="majorHAnsi" w:cstheme="majorHAnsi"/>
        </w:rPr>
        <w:t xml:space="preserve">auf eine offene </w:t>
      </w:r>
      <w:r w:rsidR="00403A8C" w:rsidRPr="004D1BDC">
        <w:rPr>
          <w:rFonts w:asciiTheme="majorHAnsi" w:hAnsiTheme="majorHAnsi" w:cstheme="majorHAnsi"/>
        </w:rPr>
        <w:t>Architektur</w:t>
      </w:r>
      <w:r w:rsidRPr="004D1BDC">
        <w:rPr>
          <w:rFonts w:asciiTheme="majorHAnsi" w:hAnsiTheme="majorHAnsi" w:cstheme="majorHAnsi"/>
        </w:rPr>
        <w:t xml:space="preserve"> gehoben</w:t>
      </w:r>
      <w:r w:rsidR="00614F53" w:rsidRPr="004D1BDC">
        <w:rPr>
          <w:rFonts w:asciiTheme="majorHAnsi" w:hAnsiTheme="majorHAnsi" w:cstheme="majorHAnsi"/>
        </w:rPr>
        <w:t>.</w:t>
      </w:r>
      <w:r w:rsidR="009645C8" w:rsidRPr="004D1BDC">
        <w:rPr>
          <w:rFonts w:asciiTheme="majorHAnsi" w:hAnsiTheme="majorHAnsi" w:cstheme="majorHAnsi"/>
        </w:rPr>
        <w:t xml:space="preserve"> </w:t>
      </w:r>
      <w:r w:rsidR="00464C5B">
        <w:rPr>
          <w:rFonts w:asciiTheme="majorHAnsi" w:hAnsiTheme="majorHAnsi" w:cstheme="majorHAnsi"/>
        </w:rPr>
        <w:t xml:space="preserve">Zu den neuen Features </w:t>
      </w:r>
      <w:r w:rsidR="00E01B7A">
        <w:rPr>
          <w:rFonts w:asciiTheme="majorHAnsi" w:hAnsiTheme="majorHAnsi" w:cstheme="majorHAnsi"/>
        </w:rPr>
        <w:t xml:space="preserve">zählt unter anderem </w:t>
      </w:r>
      <w:r w:rsidR="00484F9B">
        <w:rPr>
          <w:rFonts w:asciiTheme="majorHAnsi" w:hAnsiTheme="majorHAnsi" w:cstheme="majorHAnsi"/>
        </w:rPr>
        <w:t xml:space="preserve">das </w:t>
      </w:r>
      <w:r w:rsidR="00464C5B">
        <w:rPr>
          <w:rFonts w:asciiTheme="majorHAnsi" w:hAnsiTheme="majorHAnsi" w:cstheme="majorHAnsi"/>
        </w:rPr>
        <w:t>„</w:t>
      </w:r>
      <w:r w:rsidR="00736E98" w:rsidRPr="00736E98">
        <w:rPr>
          <w:rFonts w:asciiTheme="majorHAnsi" w:hAnsiTheme="majorHAnsi" w:cstheme="majorHAnsi"/>
          <w:bCs/>
        </w:rPr>
        <w:t>Transport Control</w:t>
      </w:r>
      <w:r w:rsidR="00464C5B">
        <w:rPr>
          <w:rFonts w:asciiTheme="majorHAnsi" w:hAnsiTheme="majorHAnsi" w:cstheme="majorHAnsi"/>
          <w:bCs/>
        </w:rPr>
        <w:t>“</w:t>
      </w:r>
      <w:r w:rsidR="00BD63AF">
        <w:rPr>
          <w:rFonts w:asciiTheme="majorHAnsi" w:hAnsiTheme="majorHAnsi" w:cstheme="majorHAnsi"/>
          <w:bCs/>
        </w:rPr>
        <w:t xml:space="preserve"> und deckt unter anderem den CRP</w:t>
      </w:r>
      <w:r w:rsidR="00F73EFB">
        <w:rPr>
          <w:rFonts w:asciiTheme="majorHAnsi" w:hAnsiTheme="majorHAnsi" w:cstheme="majorHAnsi"/>
          <w:bCs/>
        </w:rPr>
        <w:t>-</w:t>
      </w:r>
      <w:r w:rsidR="00BD63AF">
        <w:rPr>
          <w:rFonts w:asciiTheme="majorHAnsi" w:hAnsiTheme="majorHAnsi" w:cstheme="majorHAnsi"/>
          <w:bCs/>
        </w:rPr>
        <w:t>Use Case ab</w:t>
      </w:r>
      <w:r w:rsidR="00736E98">
        <w:rPr>
          <w:rFonts w:asciiTheme="majorHAnsi" w:hAnsiTheme="majorHAnsi" w:cstheme="majorHAnsi"/>
        </w:rPr>
        <w:t xml:space="preserve">. </w:t>
      </w:r>
    </w:p>
    <w:p w14:paraId="4D6B49BA" w14:textId="77777777" w:rsidR="009D0E9C" w:rsidRPr="009D0E9C" w:rsidRDefault="009D0E9C" w:rsidP="009D0E9C">
      <w:pPr>
        <w:pStyle w:val="Textkrper"/>
        <w:spacing w:after="0"/>
        <w:rPr>
          <w:rFonts w:asciiTheme="majorHAnsi" w:hAnsiTheme="majorHAnsi" w:cstheme="majorHAnsi"/>
        </w:rPr>
      </w:pPr>
    </w:p>
    <w:p w14:paraId="4D5107F5" w14:textId="6A95982A" w:rsidR="009D0E9C" w:rsidRDefault="009D0E9C" w:rsidP="009D0E9C">
      <w:pPr>
        <w:pStyle w:val="Textkrper"/>
        <w:spacing w:after="0"/>
        <w:rPr>
          <w:rFonts w:asciiTheme="majorHAnsi" w:hAnsiTheme="majorHAnsi" w:cstheme="majorHAnsi"/>
        </w:rPr>
      </w:pPr>
      <w:r>
        <w:rPr>
          <w:rFonts w:asciiTheme="majorHAnsi" w:hAnsiTheme="majorHAnsi" w:cstheme="majorHAnsi"/>
        </w:rPr>
        <w:t>„</w:t>
      </w:r>
      <w:r w:rsidRPr="009D0E9C">
        <w:rPr>
          <w:rFonts w:asciiTheme="majorHAnsi" w:hAnsiTheme="majorHAnsi" w:cstheme="majorHAnsi"/>
        </w:rPr>
        <w:t xml:space="preserve">CRP </w:t>
      </w:r>
      <w:r w:rsidR="00464C5B">
        <w:rPr>
          <w:rFonts w:asciiTheme="majorHAnsi" w:hAnsiTheme="majorHAnsi" w:cstheme="majorHAnsi"/>
        </w:rPr>
        <w:t xml:space="preserve">steht für </w:t>
      </w:r>
      <w:proofErr w:type="spellStart"/>
      <w:r w:rsidRPr="009D0E9C">
        <w:rPr>
          <w:rFonts w:asciiTheme="majorHAnsi" w:hAnsiTheme="majorHAnsi" w:cstheme="majorHAnsi"/>
        </w:rPr>
        <w:t>Continuous</w:t>
      </w:r>
      <w:proofErr w:type="spellEnd"/>
      <w:r w:rsidRPr="009D0E9C">
        <w:rPr>
          <w:rFonts w:asciiTheme="majorHAnsi" w:hAnsiTheme="majorHAnsi" w:cstheme="majorHAnsi"/>
        </w:rPr>
        <w:t xml:space="preserve"> </w:t>
      </w:r>
      <w:proofErr w:type="spellStart"/>
      <w:r w:rsidRPr="009D0E9C">
        <w:rPr>
          <w:rFonts w:asciiTheme="majorHAnsi" w:hAnsiTheme="majorHAnsi" w:cstheme="majorHAnsi"/>
        </w:rPr>
        <w:t>Replenishment</w:t>
      </w:r>
      <w:proofErr w:type="spellEnd"/>
      <w:r w:rsidRPr="009D0E9C">
        <w:rPr>
          <w:rFonts w:asciiTheme="majorHAnsi" w:hAnsiTheme="majorHAnsi" w:cstheme="majorHAnsi"/>
        </w:rPr>
        <w:t xml:space="preserve"> </w:t>
      </w:r>
      <w:proofErr w:type="spellStart"/>
      <w:r w:rsidRPr="009D0E9C">
        <w:rPr>
          <w:rFonts w:asciiTheme="majorHAnsi" w:hAnsiTheme="majorHAnsi" w:cstheme="majorHAnsi"/>
        </w:rPr>
        <w:t>Process</w:t>
      </w:r>
      <w:proofErr w:type="spellEnd"/>
      <w:r w:rsidRPr="009D0E9C">
        <w:rPr>
          <w:rFonts w:asciiTheme="majorHAnsi" w:hAnsiTheme="majorHAnsi" w:cstheme="majorHAnsi"/>
        </w:rPr>
        <w:t xml:space="preserve"> </w:t>
      </w:r>
      <w:r w:rsidR="00464C5B">
        <w:rPr>
          <w:rFonts w:asciiTheme="majorHAnsi" w:hAnsiTheme="majorHAnsi" w:cstheme="majorHAnsi"/>
        </w:rPr>
        <w:t>und sorgt</w:t>
      </w:r>
      <w:r w:rsidRPr="009D0E9C">
        <w:rPr>
          <w:rFonts w:asciiTheme="majorHAnsi" w:hAnsiTheme="majorHAnsi" w:cstheme="majorHAnsi"/>
        </w:rPr>
        <w:t xml:space="preserve"> für die kontinuier</w:t>
      </w:r>
      <w:r w:rsidR="00A6407B">
        <w:rPr>
          <w:rFonts w:asciiTheme="majorHAnsi" w:hAnsiTheme="majorHAnsi" w:cstheme="majorHAnsi"/>
        </w:rPr>
        <w:softHyphen/>
      </w:r>
      <w:r w:rsidRPr="009D0E9C">
        <w:rPr>
          <w:rFonts w:asciiTheme="majorHAnsi" w:hAnsiTheme="majorHAnsi" w:cstheme="majorHAnsi"/>
        </w:rPr>
        <w:t>liche Materialversorgung</w:t>
      </w:r>
      <w:r w:rsidR="00464C5B">
        <w:rPr>
          <w:rFonts w:asciiTheme="majorHAnsi" w:hAnsiTheme="majorHAnsi" w:cstheme="majorHAnsi"/>
        </w:rPr>
        <w:t>. Es</w:t>
      </w:r>
      <w:r>
        <w:rPr>
          <w:rFonts w:asciiTheme="majorHAnsi" w:hAnsiTheme="majorHAnsi" w:cstheme="majorHAnsi"/>
        </w:rPr>
        <w:t xml:space="preserve"> </w:t>
      </w:r>
      <w:r w:rsidRPr="009D0E9C">
        <w:rPr>
          <w:rFonts w:asciiTheme="majorHAnsi" w:hAnsiTheme="majorHAnsi" w:cstheme="majorHAnsi"/>
        </w:rPr>
        <w:t>baut auf</w:t>
      </w:r>
      <w:r w:rsidR="00464C5B">
        <w:rPr>
          <w:rFonts w:asciiTheme="majorHAnsi" w:hAnsiTheme="majorHAnsi" w:cstheme="majorHAnsi"/>
        </w:rPr>
        <w:t xml:space="preserve"> der Funktion</w:t>
      </w:r>
      <w:r w:rsidRPr="009D0E9C">
        <w:rPr>
          <w:rFonts w:asciiTheme="majorHAnsi" w:hAnsiTheme="majorHAnsi" w:cstheme="majorHAnsi"/>
        </w:rPr>
        <w:t xml:space="preserve"> Transport Control auf und bildet den smarten Teil des Tools. Während Transport Control jegliche Trans</w:t>
      </w:r>
      <w:r w:rsidR="00A6407B">
        <w:rPr>
          <w:rFonts w:asciiTheme="majorHAnsi" w:hAnsiTheme="majorHAnsi" w:cstheme="majorHAnsi"/>
        </w:rPr>
        <w:softHyphen/>
      </w:r>
      <w:r w:rsidRPr="009D0E9C">
        <w:rPr>
          <w:rFonts w:asciiTheme="majorHAnsi" w:hAnsiTheme="majorHAnsi" w:cstheme="majorHAnsi"/>
        </w:rPr>
        <w:t xml:space="preserve">porte abbildet, verwaltet CRP die Transporte mit genaueren Angaben zu Zeit, Ort, Qualität und Menge. Transport Control </w:t>
      </w:r>
      <w:r w:rsidR="00464C5B">
        <w:rPr>
          <w:rFonts w:asciiTheme="majorHAnsi" w:hAnsiTheme="majorHAnsi" w:cstheme="majorHAnsi"/>
        </w:rPr>
        <w:t xml:space="preserve">kann </w:t>
      </w:r>
      <w:r>
        <w:rPr>
          <w:rFonts w:asciiTheme="majorHAnsi" w:hAnsiTheme="majorHAnsi" w:cstheme="majorHAnsi"/>
        </w:rPr>
        <w:t>auch</w:t>
      </w:r>
      <w:r w:rsidRPr="009D0E9C">
        <w:rPr>
          <w:rFonts w:asciiTheme="majorHAnsi" w:hAnsiTheme="majorHAnsi" w:cstheme="majorHAnsi"/>
        </w:rPr>
        <w:t xml:space="preserve"> ohne CRP eingesetzt werden</w:t>
      </w:r>
      <w:r>
        <w:rPr>
          <w:rFonts w:asciiTheme="majorHAnsi" w:hAnsiTheme="majorHAnsi" w:cstheme="majorHAnsi"/>
        </w:rPr>
        <w:t xml:space="preserve">“, erklärt Peter Bollinger. </w:t>
      </w:r>
    </w:p>
    <w:p w14:paraId="2A10095C" w14:textId="77777777" w:rsidR="009D0E9C" w:rsidRPr="009D0E9C" w:rsidRDefault="009D0E9C" w:rsidP="009D0E9C">
      <w:pPr>
        <w:pStyle w:val="Textkrper"/>
        <w:spacing w:after="0"/>
        <w:rPr>
          <w:rFonts w:asciiTheme="majorHAnsi" w:hAnsiTheme="majorHAnsi" w:cstheme="majorHAnsi"/>
        </w:rPr>
      </w:pPr>
    </w:p>
    <w:p w14:paraId="1F4A316D" w14:textId="7E1CB5D2" w:rsidR="00A6407B" w:rsidRDefault="007948EA" w:rsidP="009D0E9C">
      <w:pPr>
        <w:pStyle w:val="Textkrper"/>
        <w:spacing w:after="0"/>
        <w:rPr>
          <w:rFonts w:asciiTheme="majorHAnsi" w:hAnsiTheme="majorHAnsi" w:cstheme="majorHAnsi"/>
        </w:rPr>
      </w:pPr>
      <w:r w:rsidRPr="00267366">
        <w:rPr>
          <w:rFonts w:asciiTheme="majorHAnsi" w:hAnsiTheme="majorHAnsi" w:cstheme="majorHAnsi"/>
          <w:b/>
          <w:bCs/>
        </w:rPr>
        <w:t>Just-in-</w:t>
      </w:r>
      <w:r w:rsidR="001D2447">
        <w:rPr>
          <w:rFonts w:asciiTheme="majorHAnsi" w:hAnsiTheme="majorHAnsi" w:cstheme="majorHAnsi"/>
          <w:b/>
          <w:bCs/>
        </w:rPr>
        <w:t>t</w:t>
      </w:r>
      <w:r w:rsidRPr="00267366">
        <w:rPr>
          <w:rFonts w:asciiTheme="majorHAnsi" w:hAnsiTheme="majorHAnsi" w:cstheme="majorHAnsi"/>
          <w:b/>
          <w:bCs/>
        </w:rPr>
        <w:t xml:space="preserve">ime Transportprozesse von </w:t>
      </w:r>
      <w:r w:rsidRPr="009D0E9C">
        <w:rPr>
          <w:rFonts w:asciiTheme="majorHAnsi" w:hAnsiTheme="majorHAnsi" w:cstheme="majorHAnsi"/>
          <w:b/>
          <w:bCs/>
        </w:rPr>
        <w:t>Material für die Fertigung</w:t>
      </w:r>
      <w:r w:rsidRPr="00267366">
        <w:rPr>
          <w:rFonts w:asciiTheme="majorHAnsi" w:hAnsiTheme="majorHAnsi" w:cstheme="majorHAnsi"/>
          <w:b/>
          <w:bCs/>
        </w:rPr>
        <w:t xml:space="preserve"> steuern</w:t>
      </w:r>
      <w:r>
        <w:rPr>
          <w:rFonts w:asciiTheme="majorHAnsi" w:hAnsiTheme="majorHAnsi" w:cstheme="majorHAnsi"/>
        </w:rPr>
        <w:t xml:space="preserve"> </w:t>
      </w:r>
    </w:p>
    <w:p w14:paraId="27E9E2A4" w14:textId="76C4C694" w:rsidR="009D0E9C" w:rsidRDefault="009D0E9C" w:rsidP="009D0E9C">
      <w:pPr>
        <w:pStyle w:val="Textkrper"/>
        <w:spacing w:after="0"/>
        <w:rPr>
          <w:rFonts w:asciiTheme="majorHAnsi" w:hAnsiTheme="majorHAnsi" w:cstheme="majorHAnsi"/>
        </w:rPr>
      </w:pPr>
      <w:r>
        <w:rPr>
          <w:rFonts w:asciiTheme="majorHAnsi" w:hAnsiTheme="majorHAnsi" w:cstheme="majorHAnsi"/>
        </w:rPr>
        <w:t xml:space="preserve">Das neue Feature ermöglicht die </w:t>
      </w:r>
      <w:r w:rsidRPr="009D0E9C">
        <w:rPr>
          <w:rFonts w:asciiTheme="majorHAnsi" w:hAnsiTheme="majorHAnsi" w:cstheme="majorHAnsi"/>
        </w:rPr>
        <w:t>Steuerung von manuellen und automatisierten Transportkonzepten durch bedarfsgerecht erstellte Transportaufträge aus dem MES</w:t>
      </w:r>
      <w:r>
        <w:rPr>
          <w:rFonts w:asciiTheme="majorHAnsi" w:hAnsiTheme="majorHAnsi" w:cstheme="majorHAnsi"/>
        </w:rPr>
        <w:t xml:space="preserve">. </w:t>
      </w:r>
      <w:r w:rsidRPr="009D0E9C">
        <w:rPr>
          <w:rFonts w:asciiTheme="majorHAnsi" w:hAnsiTheme="majorHAnsi" w:cstheme="majorHAnsi"/>
        </w:rPr>
        <w:t xml:space="preserve">CRP ermittelt und erstellt </w:t>
      </w:r>
      <w:r>
        <w:rPr>
          <w:rFonts w:asciiTheme="majorHAnsi" w:hAnsiTheme="majorHAnsi" w:cstheme="majorHAnsi"/>
        </w:rPr>
        <w:t xml:space="preserve">dabei </w:t>
      </w:r>
      <w:r w:rsidRPr="009D0E9C">
        <w:rPr>
          <w:rFonts w:asciiTheme="majorHAnsi" w:hAnsiTheme="majorHAnsi" w:cstheme="majorHAnsi"/>
        </w:rPr>
        <w:t>die entsprechenden Transport</w:t>
      </w:r>
      <w:r w:rsidR="00484F9B">
        <w:rPr>
          <w:rFonts w:asciiTheme="majorHAnsi" w:hAnsiTheme="majorHAnsi" w:cstheme="majorHAnsi"/>
        </w:rPr>
        <w:softHyphen/>
      </w:r>
      <w:r w:rsidRPr="009D0E9C">
        <w:rPr>
          <w:rFonts w:asciiTheme="majorHAnsi" w:hAnsiTheme="majorHAnsi" w:cstheme="majorHAnsi"/>
        </w:rPr>
        <w:t>aufträge anhand der laufenden Produktion und sendet diese an die entsprech</w:t>
      </w:r>
      <w:r w:rsidR="00484F9B">
        <w:rPr>
          <w:rFonts w:asciiTheme="majorHAnsi" w:hAnsiTheme="majorHAnsi" w:cstheme="majorHAnsi"/>
        </w:rPr>
        <w:softHyphen/>
      </w:r>
      <w:r w:rsidRPr="009D0E9C">
        <w:rPr>
          <w:rFonts w:asciiTheme="majorHAnsi" w:hAnsiTheme="majorHAnsi" w:cstheme="majorHAnsi"/>
        </w:rPr>
        <w:t>enden Trans</w:t>
      </w:r>
      <w:r w:rsidR="00B6765D">
        <w:rPr>
          <w:rFonts w:asciiTheme="majorHAnsi" w:hAnsiTheme="majorHAnsi" w:cstheme="majorHAnsi"/>
        </w:rPr>
        <w:softHyphen/>
      </w:r>
      <w:r w:rsidRPr="009D0E9C">
        <w:rPr>
          <w:rFonts w:asciiTheme="majorHAnsi" w:hAnsiTheme="majorHAnsi" w:cstheme="majorHAnsi"/>
        </w:rPr>
        <w:t>portmittel wie AGVs, Gabelstapler oder manuelle Transport-Tools. Jedes Transportmittel, das manuell oder automatisch gesteuert wird</w:t>
      </w:r>
      <w:r w:rsidR="007948EA">
        <w:rPr>
          <w:rFonts w:asciiTheme="majorHAnsi" w:hAnsiTheme="majorHAnsi" w:cstheme="majorHAnsi"/>
        </w:rPr>
        <w:t>,</w:t>
      </w:r>
      <w:r w:rsidR="00484F9B">
        <w:rPr>
          <w:rFonts w:asciiTheme="majorHAnsi" w:hAnsiTheme="majorHAnsi" w:cstheme="majorHAnsi"/>
        </w:rPr>
        <w:t xml:space="preserve"> </w:t>
      </w:r>
      <w:r w:rsidRPr="009D0E9C">
        <w:rPr>
          <w:rFonts w:asciiTheme="majorHAnsi" w:hAnsiTheme="majorHAnsi" w:cstheme="majorHAnsi"/>
        </w:rPr>
        <w:t>sowie jeder Ver- und Entsorgungsprozess kann mit Transport Control geplant, gesteuert und überwacht werden</w:t>
      </w:r>
      <w:r>
        <w:rPr>
          <w:rFonts w:asciiTheme="majorHAnsi" w:hAnsiTheme="majorHAnsi" w:cstheme="majorHAnsi"/>
        </w:rPr>
        <w:t xml:space="preserve">. </w:t>
      </w:r>
    </w:p>
    <w:p w14:paraId="5A77EB2E" w14:textId="6021EE59" w:rsidR="00484F9B" w:rsidRPr="009D0E9C" w:rsidRDefault="00484F9B" w:rsidP="009D0E9C">
      <w:pPr>
        <w:pStyle w:val="Textkrper"/>
        <w:spacing w:after="0"/>
        <w:rPr>
          <w:rFonts w:asciiTheme="majorHAnsi" w:hAnsiTheme="majorHAnsi" w:cstheme="majorHAnsi"/>
          <w:b/>
          <w:bCs/>
        </w:rPr>
      </w:pPr>
    </w:p>
    <w:p w14:paraId="0B5A1913" w14:textId="21913529" w:rsidR="00B46FAA" w:rsidRDefault="00267366" w:rsidP="00B46FAA">
      <w:pPr>
        <w:pStyle w:val="Textkrper"/>
        <w:spacing w:after="0"/>
        <w:rPr>
          <w:rFonts w:asciiTheme="majorHAnsi" w:hAnsiTheme="majorHAnsi" w:cstheme="majorHAnsi"/>
        </w:rPr>
      </w:pPr>
      <w:r>
        <w:rPr>
          <w:rFonts w:asciiTheme="majorHAnsi" w:hAnsiTheme="majorHAnsi" w:cstheme="majorHAnsi"/>
        </w:rPr>
        <w:t>A</w:t>
      </w:r>
      <w:r w:rsidR="009D0E9C" w:rsidRPr="009D0E9C">
        <w:rPr>
          <w:rFonts w:asciiTheme="majorHAnsi" w:hAnsiTheme="majorHAnsi" w:cstheme="majorHAnsi"/>
        </w:rPr>
        <w:t>lle Transporte</w:t>
      </w:r>
      <w:r>
        <w:rPr>
          <w:rFonts w:asciiTheme="majorHAnsi" w:hAnsiTheme="majorHAnsi" w:cstheme="majorHAnsi"/>
        </w:rPr>
        <w:t xml:space="preserve"> sin</w:t>
      </w:r>
      <w:r w:rsidR="00A25441">
        <w:rPr>
          <w:rFonts w:asciiTheme="majorHAnsi" w:hAnsiTheme="majorHAnsi" w:cstheme="majorHAnsi"/>
        </w:rPr>
        <w:t>d</w:t>
      </w:r>
      <w:r w:rsidR="009D0E9C" w:rsidRPr="009D0E9C">
        <w:rPr>
          <w:rFonts w:asciiTheme="majorHAnsi" w:hAnsiTheme="majorHAnsi" w:cstheme="majorHAnsi"/>
        </w:rPr>
        <w:t xml:space="preserve"> in Bezug auf Zeit, Ort, Qualität und Menge ab</w:t>
      </w:r>
      <w:r w:rsidR="009D0E9C">
        <w:rPr>
          <w:rFonts w:asciiTheme="majorHAnsi" w:hAnsiTheme="majorHAnsi" w:cstheme="majorHAnsi"/>
        </w:rPr>
        <w:t>stimm</w:t>
      </w:r>
      <w:r w:rsidR="009D0E9C">
        <w:rPr>
          <w:rFonts w:asciiTheme="majorHAnsi" w:hAnsiTheme="majorHAnsi" w:cstheme="majorHAnsi"/>
        </w:rPr>
        <w:softHyphen/>
        <w:t>bar und der a</w:t>
      </w:r>
      <w:r w:rsidR="009D0E9C" w:rsidRPr="009D0E9C">
        <w:rPr>
          <w:rFonts w:asciiTheme="majorHAnsi" w:hAnsiTheme="majorHAnsi" w:cstheme="majorHAnsi"/>
        </w:rPr>
        <w:t>utomatisierte</w:t>
      </w:r>
      <w:r w:rsidR="009D0E9C">
        <w:rPr>
          <w:rFonts w:asciiTheme="majorHAnsi" w:hAnsiTheme="majorHAnsi" w:cstheme="majorHAnsi"/>
        </w:rPr>
        <w:t xml:space="preserve"> </w:t>
      </w:r>
      <w:r w:rsidR="009D0E9C" w:rsidRPr="009D0E9C">
        <w:rPr>
          <w:rFonts w:asciiTheme="majorHAnsi" w:hAnsiTheme="majorHAnsi" w:cstheme="majorHAnsi"/>
        </w:rPr>
        <w:t>Materialtransport passt sich optimal an die Produk</w:t>
      </w:r>
      <w:r w:rsidR="009D0E9C">
        <w:rPr>
          <w:rFonts w:asciiTheme="majorHAnsi" w:hAnsiTheme="majorHAnsi" w:cstheme="majorHAnsi"/>
        </w:rPr>
        <w:softHyphen/>
      </w:r>
      <w:r w:rsidR="009D0E9C" w:rsidRPr="009D0E9C">
        <w:rPr>
          <w:rFonts w:asciiTheme="majorHAnsi" w:hAnsiTheme="majorHAnsi" w:cstheme="majorHAnsi"/>
        </w:rPr>
        <w:t>tion an</w:t>
      </w:r>
      <w:r w:rsidR="009D0E9C">
        <w:rPr>
          <w:rFonts w:asciiTheme="majorHAnsi" w:hAnsiTheme="majorHAnsi" w:cstheme="majorHAnsi"/>
        </w:rPr>
        <w:t>. Die A</w:t>
      </w:r>
      <w:r w:rsidR="009D0E9C" w:rsidRPr="009D0E9C">
        <w:rPr>
          <w:rFonts w:asciiTheme="majorHAnsi" w:hAnsiTheme="majorHAnsi" w:cstheme="majorHAnsi"/>
        </w:rPr>
        <w:t>nbindung an Systeme wie ERP, WMS und andere Transport</w:t>
      </w:r>
      <w:r w:rsidR="009D0E9C">
        <w:rPr>
          <w:rFonts w:asciiTheme="majorHAnsi" w:hAnsiTheme="majorHAnsi" w:cstheme="majorHAnsi"/>
        </w:rPr>
        <w:softHyphen/>
      </w:r>
      <w:r w:rsidR="009D0E9C" w:rsidRPr="009D0E9C">
        <w:rPr>
          <w:rFonts w:asciiTheme="majorHAnsi" w:hAnsiTheme="majorHAnsi" w:cstheme="majorHAnsi"/>
        </w:rPr>
        <w:t>systeme</w:t>
      </w:r>
      <w:r w:rsidR="009D0E9C">
        <w:rPr>
          <w:rFonts w:asciiTheme="majorHAnsi" w:hAnsiTheme="majorHAnsi" w:cstheme="majorHAnsi"/>
        </w:rPr>
        <w:t xml:space="preserve"> ist ge</w:t>
      </w:r>
      <w:r w:rsidR="001D2447">
        <w:rPr>
          <w:rFonts w:asciiTheme="majorHAnsi" w:hAnsiTheme="majorHAnsi" w:cstheme="majorHAnsi"/>
        </w:rPr>
        <w:softHyphen/>
      </w:r>
      <w:r w:rsidR="009D0E9C">
        <w:rPr>
          <w:rFonts w:asciiTheme="majorHAnsi" w:hAnsiTheme="majorHAnsi" w:cstheme="majorHAnsi"/>
        </w:rPr>
        <w:t xml:space="preserve">währleistet. </w:t>
      </w:r>
      <w:r w:rsidR="00B46FAA">
        <w:rPr>
          <w:rFonts w:asciiTheme="majorHAnsi" w:hAnsiTheme="majorHAnsi" w:cstheme="majorHAnsi"/>
        </w:rPr>
        <w:t xml:space="preserve">Eine </w:t>
      </w:r>
      <w:r w:rsidR="009D0E9C" w:rsidRPr="009D0E9C">
        <w:rPr>
          <w:rFonts w:asciiTheme="majorHAnsi" w:hAnsiTheme="majorHAnsi" w:cstheme="majorHAnsi"/>
        </w:rPr>
        <w:t>Verwaltungsoberfläche aller Elemente für Topologie, Trans</w:t>
      </w:r>
      <w:r w:rsidR="001D2447">
        <w:rPr>
          <w:rFonts w:asciiTheme="majorHAnsi" w:hAnsiTheme="majorHAnsi" w:cstheme="majorHAnsi"/>
        </w:rPr>
        <w:softHyphen/>
      </w:r>
      <w:r w:rsidR="009D0E9C" w:rsidRPr="009D0E9C">
        <w:rPr>
          <w:rFonts w:asciiTheme="majorHAnsi" w:hAnsiTheme="majorHAnsi" w:cstheme="majorHAnsi"/>
        </w:rPr>
        <w:t>portmanagement und Bedarfsberechnung</w:t>
      </w:r>
      <w:r w:rsidR="007948EA">
        <w:rPr>
          <w:rFonts w:asciiTheme="majorHAnsi" w:hAnsiTheme="majorHAnsi" w:cstheme="majorHAnsi"/>
        </w:rPr>
        <w:t xml:space="preserve"> ermöglicht das zentrale Management</w:t>
      </w:r>
      <w:r w:rsidR="00B46FAA">
        <w:rPr>
          <w:rFonts w:asciiTheme="majorHAnsi" w:hAnsiTheme="majorHAnsi" w:cstheme="majorHAnsi"/>
        </w:rPr>
        <w:t xml:space="preserve">. </w:t>
      </w:r>
    </w:p>
    <w:p w14:paraId="25215CE6" w14:textId="77777777" w:rsidR="00B46FAA" w:rsidRPr="009D0E9C" w:rsidRDefault="00B46FAA" w:rsidP="00B46FAA">
      <w:pPr>
        <w:pStyle w:val="Textkrper"/>
        <w:spacing w:after="0"/>
        <w:rPr>
          <w:rFonts w:asciiTheme="majorHAnsi" w:hAnsiTheme="majorHAnsi" w:cstheme="majorHAnsi"/>
        </w:rPr>
      </w:pPr>
    </w:p>
    <w:p w14:paraId="76F3E493" w14:textId="5E923710" w:rsidR="00A6407B" w:rsidRDefault="00B6765D" w:rsidP="00A6407B">
      <w:pPr>
        <w:pStyle w:val="Textkrper"/>
        <w:spacing w:after="0"/>
        <w:rPr>
          <w:rFonts w:asciiTheme="majorHAnsi" w:hAnsiTheme="majorHAnsi" w:cstheme="majorHAnsi"/>
          <w:b/>
          <w:bCs/>
        </w:rPr>
      </w:pPr>
      <w:r>
        <w:rPr>
          <w:rFonts w:asciiTheme="majorHAnsi" w:hAnsiTheme="majorHAnsi" w:cstheme="majorHAnsi"/>
          <w:b/>
          <w:bCs/>
        </w:rPr>
        <w:t>Mit neuem Feature</w:t>
      </w:r>
      <w:r w:rsidR="00EF7ED2">
        <w:rPr>
          <w:rFonts w:asciiTheme="majorHAnsi" w:hAnsiTheme="majorHAnsi" w:cstheme="majorHAnsi"/>
          <w:b/>
          <w:bCs/>
        </w:rPr>
        <w:t xml:space="preserve"> einfach</w:t>
      </w:r>
      <w:r w:rsidR="00B46FAA">
        <w:rPr>
          <w:rFonts w:asciiTheme="majorHAnsi" w:hAnsiTheme="majorHAnsi" w:cstheme="majorHAnsi"/>
          <w:b/>
          <w:bCs/>
        </w:rPr>
        <w:t xml:space="preserve"> </w:t>
      </w:r>
      <w:r>
        <w:rPr>
          <w:rFonts w:asciiTheme="majorHAnsi" w:hAnsiTheme="majorHAnsi" w:cstheme="majorHAnsi"/>
          <w:b/>
          <w:bCs/>
        </w:rPr>
        <w:t xml:space="preserve">Transportanforderungen </w:t>
      </w:r>
      <w:r w:rsidR="00EF7ED2">
        <w:rPr>
          <w:rFonts w:asciiTheme="majorHAnsi" w:hAnsiTheme="majorHAnsi" w:cstheme="majorHAnsi"/>
          <w:b/>
          <w:bCs/>
        </w:rPr>
        <w:t>realisieren</w:t>
      </w:r>
    </w:p>
    <w:p w14:paraId="4A155D4C" w14:textId="491A5B08" w:rsidR="009D0E9C" w:rsidRDefault="00A6407B" w:rsidP="00C117BF">
      <w:pPr>
        <w:pStyle w:val="Textkrper"/>
        <w:spacing w:after="0"/>
        <w:rPr>
          <w:rFonts w:asciiTheme="majorHAnsi" w:hAnsiTheme="majorHAnsi" w:cstheme="majorHAnsi"/>
        </w:rPr>
      </w:pPr>
      <w:r w:rsidRPr="00C117BF">
        <w:rPr>
          <w:rFonts w:asciiTheme="majorHAnsi" w:hAnsiTheme="majorHAnsi" w:cstheme="majorHAnsi"/>
        </w:rPr>
        <w:t xml:space="preserve">Der Einsatz von Transport Control bringt zahlreiche Vorteile </w:t>
      </w:r>
      <w:r w:rsidR="007F1E6E">
        <w:rPr>
          <w:rFonts w:asciiTheme="majorHAnsi" w:hAnsiTheme="majorHAnsi" w:cstheme="majorHAnsi"/>
        </w:rPr>
        <w:t xml:space="preserve">in der Praxis </w:t>
      </w:r>
      <w:r w:rsidR="00C117BF" w:rsidRPr="00C117BF">
        <w:rPr>
          <w:rFonts w:asciiTheme="majorHAnsi" w:hAnsiTheme="majorHAnsi" w:cstheme="majorHAnsi"/>
        </w:rPr>
        <w:t>mit sich. So können b</w:t>
      </w:r>
      <w:r w:rsidR="009D0E9C" w:rsidRPr="00C117BF">
        <w:rPr>
          <w:rFonts w:asciiTheme="majorHAnsi" w:hAnsiTheme="majorHAnsi" w:cstheme="majorHAnsi"/>
        </w:rPr>
        <w:t>eliebige Transportanforderungen im Shopfloor realisiert werden</w:t>
      </w:r>
      <w:r w:rsidR="00C117BF" w:rsidRPr="00C117BF">
        <w:rPr>
          <w:rFonts w:asciiTheme="majorHAnsi" w:hAnsiTheme="majorHAnsi" w:cstheme="majorHAnsi"/>
        </w:rPr>
        <w:t xml:space="preserve">. </w:t>
      </w:r>
      <w:r w:rsidR="00C117BF" w:rsidRPr="00C117BF">
        <w:rPr>
          <w:rFonts w:asciiTheme="majorHAnsi" w:hAnsiTheme="majorHAnsi" w:cstheme="majorHAnsi"/>
        </w:rPr>
        <w:lastRenderedPageBreak/>
        <w:t>Außerdem lassen sich</w:t>
      </w:r>
      <w:r w:rsidR="007F1E6E">
        <w:rPr>
          <w:rFonts w:asciiTheme="majorHAnsi" w:hAnsiTheme="majorHAnsi" w:cstheme="majorHAnsi"/>
        </w:rPr>
        <w:t xml:space="preserve"> </w:t>
      </w:r>
      <w:r w:rsidR="001D2447">
        <w:rPr>
          <w:rFonts w:asciiTheme="majorHAnsi" w:hAnsiTheme="majorHAnsi" w:cstheme="majorHAnsi"/>
        </w:rPr>
        <w:t>dadurch</w:t>
      </w:r>
      <w:r w:rsidR="009D0E9C" w:rsidRPr="00C117BF">
        <w:rPr>
          <w:rFonts w:asciiTheme="majorHAnsi" w:hAnsiTheme="majorHAnsi" w:cstheme="majorHAnsi"/>
        </w:rPr>
        <w:t xml:space="preserve"> viele Anwendungs</w:t>
      </w:r>
      <w:r w:rsidR="00C117BF">
        <w:rPr>
          <w:rFonts w:asciiTheme="majorHAnsi" w:hAnsiTheme="majorHAnsi" w:cstheme="majorHAnsi"/>
        </w:rPr>
        <w:softHyphen/>
      </w:r>
      <w:r w:rsidR="009D0E9C" w:rsidRPr="00C117BF">
        <w:rPr>
          <w:rFonts w:asciiTheme="majorHAnsi" w:hAnsiTheme="majorHAnsi" w:cstheme="majorHAnsi"/>
        </w:rPr>
        <w:t>fälle</w:t>
      </w:r>
      <w:r w:rsidR="005E3E41" w:rsidRPr="00C117BF">
        <w:rPr>
          <w:rFonts w:asciiTheme="majorHAnsi" w:hAnsiTheme="majorHAnsi" w:cstheme="majorHAnsi"/>
        </w:rPr>
        <w:t xml:space="preserve"> </w:t>
      </w:r>
      <w:r w:rsidR="009D0E9C" w:rsidRPr="00C117BF">
        <w:rPr>
          <w:rFonts w:asciiTheme="majorHAnsi" w:hAnsiTheme="majorHAnsi" w:cstheme="majorHAnsi"/>
        </w:rPr>
        <w:t>wie Trans</w:t>
      </w:r>
      <w:r w:rsidR="001D2447">
        <w:rPr>
          <w:rFonts w:asciiTheme="majorHAnsi" w:hAnsiTheme="majorHAnsi" w:cstheme="majorHAnsi"/>
        </w:rPr>
        <w:softHyphen/>
      </w:r>
      <w:r w:rsidR="009D0E9C" w:rsidRPr="00C117BF">
        <w:rPr>
          <w:rFonts w:asciiTheme="majorHAnsi" w:hAnsiTheme="majorHAnsi" w:cstheme="majorHAnsi"/>
        </w:rPr>
        <w:t>portauftrags</w:t>
      </w:r>
      <w:r w:rsidR="007F1E6E">
        <w:rPr>
          <w:rFonts w:asciiTheme="majorHAnsi" w:hAnsiTheme="majorHAnsi" w:cstheme="majorHAnsi"/>
        </w:rPr>
        <w:softHyphen/>
      </w:r>
      <w:r w:rsidR="009D0E9C" w:rsidRPr="00C117BF">
        <w:rPr>
          <w:rFonts w:asciiTheme="majorHAnsi" w:hAnsiTheme="majorHAnsi" w:cstheme="majorHAnsi"/>
        </w:rPr>
        <w:t>generierung nach Material- oder Pro</w:t>
      </w:r>
      <w:r w:rsidR="00C117BF">
        <w:rPr>
          <w:rFonts w:asciiTheme="majorHAnsi" w:hAnsiTheme="majorHAnsi" w:cstheme="majorHAnsi"/>
        </w:rPr>
        <w:softHyphen/>
      </w:r>
      <w:r w:rsidR="009D0E9C" w:rsidRPr="00C117BF">
        <w:rPr>
          <w:rFonts w:asciiTheme="majorHAnsi" w:hAnsiTheme="majorHAnsi" w:cstheme="majorHAnsi"/>
        </w:rPr>
        <w:t>duktions</w:t>
      </w:r>
      <w:r w:rsidR="00C117BF">
        <w:rPr>
          <w:rFonts w:asciiTheme="majorHAnsi" w:hAnsiTheme="majorHAnsi" w:cstheme="majorHAnsi"/>
        </w:rPr>
        <w:softHyphen/>
      </w:r>
      <w:r w:rsidR="009D0E9C" w:rsidRPr="00C117BF">
        <w:rPr>
          <w:rFonts w:asciiTheme="majorHAnsi" w:hAnsiTheme="majorHAnsi" w:cstheme="majorHAnsi"/>
        </w:rPr>
        <w:t>bedarf</w:t>
      </w:r>
      <w:r w:rsidR="005E3E41" w:rsidRPr="00C117BF">
        <w:rPr>
          <w:rFonts w:asciiTheme="majorHAnsi" w:hAnsiTheme="majorHAnsi" w:cstheme="majorHAnsi"/>
        </w:rPr>
        <w:t xml:space="preserve"> </w:t>
      </w:r>
      <w:r w:rsidR="00C117BF" w:rsidRPr="00C117BF">
        <w:rPr>
          <w:rFonts w:asciiTheme="majorHAnsi" w:hAnsiTheme="majorHAnsi" w:cstheme="majorHAnsi"/>
        </w:rPr>
        <w:t xml:space="preserve">umsetzen. Mit dem neuen Feature ist zudem eine </w:t>
      </w:r>
      <w:r w:rsidR="009D0E9C" w:rsidRPr="00C117BF">
        <w:rPr>
          <w:rFonts w:asciiTheme="majorHAnsi" w:hAnsiTheme="majorHAnsi" w:cstheme="majorHAnsi"/>
        </w:rPr>
        <w:t xml:space="preserve">Einbettung der Material- oder Produktlogistik in das </w:t>
      </w:r>
      <w:proofErr w:type="spellStart"/>
      <w:r w:rsidR="009D0E9C" w:rsidRPr="00C117BF">
        <w:rPr>
          <w:rFonts w:asciiTheme="majorHAnsi" w:hAnsiTheme="majorHAnsi" w:cstheme="majorHAnsi"/>
        </w:rPr>
        <w:t>Production</w:t>
      </w:r>
      <w:proofErr w:type="spellEnd"/>
      <w:r w:rsidR="005E3E41" w:rsidRPr="00C117BF">
        <w:rPr>
          <w:rFonts w:asciiTheme="majorHAnsi" w:hAnsiTheme="majorHAnsi" w:cstheme="majorHAnsi"/>
        </w:rPr>
        <w:t>-</w:t>
      </w:r>
      <w:r w:rsidR="009D0E9C" w:rsidRPr="00C117BF">
        <w:rPr>
          <w:rFonts w:asciiTheme="majorHAnsi" w:hAnsiTheme="majorHAnsi" w:cstheme="majorHAnsi"/>
        </w:rPr>
        <w:t>Management</w:t>
      </w:r>
      <w:r w:rsidR="00C117BF" w:rsidRPr="00C117BF">
        <w:rPr>
          <w:rFonts w:asciiTheme="majorHAnsi" w:hAnsiTheme="majorHAnsi" w:cstheme="majorHAnsi"/>
        </w:rPr>
        <w:t xml:space="preserve"> möglich</w:t>
      </w:r>
      <w:r w:rsidR="00C117BF">
        <w:rPr>
          <w:rFonts w:asciiTheme="majorHAnsi" w:hAnsiTheme="majorHAnsi" w:cstheme="majorHAnsi"/>
        </w:rPr>
        <w:t>. D</w:t>
      </w:r>
      <w:r w:rsidR="007F1E6E">
        <w:rPr>
          <w:rFonts w:asciiTheme="majorHAnsi" w:hAnsiTheme="majorHAnsi" w:cstheme="majorHAnsi"/>
        </w:rPr>
        <w:t>as Feature ermöglicht einen Wandel der</w:t>
      </w:r>
      <w:r w:rsidR="00C117BF" w:rsidRPr="00C117BF">
        <w:rPr>
          <w:rFonts w:asciiTheme="majorHAnsi" w:hAnsiTheme="majorHAnsi" w:cstheme="majorHAnsi"/>
        </w:rPr>
        <w:t xml:space="preserve"> </w:t>
      </w:r>
      <w:r w:rsidR="009D0E9C" w:rsidRPr="00C117BF">
        <w:rPr>
          <w:rFonts w:asciiTheme="majorHAnsi" w:hAnsiTheme="majorHAnsi" w:cstheme="majorHAnsi"/>
        </w:rPr>
        <w:t xml:space="preserve">Logistik von einer entfernten reaktiven oder planerischen Rolle </w:t>
      </w:r>
      <w:r w:rsidR="00C117BF">
        <w:rPr>
          <w:rFonts w:asciiTheme="majorHAnsi" w:hAnsiTheme="majorHAnsi" w:cstheme="majorHAnsi"/>
        </w:rPr>
        <w:t>zu</w:t>
      </w:r>
      <w:r w:rsidR="009D0E9C" w:rsidRPr="00C117BF">
        <w:rPr>
          <w:rFonts w:asciiTheme="majorHAnsi" w:hAnsiTheme="majorHAnsi" w:cstheme="majorHAnsi"/>
        </w:rPr>
        <w:t xml:space="preserve"> eine</w:t>
      </w:r>
      <w:r w:rsidR="00C117BF">
        <w:rPr>
          <w:rFonts w:asciiTheme="majorHAnsi" w:hAnsiTheme="majorHAnsi" w:cstheme="majorHAnsi"/>
        </w:rPr>
        <w:t>r</w:t>
      </w:r>
      <w:r w:rsidR="009D0E9C" w:rsidRPr="00C117BF">
        <w:rPr>
          <w:rFonts w:asciiTheme="majorHAnsi" w:hAnsiTheme="majorHAnsi" w:cstheme="majorHAnsi"/>
        </w:rPr>
        <w:t xml:space="preserve"> integrative</w:t>
      </w:r>
      <w:r w:rsidR="00C117BF">
        <w:rPr>
          <w:rFonts w:asciiTheme="majorHAnsi" w:hAnsiTheme="majorHAnsi" w:cstheme="majorHAnsi"/>
        </w:rPr>
        <w:t>n</w:t>
      </w:r>
      <w:r w:rsidR="009D0E9C" w:rsidRPr="00C117BF">
        <w:rPr>
          <w:rFonts w:asciiTheme="majorHAnsi" w:hAnsiTheme="majorHAnsi" w:cstheme="majorHAnsi"/>
        </w:rPr>
        <w:t xml:space="preserve"> Rolle</w:t>
      </w:r>
      <w:r w:rsidR="00C117BF">
        <w:rPr>
          <w:rFonts w:asciiTheme="majorHAnsi" w:hAnsiTheme="majorHAnsi" w:cstheme="majorHAnsi"/>
        </w:rPr>
        <w:t>.</w:t>
      </w:r>
      <w:r w:rsidR="007F1E6E">
        <w:rPr>
          <w:rFonts w:asciiTheme="majorHAnsi" w:hAnsiTheme="majorHAnsi" w:cstheme="majorHAnsi"/>
        </w:rPr>
        <w:t xml:space="preserve"> Zudem</w:t>
      </w:r>
      <w:r w:rsidR="00C117BF">
        <w:rPr>
          <w:rFonts w:asciiTheme="majorHAnsi" w:hAnsiTheme="majorHAnsi" w:cstheme="majorHAnsi"/>
        </w:rPr>
        <w:t xml:space="preserve"> </w:t>
      </w:r>
      <w:r w:rsidR="007F1E6E">
        <w:rPr>
          <w:rFonts w:asciiTheme="majorHAnsi" w:hAnsiTheme="majorHAnsi" w:cstheme="majorHAnsi"/>
        </w:rPr>
        <w:t xml:space="preserve">lassen sich </w:t>
      </w:r>
      <w:r w:rsidR="009D0E9C" w:rsidRPr="00C117BF">
        <w:rPr>
          <w:rFonts w:asciiTheme="majorHAnsi" w:hAnsiTheme="majorHAnsi" w:cstheme="majorHAnsi"/>
        </w:rPr>
        <w:t>Reaktionen auf Änderung</w:t>
      </w:r>
      <w:r w:rsidR="007F1E6E">
        <w:rPr>
          <w:rFonts w:asciiTheme="majorHAnsi" w:hAnsiTheme="majorHAnsi" w:cstheme="majorHAnsi"/>
        </w:rPr>
        <w:softHyphen/>
      </w:r>
      <w:r w:rsidR="009D0E9C" w:rsidRPr="00C117BF">
        <w:rPr>
          <w:rFonts w:asciiTheme="majorHAnsi" w:hAnsiTheme="majorHAnsi" w:cstheme="majorHAnsi"/>
        </w:rPr>
        <w:t>en in</w:t>
      </w:r>
      <w:r w:rsidR="009D0E9C" w:rsidRPr="009D0E9C">
        <w:rPr>
          <w:rFonts w:asciiTheme="majorHAnsi" w:hAnsiTheme="majorHAnsi" w:cstheme="majorHAnsi"/>
        </w:rPr>
        <w:t xml:space="preserve"> der Pro</w:t>
      </w:r>
      <w:r w:rsidR="001D2447">
        <w:rPr>
          <w:rFonts w:asciiTheme="majorHAnsi" w:hAnsiTheme="majorHAnsi" w:cstheme="majorHAnsi"/>
        </w:rPr>
        <w:softHyphen/>
      </w:r>
      <w:r w:rsidR="009D0E9C" w:rsidRPr="009D0E9C">
        <w:rPr>
          <w:rFonts w:asciiTheme="majorHAnsi" w:hAnsiTheme="majorHAnsi" w:cstheme="majorHAnsi"/>
        </w:rPr>
        <w:t>duktion schneller in logi</w:t>
      </w:r>
      <w:r w:rsidR="00C117BF">
        <w:rPr>
          <w:rFonts w:asciiTheme="majorHAnsi" w:hAnsiTheme="majorHAnsi" w:cstheme="majorHAnsi"/>
        </w:rPr>
        <w:softHyphen/>
      </w:r>
      <w:r w:rsidR="009D0E9C" w:rsidRPr="009D0E9C">
        <w:rPr>
          <w:rFonts w:asciiTheme="majorHAnsi" w:hAnsiTheme="majorHAnsi" w:cstheme="majorHAnsi"/>
        </w:rPr>
        <w:t xml:space="preserve">stische Prozesse </w:t>
      </w:r>
      <w:r w:rsidR="001D2447">
        <w:rPr>
          <w:rFonts w:asciiTheme="majorHAnsi" w:hAnsiTheme="majorHAnsi" w:cstheme="majorHAnsi"/>
        </w:rPr>
        <w:t>ein</w:t>
      </w:r>
      <w:r w:rsidR="007F1E6E">
        <w:rPr>
          <w:rFonts w:asciiTheme="majorHAnsi" w:hAnsiTheme="majorHAnsi" w:cstheme="majorHAnsi"/>
        </w:rPr>
        <w:t xml:space="preserve">bringen. </w:t>
      </w:r>
    </w:p>
    <w:p w14:paraId="0441BCD8" w14:textId="77777777" w:rsidR="00B46FAA" w:rsidRPr="009D0E9C" w:rsidRDefault="00B46FAA" w:rsidP="00B46FAA">
      <w:pPr>
        <w:pStyle w:val="Textkrper"/>
        <w:spacing w:after="0"/>
        <w:ind w:left="720"/>
        <w:rPr>
          <w:rFonts w:asciiTheme="majorHAnsi" w:hAnsiTheme="majorHAnsi" w:cstheme="majorHAnsi"/>
        </w:rPr>
      </w:pPr>
    </w:p>
    <w:p w14:paraId="47FA36F3" w14:textId="5AEF590A" w:rsidR="006F2D3C" w:rsidRDefault="00A972AA" w:rsidP="00127BD6">
      <w:pPr>
        <w:pStyle w:val="Textkrper"/>
        <w:spacing w:after="0"/>
        <w:rPr>
          <w:rFonts w:asciiTheme="majorHAnsi" w:hAnsiTheme="majorHAnsi" w:cstheme="majorHAnsi"/>
          <w:bCs/>
        </w:rPr>
      </w:pPr>
      <w:r>
        <w:rPr>
          <w:rFonts w:asciiTheme="majorHAnsi" w:hAnsiTheme="majorHAnsi" w:cstheme="majorHAnsi"/>
        </w:rPr>
        <w:t xml:space="preserve">Peter Bollinger erklärt: </w:t>
      </w:r>
      <w:r w:rsidR="00B46FAA">
        <w:rPr>
          <w:rFonts w:asciiTheme="majorHAnsi" w:hAnsiTheme="majorHAnsi" w:cstheme="majorHAnsi"/>
        </w:rPr>
        <w:t>„D</w:t>
      </w:r>
      <w:r>
        <w:rPr>
          <w:rFonts w:asciiTheme="majorHAnsi" w:hAnsiTheme="majorHAnsi" w:cstheme="majorHAnsi"/>
        </w:rPr>
        <w:t xml:space="preserve">urch das neue Feature können wir die nahtlose </w:t>
      </w:r>
      <w:r w:rsidR="009D0E9C" w:rsidRPr="009D0E9C">
        <w:rPr>
          <w:rFonts w:asciiTheme="majorHAnsi" w:hAnsiTheme="majorHAnsi" w:cstheme="majorHAnsi"/>
        </w:rPr>
        <w:t>Ein</w:t>
      </w:r>
      <w:r w:rsidR="005E3E41">
        <w:rPr>
          <w:rFonts w:asciiTheme="majorHAnsi" w:hAnsiTheme="majorHAnsi" w:cstheme="majorHAnsi"/>
        </w:rPr>
        <w:softHyphen/>
      </w:r>
      <w:r w:rsidR="009D0E9C" w:rsidRPr="009D0E9C">
        <w:rPr>
          <w:rFonts w:asciiTheme="majorHAnsi" w:hAnsiTheme="majorHAnsi" w:cstheme="majorHAnsi"/>
        </w:rPr>
        <w:t>bettung der Werkstück</w:t>
      </w:r>
      <w:r>
        <w:rPr>
          <w:rFonts w:asciiTheme="majorHAnsi" w:hAnsiTheme="majorHAnsi" w:cstheme="majorHAnsi"/>
        </w:rPr>
        <w:t>-</w:t>
      </w:r>
      <w:r w:rsidR="009D0E9C" w:rsidRPr="009D0E9C">
        <w:rPr>
          <w:rFonts w:asciiTheme="majorHAnsi" w:hAnsiTheme="majorHAnsi" w:cstheme="majorHAnsi"/>
        </w:rPr>
        <w:t xml:space="preserve">Logistik in den Produktionsprozess </w:t>
      </w:r>
      <w:r>
        <w:rPr>
          <w:rFonts w:asciiTheme="majorHAnsi" w:hAnsiTheme="majorHAnsi" w:cstheme="majorHAnsi"/>
        </w:rPr>
        <w:t xml:space="preserve">erzielen sowie die </w:t>
      </w:r>
      <w:r w:rsidR="009D0E9C" w:rsidRPr="009D0E9C">
        <w:rPr>
          <w:rFonts w:asciiTheme="majorHAnsi" w:hAnsiTheme="majorHAnsi" w:cstheme="majorHAnsi"/>
        </w:rPr>
        <w:t>Nutzung automatischer oder manueller Transportkonzepte zur Verbindung von Prozessschritten</w:t>
      </w:r>
      <w:r>
        <w:rPr>
          <w:rFonts w:asciiTheme="majorHAnsi" w:hAnsiTheme="majorHAnsi" w:cstheme="majorHAnsi"/>
        </w:rPr>
        <w:t xml:space="preserve"> gewährleisten.</w:t>
      </w:r>
      <w:r w:rsidRPr="00A972AA">
        <w:rPr>
          <w:rFonts w:asciiTheme="majorHAnsi" w:hAnsiTheme="majorHAnsi" w:cstheme="majorHAnsi"/>
          <w:b/>
          <w:bCs/>
        </w:rPr>
        <w:t xml:space="preserve"> </w:t>
      </w:r>
      <w:r w:rsidRPr="00A972AA">
        <w:rPr>
          <w:rFonts w:asciiTheme="majorHAnsi" w:hAnsiTheme="majorHAnsi" w:cstheme="majorHAnsi"/>
        </w:rPr>
        <w:t>Transport Control fördert die</w:t>
      </w:r>
      <w:r>
        <w:rPr>
          <w:rFonts w:asciiTheme="majorHAnsi" w:hAnsiTheme="majorHAnsi" w:cstheme="majorHAnsi"/>
        </w:rPr>
        <w:t xml:space="preserve"> R</w:t>
      </w:r>
      <w:r w:rsidR="009D0E9C" w:rsidRPr="009D0E9C">
        <w:rPr>
          <w:rFonts w:asciiTheme="majorHAnsi" w:hAnsiTheme="majorHAnsi" w:cstheme="majorHAnsi"/>
        </w:rPr>
        <w:t>eali</w:t>
      </w:r>
      <w:r w:rsidR="001D2447">
        <w:rPr>
          <w:rFonts w:asciiTheme="majorHAnsi" w:hAnsiTheme="majorHAnsi" w:cstheme="majorHAnsi"/>
        </w:rPr>
        <w:softHyphen/>
      </w:r>
      <w:r w:rsidR="009D0E9C" w:rsidRPr="009D0E9C">
        <w:rPr>
          <w:rFonts w:asciiTheme="majorHAnsi" w:hAnsiTheme="majorHAnsi" w:cstheme="majorHAnsi"/>
        </w:rPr>
        <w:t>sierung von J</w:t>
      </w:r>
      <w:r>
        <w:rPr>
          <w:rFonts w:asciiTheme="majorHAnsi" w:hAnsiTheme="majorHAnsi" w:cstheme="majorHAnsi"/>
        </w:rPr>
        <w:t>ust</w:t>
      </w:r>
      <w:r w:rsidR="009D0E9C" w:rsidRPr="009D0E9C">
        <w:rPr>
          <w:rFonts w:asciiTheme="majorHAnsi" w:hAnsiTheme="majorHAnsi" w:cstheme="majorHAnsi"/>
        </w:rPr>
        <w:t>-</w:t>
      </w:r>
      <w:r>
        <w:rPr>
          <w:rFonts w:asciiTheme="majorHAnsi" w:hAnsiTheme="majorHAnsi" w:cstheme="majorHAnsi"/>
        </w:rPr>
        <w:t>in-Time-</w:t>
      </w:r>
      <w:r w:rsidR="009D0E9C" w:rsidRPr="009D0E9C">
        <w:rPr>
          <w:rFonts w:asciiTheme="majorHAnsi" w:hAnsiTheme="majorHAnsi" w:cstheme="majorHAnsi"/>
        </w:rPr>
        <w:t xml:space="preserve">Prozessen bei der </w:t>
      </w:r>
      <w:bookmarkStart w:id="5" w:name="_Hlk86836472"/>
      <w:r w:rsidR="009D0E9C" w:rsidRPr="009D0E9C">
        <w:rPr>
          <w:rFonts w:asciiTheme="majorHAnsi" w:hAnsiTheme="majorHAnsi" w:cstheme="majorHAnsi"/>
        </w:rPr>
        <w:t>Materialbereitstellung für die Fertigung</w:t>
      </w:r>
      <w:bookmarkEnd w:id="5"/>
      <w:r>
        <w:rPr>
          <w:rFonts w:asciiTheme="majorHAnsi" w:hAnsiTheme="majorHAnsi" w:cstheme="majorHAnsi"/>
        </w:rPr>
        <w:t>.</w:t>
      </w:r>
      <w:r w:rsidR="00EE14AA">
        <w:rPr>
          <w:rFonts w:asciiTheme="majorHAnsi" w:hAnsiTheme="majorHAnsi" w:cstheme="majorHAnsi"/>
          <w:b/>
        </w:rPr>
        <w:t xml:space="preserve"> </w:t>
      </w:r>
      <w:r w:rsidR="00EE14AA" w:rsidRPr="00EE14AA">
        <w:rPr>
          <w:rFonts w:asciiTheme="majorHAnsi" w:hAnsiTheme="majorHAnsi" w:cstheme="majorHAnsi"/>
          <w:bCs/>
        </w:rPr>
        <w:t>Dies führt zu höherer Flexibilität und Kosten</w:t>
      </w:r>
      <w:r w:rsidR="00EE14AA" w:rsidRPr="00EE14AA">
        <w:rPr>
          <w:rFonts w:asciiTheme="majorHAnsi" w:hAnsiTheme="majorHAnsi" w:cstheme="majorHAnsi"/>
          <w:bCs/>
        </w:rPr>
        <w:softHyphen/>
        <w:t>optimierung in der Pro</w:t>
      </w:r>
      <w:r w:rsidR="001D2447">
        <w:rPr>
          <w:rFonts w:asciiTheme="majorHAnsi" w:hAnsiTheme="majorHAnsi" w:cstheme="majorHAnsi"/>
          <w:bCs/>
        </w:rPr>
        <w:softHyphen/>
      </w:r>
      <w:r w:rsidR="00EE14AA" w:rsidRPr="00EE14AA">
        <w:rPr>
          <w:rFonts w:asciiTheme="majorHAnsi" w:hAnsiTheme="majorHAnsi" w:cstheme="majorHAnsi"/>
          <w:bCs/>
        </w:rPr>
        <w:t>duktion.“</w:t>
      </w:r>
    </w:p>
    <w:p w14:paraId="6C077B80" w14:textId="61F13EF6" w:rsidR="001D2447" w:rsidRDefault="001D2447" w:rsidP="00127BD6">
      <w:pPr>
        <w:pStyle w:val="Textkrper"/>
        <w:spacing w:after="0"/>
        <w:rPr>
          <w:rFonts w:asciiTheme="majorHAnsi" w:hAnsiTheme="majorHAnsi" w:cstheme="majorHAnsi"/>
          <w:bCs/>
        </w:rPr>
      </w:pPr>
    </w:p>
    <w:p w14:paraId="7F095960" w14:textId="77777777" w:rsidR="00DE1894" w:rsidRPr="00EE14AA" w:rsidRDefault="00DE1894" w:rsidP="00127BD6">
      <w:pPr>
        <w:pStyle w:val="Textkrper"/>
        <w:spacing w:after="0"/>
        <w:rPr>
          <w:rFonts w:asciiTheme="majorHAnsi" w:hAnsiTheme="majorHAnsi" w:cstheme="majorHAnsi"/>
          <w:bCs/>
        </w:rPr>
      </w:pPr>
    </w:p>
    <w:p w14:paraId="79FA5807" w14:textId="2F173A83" w:rsidR="00F34EF7" w:rsidRPr="004D1BDC" w:rsidRDefault="00DE1894" w:rsidP="00826235">
      <w:pPr>
        <w:tabs>
          <w:tab w:val="clear" w:pos="3572"/>
        </w:tabs>
        <w:spacing w:line="240" w:lineRule="auto"/>
        <w:rPr>
          <w:rFonts w:ascii="Arial" w:hAnsi="Arial" w:cs="Arial"/>
          <w:b/>
          <w:bCs/>
          <w:sz w:val="18"/>
          <w:szCs w:val="18"/>
        </w:rPr>
      </w:pPr>
      <w:r>
        <w:rPr>
          <w:rFonts w:ascii="Arial" w:hAnsi="Arial" w:cs="Arial"/>
          <w:b/>
          <w:bCs/>
          <w:noProof/>
          <w:sz w:val="18"/>
          <w:szCs w:val="18"/>
        </w:rPr>
        <w:drawing>
          <wp:inline distT="0" distB="0" distL="0" distR="0" wp14:anchorId="292C777A" wp14:editId="3F0116A9">
            <wp:extent cx="4422775" cy="2948516"/>
            <wp:effectExtent l="0" t="0" r="0" b="0"/>
            <wp:docPr id="2" name="Grafik 2" descr="Ein Bild, das Text, drinnen, Lager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drinnen, Lagerhaus enthält.&#10;&#10;Automatisch generierte Beschreibung"/>
                    <pic:cNvPicPr/>
                  </pic:nvPicPr>
                  <pic:blipFill>
                    <a:blip r:embed="rId9"/>
                    <a:stretch>
                      <a:fillRect/>
                    </a:stretch>
                  </pic:blipFill>
                  <pic:spPr>
                    <a:xfrm>
                      <a:off x="0" y="0"/>
                      <a:ext cx="4441726" cy="2961150"/>
                    </a:xfrm>
                    <a:prstGeom prst="rect">
                      <a:avLst/>
                    </a:prstGeom>
                  </pic:spPr>
                </pic:pic>
              </a:graphicData>
            </a:graphic>
          </wp:inline>
        </w:drawing>
      </w:r>
    </w:p>
    <w:p w14:paraId="74C939F4" w14:textId="4FDDD4A9" w:rsidR="00DE1894" w:rsidRDefault="00DE1894" w:rsidP="004B45A4">
      <w:pPr>
        <w:pStyle w:val="Titel-Subline"/>
        <w:spacing w:after="0" w:line="330" w:lineRule="atLeast"/>
        <w:rPr>
          <w:rFonts w:ascii="Calibri" w:hAnsi="Calibri" w:cs="Calibri"/>
          <w:bCs/>
          <w:i/>
          <w:iCs/>
          <w:color w:val="000000"/>
          <w:sz w:val="20"/>
          <w:szCs w:val="20"/>
        </w:rPr>
      </w:pPr>
      <w:r w:rsidRPr="004B45A4">
        <w:rPr>
          <w:rFonts w:ascii="Calibri" w:hAnsi="Calibri" w:cs="Calibri"/>
          <w:bCs/>
          <w:i/>
          <w:iCs/>
          <w:color w:val="000000"/>
          <w:sz w:val="20"/>
          <w:szCs w:val="20"/>
        </w:rPr>
        <w:t xml:space="preserve">Kontinuierliche Materialversorgung mit neuem „Transport Control Module“ </w:t>
      </w:r>
      <w:r w:rsidRPr="004B45A4">
        <w:rPr>
          <w:rFonts w:ascii="Calibri" w:hAnsi="Calibri" w:cs="Calibri"/>
          <w:bCs/>
          <w:i/>
          <w:iCs/>
          <w:color w:val="000000"/>
          <w:sz w:val="20"/>
          <w:szCs w:val="20"/>
        </w:rPr>
        <w:br/>
        <w:t>der iTAC.MOM.Suite</w:t>
      </w:r>
    </w:p>
    <w:p w14:paraId="0C34312A" w14:textId="5817AE13" w:rsidR="004B45A4" w:rsidRDefault="004B45A4" w:rsidP="004B45A4">
      <w:pPr>
        <w:pStyle w:val="Titel-Subline"/>
        <w:spacing w:after="0" w:line="330" w:lineRule="atLeast"/>
        <w:rPr>
          <w:rFonts w:ascii="Calibri" w:hAnsi="Calibri" w:cs="Calibri"/>
          <w:bCs/>
          <w:i/>
          <w:iCs/>
          <w:color w:val="000000"/>
          <w:sz w:val="20"/>
          <w:szCs w:val="20"/>
        </w:rPr>
      </w:pPr>
    </w:p>
    <w:p w14:paraId="1F7DF87B" w14:textId="77777777" w:rsidR="004B45A4" w:rsidRPr="004B45A4" w:rsidRDefault="004B45A4" w:rsidP="004B45A4">
      <w:pPr>
        <w:pStyle w:val="Titel-Subline"/>
        <w:spacing w:after="0" w:line="330" w:lineRule="atLeast"/>
        <w:rPr>
          <w:rFonts w:ascii="Calibri" w:hAnsi="Calibri" w:cs="Calibri"/>
          <w:bCs/>
          <w:i/>
          <w:iCs/>
          <w:color w:val="000000"/>
          <w:sz w:val="20"/>
          <w:szCs w:val="20"/>
        </w:rPr>
      </w:pPr>
    </w:p>
    <w:p w14:paraId="23B16CAF" w14:textId="77777777" w:rsidR="00D51D05" w:rsidRPr="007E735D" w:rsidRDefault="00D51D05" w:rsidP="00D51D05">
      <w:pPr>
        <w:tabs>
          <w:tab w:val="clear" w:pos="3572"/>
        </w:tabs>
        <w:spacing w:line="240" w:lineRule="auto"/>
        <w:rPr>
          <w:rFonts w:ascii="Arial" w:hAnsi="Arial" w:cs="Arial"/>
          <w:b/>
          <w:bCs/>
          <w:sz w:val="20"/>
          <w:szCs w:val="20"/>
        </w:rPr>
      </w:pPr>
    </w:p>
    <w:p w14:paraId="6496C530" w14:textId="4D2E7472"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412ADA5D" w14:textId="77777777" w:rsidR="001D2447" w:rsidRDefault="00826235" w:rsidP="001D2447">
      <w:pPr>
        <w:spacing w:line="240" w:lineRule="auto"/>
        <w:rPr>
          <w:rFonts w:ascii="Arial" w:hAnsi="Arial" w:cs="Arial"/>
          <w:sz w:val="18"/>
          <w:szCs w:val="18"/>
        </w:rPr>
      </w:pPr>
      <w:r w:rsidRPr="004D1BDC">
        <w:rPr>
          <w:rFonts w:ascii="Arial" w:hAnsi="Arial" w:cs="Arial"/>
          <w:sz w:val="18"/>
          <w:szCs w:val="18"/>
        </w:rPr>
        <w:t>Die iTAC Software AG, ein eigenständiges Unternehmen des Maschinen- und Anlagenbau</w:t>
      </w:r>
      <w:r w:rsidRPr="004D1BDC">
        <w:rPr>
          <w:rFonts w:ascii="Arial" w:hAnsi="Arial" w:cs="Arial"/>
          <w:sz w:val="18"/>
          <w:szCs w:val="18"/>
        </w:rPr>
        <w:softHyphen/>
        <w:t>konzerns Dürr, bietet internetfähige Informations- und Kommunikationstechnologien für die produzierende Industrie. Das 1998 gegründete Unternehmen zählt heute zu den führenden MES-Herstellern. Die iTAC.MES.Suite ist ein Manufacturing Execution System, das weltweit bei Unternehmen unterschiedlicher Industriezweige wie Automotive, Elektronik/EMS, Telekommu</w:t>
      </w:r>
      <w:r w:rsidRPr="004D1BDC">
        <w:rPr>
          <w:rFonts w:ascii="Arial" w:hAnsi="Arial" w:cs="Arial"/>
          <w:sz w:val="18"/>
          <w:szCs w:val="18"/>
        </w:rPr>
        <w:softHyphen/>
        <w:t>nikation,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China und Japan, und verfügt über ein weltweites Partnernetzwerk für Vertrieb und Service. Die Philosophie von iTAC ist es, Menschen, Daten und Systeme miteinander zu verbinden.</w:t>
      </w:r>
    </w:p>
    <w:p w14:paraId="4094DD90" w14:textId="77777777" w:rsidR="001D2447" w:rsidRDefault="001D2447" w:rsidP="001D2447">
      <w:pPr>
        <w:spacing w:line="240" w:lineRule="auto"/>
        <w:rPr>
          <w:rFonts w:ascii="Arial" w:hAnsi="Arial" w:cs="Arial"/>
          <w:sz w:val="18"/>
          <w:szCs w:val="18"/>
        </w:rPr>
      </w:pPr>
    </w:p>
    <w:p w14:paraId="333E7CF4" w14:textId="5219BDD8" w:rsidR="00826235" w:rsidRPr="001D2447" w:rsidRDefault="00826235" w:rsidP="001D2447">
      <w:pPr>
        <w:spacing w:line="240" w:lineRule="auto"/>
        <w:rPr>
          <w:rFonts w:ascii="Arial" w:hAnsi="Arial" w:cs="Arial"/>
          <w:sz w:val="18"/>
          <w:szCs w:val="18"/>
        </w:rPr>
      </w:pPr>
      <w:r w:rsidRPr="004D1BDC">
        <w:rPr>
          <w:rFonts w:ascii="Arial" w:hAnsi="Arial" w:cs="Arial"/>
          <w:sz w:val="18"/>
          <w:szCs w:val="18"/>
        </w:rPr>
        <w:t xml:space="preserve">Der Dürr Konzern zählt zu den weltweit führenden Maschinen- und Anlagenbauern </w:t>
      </w:r>
      <w:r w:rsidRPr="004D1BDC">
        <w:rPr>
          <w:sz w:val="18"/>
          <w:szCs w:val="18"/>
        </w:rPr>
        <w:t>mit ausge</w:t>
      </w:r>
      <w:r w:rsidRPr="004D1BDC">
        <w:rPr>
          <w:sz w:val="18"/>
          <w:szCs w:val="18"/>
        </w:rPr>
        <w:softHyphen/>
        <w:t xml:space="preserve">prägter Kompetenz in den Bereichen Automatisierung und Digitalisierung/Industrie 4.0. </w:t>
      </w:r>
      <w:r w:rsidRPr="004D1BDC">
        <w:rPr>
          <w:rFonts w:ascii="Arial" w:hAnsi="Arial" w:cs="Arial"/>
          <w:sz w:val="18"/>
          <w:szCs w:val="18"/>
        </w:rPr>
        <w:t>Produkte, Systeme und Services von Dürr ermöglichen hocheffiziente Fertigungsprozesse in unterschied</w:t>
      </w:r>
      <w:r w:rsidRPr="004D1BDC">
        <w:rPr>
          <w:rFonts w:ascii="Arial" w:hAnsi="Arial" w:cs="Arial"/>
          <w:sz w:val="18"/>
          <w:szCs w:val="18"/>
        </w:rPr>
        <w:softHyphen/>
        <w:t xml:space="preserve">lichen Industrien. </w:t>
      </w:r>
      <w:r w:rsidRPr="004D1BDC">
        <w:rPr>
          <w:sz w:val="18"/>
          <w:szCs w:val="18"/>
        </w:rPr>
        <w:t xml:space="preserve">Dürr beliefert Branchen wie die Automobilindustrie, den Maschinenbau, die Chemie, Pharma- und holzbearbeitende Industrie. Das Unternehmen verfügt über 92 Standorte in 32 Ländern und zählt weltweit 16.500 Mitarbeiter. </w:t>
      </w:r>
    </w:p>
    <w:p w14:paraId="7F4C665E" w14:textId="77777777" w:rsidR="00826235" w:rsidRPr="004D1BDC" w:rsidRDefault="00826235" w:rsidP="00826235">
      <w:pPr>
        <w:pStyle w:val="Aufzhlungen1"/>
        <w:numPr>
          <w:ilvl w:val="0"/>
          <w:numId w:val="0"/>
        </w:numPr>
      </w:pPr>
    </w:p>
    <w:p w14:paraId="6BF87407" w14:textId="4F3CD550" w:rsidR="00826235" w:rsidRPr="004D1BDC" w:rsidRDefault="00826235" w:rsidP="00826235">
      <w:pPr>
        <w:pStyle w:val="Flietext"/>
      </w:pPr>
    </w:p>
    <w:p w14:paraId="6BD03E31" w14:textId="059991F3" w:rsidR="00F34EF7" w:rsidRPr="004D1BDC" w:rsidRDefault="00F34EF7" w:rsidP="00826235">
      <w:pPr>
        <w:pStyle w:val="Flietext"/>
      </w:pPr>
    </w:p>
    <w:p w14:paraId="6F80D22B" w14:textId="690C15A6" w:rsidR="00F34EF7" w:rsidRDefault="00F34EF7" w:rsidP="00826235">
      <w:pPr>
        <w:pStyle w:val="Flietext"/>
      </w:pPr>
    </w:p>
    <w:p w14:paraId="0FA77FA3" w14:textId="6FC03D43" w:rsidR="00DE1894" w:rsidRDefault="00DE1894" w:rsidP="00826235">
      <w:pPr>
        <w:pStyle w:val="Flietext"/>
      </w:pPr>
    </w:p>
    <w:p w14:paraId="3CFB2AB3" w14:textId="3F460D21" w:rsidR="00DE1894" w:rsidRDefault="00DE1894" w:rsidP="00826235">
      <w:pPr>
        <w:pStyle w:val="Flietext"/>
      </w:pPr>
    </w:p>
    <w:p w14:paraId="7D72844D" w14:textId="1CE1DBA3" w:rsidR="00DE1894" w:rsidRDefault="00DE1894" w:rsidP="00826235">
      <w:pPr>
        <w:pStyle w:val="Flietext"/>
      </w:pPr>
    </w:p>
    <w:p w14:paraId="1FB3BFF4" w14:textId="1F005C55" w:rsidR="00DE1894" w:rsidRDefault="00DE1894" w:rsidP="00826235">
      <w:pPr>
        <w:pStyle w:val="Flietext"/>
      </w:pPr>
    </w:p>
    <w:p w14:paraId="6BE2F3BB" w14:textId="223057D4" w:rsidR="00DE1894" w:rsidRDefault="00DE1894" w:rsidP="00826235">
      <w:pPr>
        <w:pStyle w:val="Flietext"/>
      </w:pPr>
    </w:p>
    <w:p w14:paraId="33A62D91" w14:textId="71E2840A" w:rsidR="00DE1894" w:rsidRDefault="00DE1894" w:rsidP="00826235">
      <w:pPr>
        <w:pStyle w:val="Flietext"/>
      </w:pPr>
    </w:p>
    <w:p w14:paraId="19F06574" w14:textId="7E6FBD14" w:rsidR="00DE1894" w:rsidRDefault="00DE1894" w:rsidP="00826235">
      <w:pPr>
        <w:pStyle w:val="Flietext"/>
      </w:pPr>
    </w:p>
    <w:p w14:paraId="1FB5B369" w14:textId="031F69F7" w:rsidR="00DE1894" w:rsidRDefault="00DE1894" w:rsidP="00826235">
      <w:pPr>
        <w:pStyle w:val="Flietext"/>
      </w:pPr>
    </w:p>
    <w:p w14:paraId="6730E412" w14:textId="70FC7581" w:rsidR="00DE1894" w:rsidRDefault="00DE1894" w:rsidP="00826235">
      <w:pPr>
        <w:pStyle w:val="Flietext"/>
      </w:pPr>
    </w:p>
    <w:p w14:paraId="2034C19D" w14:textId="14A64267" w:rsidR="00DE1894" w:rsidRDefault="00DE1894" w:rsidP="00826235">
      <w:pPr>
        <w:pStyle w:val="Flietext"/>
      </w:pPr>
    </w:p>
    <w:p w14:paraId="494E2C41" w14:textId="69B3C781" w:rsidR="00DE1894" w:rsidRDefault="00DE1894" w:rsidP="00826235">
      <w:pPr>
        <w:pStyle w:val="Flietext"/>
      </w:pPr>
    </w:p>
    <w:p w14:paraId="30F99E6B" w14:textId="44D01346" w:rsidR="00DE1894" w:rsidRDefault="00DE1894" w:rsidP="00826235">
      <w:pPr>
        <w:pStyle w:val="Flietext"/>
      </w:pPr>
    </w:p>
    <w:p w14:paraId="7D804755" w14:textId="3B38A757" w:rsidR="00DE1894" w:rsidRDefault="00DE1894" w:rsidP="00826235">
      <w:pPr>
        <w:pStyle w:val="Flietext"/>
      </w:pPr>
    </w:p>
    <w:p w14:paraId="07787F76" w14:textId="6F4E124B" w:rsidR="00DE1894" w:rsidRDefault="00DE1894" w:rsidP="00826235">
      <w:pPr>
        <w:pStyle w:val="Flietext"/>
      </w:pPr>
    </w:p>
    <w:p w14:paraId="2120AE6D" w14:textId="77777777" w:rsidR="00DE1894" w:rsidRDefault="00DE1894" w:rsidP="00826235">
      <w:pPr>
        <w:pStyle w:val="Flietext"/>
      </w:pPr>
    </w:p>
    <w:p w14:paraId="3B331C1B" w14:textId="35B81125" w:rsidR="00DE1894" w:rsidRDefault="00DE1894" w:rsidP="00826235">
      <w:pPr>
        <w:pStyle w:val="Flietext"/>
      </w:pPr>
    </w:p>
    <w:p w14:paraId="71768E75" w14:textId="64A173A0" w:rsidR="00DE1894" w:rsidRDefault="00DE1894" w:rsidP="00826235">
      <w:pPr>
        <w:pStyle w:val="Flietext"/>
      </w:pPr>
    </w:p>
    <w:p w14:paraId="20DDA6CE" w14:textId="77777777" w:rsidR="00DE1894" w:rsidRPr="004D1BDC" w:rsidRDefault="00DE1894" w:rsidP="00826235">
      <w:pPr>
        <w:pStyle w:val="Flietext"/>
      </w:pPr>
    </w:p>
    <w:p w14:paraId="4679F2EC" w14:textId="191AEA52" w:rsidR="00F34EF7" w:rsidRDefault="00F34EF7" w:rsidP="00826235">
      <w:pPr>
        <w:pStyle w:val="Flietext"/>
      </w:pP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77777777" w:rsidR="00826235" w:rsidRPr="004D1BDC" w:rsidRDefault="00826235" w:rsidP="00826235">
      <w:pPr>
        <w:spacing w:line="280" w:lineRule="atLeast"/>
      </w:pPr>
      <w:r w:rsidRPr="004D1BDC">
        <w:rPr>
          <w:rFonts w:ascii="Arial" w:hAnsi="Arial" w:cs="Arial"/>
          <w:szCs w:val="22"/>
        </w:rPr>
        <w:t>Natalie Wolodin</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77777777"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+49 2602 1065 216</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77777777" w:rsidR="00826235" w:rsidRPr="00D51D05" w:rsidRDefault="00826235" w:rsidP="00826235">
      <w:pPr>
        <w:spacing w:line="280" w:lineRule="atLeast"/>
        <w:rPr>
          <w:lang w:val="en-US"/>
        </w:rPr>
      </w:pPr>
      <w:r w:rsidRPr="00D51D05">
        <w:rPr>
          <w:lang w:val="en-US"/>
        </w:rPr>
        <w:t xml:space="preserve">E-Mail: </w:t>
      </w:r>
      <w:hyperlink r:id="rId10" w:history="1">
        <w:r w:rsidRPr="00D51D05">
          <w:rPr>
            <w:rStyle w:val="Hyperlink"/>
            <w:rFonts w:ascii="Arial" w:hAnsi="Arial" w:cs="Arial"/>
            <w:color w:val="000000"/>
            <w:szCs w:val="22"/>
            <w:lang w:val="en-US"/>
          </w:rPr>
          <w:t>natalie.wolodin@itacsoftware.com</w:t>
        </w:r>
      </w:hyperlink>
    </w:p>
    <w:p w14:paraId="0FE54A13" w14:textId="77777777" w:rsidR="00826235" w:rsidRPr="004D1BDC" w:rsidRDefault="002938FD"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2938FD"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EBCC0F" w14:textId="77777777" w:rsidR="008A3059" w:rsidRDefault="008A3059" w:rsidP="00D9165E">
      <w:r>
        <w:separator/>
      </w:r>
    </w:p>
  </w:endnote>
  <w:endnote w:type="continuationSeparator" w:id="0">
    <w:p w14:paraId="280369D1" w14:textId="77777777" w:rsidR="008A3059" w:rsidRDefault="008A3059"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33A59265"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2938F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2938FD">
      <w:instrText>5</w:instrText>
    </w:r>
    <w:r w:rsidRPr="005218C8">
      <w:fldChar w:fldCharType="end"/>
    </w:r>
    <w:r w:rsidRPr="005218C8">
      <w:instrText>/</w:instrText>
    </w:r>
    <w:fldSimple w:instr=" NUMPAGES  \* MERGEFORMAT ">
      <w:r w:rsidR="002938FD">
        <w:instrText>5</w:instrText>
      </w:r>
    </w:fldSimple>
    <w:r w:rsidRPr="005218C8">
      <w:instrText>" "</w:instrText>
    </w:r>
    <w:r w:rsidRPr="005218C8">
      <w:fldChar w:fldCharType="separate"/>
    </w:r>
    <w:r w:rsidR="002938FD">
      <w:t>5</w:t>
    </w:r>
    <w:r w:rsidR="002938FD" w:rsidRPr="005218C8">
      <w:t>/</w:t>
    </w:r>
    <w:r w:rsidR="002938FD">
      <w:t>5</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fldSimple w:instr=" NUMPAGES  \* MERGEFORMAT ">
      <w:r>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instrText>3</w:instrText>
      </w:r>
    </w:fldSimple>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C1D26" w14:textId="77777777" w:rsidR="008A3059" w:rsidRDefault="008A3059" w:rsidP="00D9165E">
      <w:r>
        <w:separator/>
      </w:r>
    </w:p>
  </w:footnote>
  <w:footnote w:type="continuationSeparator" w:id="0">
    <w:p w14:paraId="4B81BCE1" w14:textId="77777777" w:rsidR="008A3059" w:rsidRDefault="008A3059"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BD63AF" w:rsidRDefault="008E4294" w:rsidP="005B344C">
                          <w:pPr>
                            <w:pStyle w:val="Kontaktdaten"/>
                            <w:spacing w:line="170" w:lineRule="exact"/>
                          </w:pPr>
                          <w:r w:rsidRPr="00BD63AF">
                            <w:t>56410 Montabaur</w:t>
                          </w:r>
                        </w:p>
                        <w:p w14:paraId="6EC92D37" w14:textId="77777777" w:rsidR="008E4294" w:rsidRPr="00BD63AF" w:rsidRDefault="008E4294" w:rsidP="005B344C">
                          <w:pPr>
                            <w:pStyle w:val="Kontaktdaten"/>
                            <w:spacing w:line="170" w:lineRule="exact"/>
                          </w:pPr>
                        </w:p>
                        <w:p w14:paraId="36D896BC" w14:textId="77777777" w:rsidR="008E4294" w:rsidRPr="00BD63AF" w:rsidRDefault="008E4294" w:rsidP="005B344C">
                          <w:pPr>
                            <w:pStyle w:val="Kontaktdaten"/>
                            <w:spacing w:line="170" w:lineRule="exact"/>
                          </w:pPr>
                          <w:r w:rsidRPr="00BD63AF">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BD63AF" w:rsidRDefault="008E4294" w:rsidP="005B344C">
                    <w:pPr>
                      <w:pStyle w:val="Kontaktdaten"/>
                      <w:spacing w:line="170" w:lineRule="exact"/>
                    </w:pPr>
                    <w:r w:rsidRPr="00BD63AF">
                      <w:t>56410 Montabaur</w:t>
                    </w:r>
                  </w:p>
                  <w:p w14:paraId="6EC92D37" w14:textId="77777777" w:rsidR="008E4294" w:rsidRPr="00BD63AF" w:rsidRDefault="008E4294" w:rsidP="005B344C">
                    <w:pPr>
                      <w:pStyle w:val="Kontaktdaten"/>
                      <w:spacing w:line="170" w:lineRule="exact"/>
                    </w:pPr>
                  </w:p>
                  <w:p w14:paraId="36D896BC" w14:textId="77777777" w:rsidR="008E4294" w:rsidRPr="00BD63AF" w:rsidRDefault="008E4294" w:rsidP="005B344C">
                    <w:pPr>
                      <w:pStyle w:val="Kontaktdaten"/>
                      <w:spacing w:line="170" w:lineRule="exact"/>
                    </w:pPr>
                    <w:r w:rsidRPr="00BD63AF">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6"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9"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32"/>
  </w:num>
  <w:num w:numId="3">
    <w:abstractNumId w:val="8"/>
  </w:num>
  <w:num w:numId="4">
    <w:abstractNumId w:val="15"/>
  </w:num>
  <w:num w:numId="5">
    <w:abstractNumId w:val="27"/>
  </w:num>
  <w:num w:numId="6">
    <w:abstractNumId w:val="4"/>
  </w:num>
  <w:num w:numId="7">
    <w:abstractNumId w:val="37"/>
  </w:num>
  <w:num w:numId="8">
    <w:abstractNumId w:val="13"/>
  </w:num>
  <w:num w:numId="9">
    <w:abstractNumId w:val="36"/>
  </w:num>
  <w:num w:numId="10">
    <w:abstractNumId w:val="12"/>
  </w:num>
  <w:num w:numId="11">
    <w:abstractNumId w:val="1"/>
  </w:num>
  <w:num w:numId="12">
    <w:abstractNumId w:val="7"/>
  </w:num>
  <w:num w:numId="13">
    <w:abstractNumId w:val="21"/>
  </w:num>
  <w:num w:numId="14">
    <w:abstractNumId w:val="26"/>
  </w:num>
  <w:num w:numId="15">
    <w:abstractNumId w:val="30"/>
  </w:num>
  <w:num w:numId="16">
    <w:abstractNumId w:val="29"/>
  </w:num>
  <w:num w:numId="17">
    <w:abstractNumId w:val="24"/>
  </w:num>
  <w:num w:numId="18">
    <w:abstractNumId w:val="3"/>
  </w:num>
  <w:num w:numId="19">
    <w:abstractNumId w:val="5"/>
  </w:num>
  <w:num w:numId="20">
    <w:abstractNumId w:val="2"/>
  </w:num>
  <w:num w:numId="21">
    <w:abstractNumId w:val="0"/>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5"/>
  </w:num>
  <w:num w:numId="24">
    <w:abstractNumId w:val="35"/>
  </w:num>
  <w:num w:numId="25">
    <w:abstractNumId w:val="19"/>
  </w:num>
  <w:num w:numId="26">
    <w:abstractNumId w:val="18"/>
  </w:num>
  <w:num w:numId="27">
    <w:abstractNumId w:val="33"/>
  </w:num>
  <w:num w:numId="28">
    <w:abstractNumId w:val="18"/>
  </w:num>
  <w:num w:numId="29">
    <w:abstractNumId w:val="16"/>
  </w:num>
  <w:num w:numId="30">
    <w:abstractNumId w:val="22"/>
  </w:num>
  <w:num w:numId="31">
    <w:abstractNumId w:val="22"/>
  </w:num>
  <w:num w:numId="32">
    <w:abstractNumId w:val="11"/>
  </w:num>
  <w:num w:numId="33">
    <w:abstractNumId w:val="31"/>
  </w:num>
  <w:num w:numId="34">
    <w:abstractNumId w:val="20"/>
  </w:num>
  <w:num w:numId="35">
    <w:abstractNumId w:val="10"/>
  </w:num>
  <w:num w:numId="36">
    <w:abstractNumId w:val="23"/>
  </w:num>
  <w:num w:numId="37">
    <w:abstractNumId w:val="34"/>
  </w:num>
  <w:num w:numId="38">
    <w:abstractNumId w:val="17"/>
  </w:num>
  <w:num w:numId="39">
    <w:abstractNumId w:val="25"/>
  </w:num>
  <w:num w:numId="40">
    <w:abstractNumId w:val="14"/>
  </w:num>
  <w:num w:numId="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D92"/>
    <w:rsid w:val="00004FAC"/>
    <w:rsid w:val="000059FF"/>
    <w:rsid w:val="00005A57"/>
    <w:rsid w:val="00005AF4"/>
    <w:rsid w:val="00005C2C"/>
    <w:rsid w:val="00007303"/>
    <w:rsid w:val="00007737"/>
    <w:rsid w:val="0001039C"/>
    <w:rsid w:val="00011659"/>
    <w:rsid w:val="0001197D"/>
    <w:rsid w:val="000137F9"/>
    <w:rsid w:val="00013B23"/>
    <w:rsid w:val="000148A8"/>
    <w:rsid w:val="00015F92"/>
    <w:rsid w:val="000174F4"/>
    <w:rsid w:val="000211C9"/>
    <w:rsid w:val="0002273A"/>
    <w:rsid w:val="0002666E"/>
    <w:rsid w:val="00026B8C"/>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36AB"/>
    <w:rsid w:val="000450AE"/>
    <w:rsid w:val="00045EE7"/>
    <w:rsid w:val="00052014"/>
    <w:rsid w:val="00052813"/>
    <w:rsid w:val="00053978"/>
    <w:rsid w:val="000557D8"/>
    <w:rsid w:val="00055D28"/>
    <w:rsid w:val="00056B6F"/>
    <w:rsid w:val="0005737A"/>
    <w:rsid w:val="000577D5"/>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411D"/>
    <w:rsid w:val="00085186"/>
    <w:rsid w:val="00087451"/>
    <w:rsid w:val="000874F9"/>
    <w:rsid w:val="00090C8B"/>
    <w:rsid w:val="00090E7A"/>
    <w:rsid w:val="00091F90"/>
    <w:rsid w:val="000920AE"/>
    <w:rsid w:val="0009500E"/>
    <w:rsid w:val="00095F60"/>
    <w:rsid w:val="00097770"/>
    <w:rsid w:val="00097924"/>
    <w:rsid w:val="000A0684"/>
    <w:rsid w:val="000A0BBC"/>
    <w:rsid w:val="000A42C2"/>
    <w:rsid w:val="000A5962"/>
    <w:rsid w:val="000A6420"/>
    <w:rsid w:val="000A6F4F"/>
    <w:rsid w:val="000A7106"/>
    <w:rsid w:val="000A779F"/>
    <w:rsid w:val="000A77B0"/>
    <w:rsid w:val="000A799A"/>
    <w:rsid w:val="000A79A3"/>
    <w:rsid w:val="000A7C2A"/>
    <w:rsid w:val="000B122D"/>
    <w:rsid w:val="000B17AC"/>
    <w:rsid w:val="000B33CA"/>
    <w:rsid w:val="000B6E58"/>
    <w:rsid w:val="000C009A"/>
    <w:rsid w:val="000C2282"/>
    <w:rsid w:val="000C2A85"/>
    <w:rsid w:val="000C2E40"/>
    <w:rsid w:val="000C3AF3"/>
    <w:rsid w:val="000C3B7F"/>
    <w:rsid w:val="000C74C8"/>
    <w:rsid w:val="000D171B"/>
    <w:rsid w:val="000D1867"/>
    <w:rsid w:val="000D1BFF"/>
    <w:rsid w:val="000D4047"/>
    <w:rsid w:val="000E318C"/>
    <w:rsid w:val="000E3BA5"/>
    <w:rsid w:val="000F1B6F"/>
    <w:rsid w:val="000F215E"/>
    <w:rsid w:val="000F286A"/>
    <w:rsid w:val="000F3054"/>
    <w:rsid w:val="000F52E1"/>
    <w:rsid w:val="000F567D"/>
    <w:rsid w:val="000F599A"/>
    <w:rsid w:val="000F5F2C"/>
    <w:rsid w:val="000F7581"/>
    <w:rsid w:val="001006E7"/>
    <w:rsid w:val="00100C0C"/>
    <w:rsid w:val="00100C48"/>
    <w:rsid w:val="0010134F"/>
    <w:rsid w:val="00102066"/>
    <w:rsid w:val="00103EE3"/>
    <w:rsid w:val="00104CA9"/>
    <w:rsid w:val="0010510E"/>
    <w:rsid w:val="001052E0"/>
    <w:rsid w:val="00106889"/>
    <w:rsid w:val="001076E4"/>
    <w:rsid w:val="00107818"/>
    <w:rsid w:val="0011040B"/>
    <w:rsid w:val="00110E26"/>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BD6"/>
    <w:rsid w:val="001311C6"/>
    <w:rsid w:val="0013167B"/>
    <w:rsid w:val="001324AA"/>
    <w:rsid w:val="00135319"/>
    <w:rsid w:val="0013717E"/>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131C"/>
    <w:rsid w:val="001A297C"/>
    <w:rsid w:val="001A5B15"/>
    <w:rsid w:val="001A65EE"/>
    <w:rsid w:val="001A76C9"/>
    <w:rsid w:val="001B309C"/>
    <w:rsid w:val="001B578A"/>
    <w:rsid w:val="001C0A26"/>
    <w:rsid w:val="001C0A39"/>
    <w:rsid w:val="001C1854"/>
    <w:rsid w:val="001C2C58"/>
    <w:rsid w:val="001C5BD3"/>
    <w:rsid w:val="001C5EB3"/>
    <w:rsid w:val="001D041F"/>
    <w:rsid w:val="001D0887"/>
    <w:rsid w:val="001D0F2E"/>
    <w:rsid w:val="001D1958"/>
    <w:rsid w:val="001D1D7E"/>
    <w:rsid w:val="001D2447"/>
    <w:rsid w:val="001D2CDA"/>
    <w:rsid w:val="001D4A44"/>
    <w:rsid w:val="001D4FED"/>
    <w:rsid w:val="001D5C73"/>
    <w:rsid w:val="001D5C83"/>
    <w:rsid w:val="001D697E"/>
    <w:rsid w:val="001D7056"/>
    <w:rsid w:val="001D776F"/>
    <w:rsid w:val="001D7DDE"/>
    <w:rsid w:val="001E0DA6"/>
    <w:rsid w:val="001E12EC"/>
    <w:rsid w:val="001E1BFC"/>
    <w:rsid w:val="001E2FAB"/>
    <w:rsid w:val="001E5AC4"/>
    <w:rsid w:val="001F1265"/>
    <w:rsid w:val="001F212D"/>
    <w:rsid w:val="001F23E1"/>
    <w:rsid w:val="001F28C9"/>
    <w:rsid w:val="001F3730"/>
    <w:rsid w:val="001F6276"/>
    <w:rsid w:val="001F7DE5"/>
    <w:rsid w:val="001F7E95"/>
    <w:rsid w:val="0020322F"/>
    <w:rsid w:val="0020370E"/>
    <w:rsid w:val="00205B62"/>
    <w:rsid w:val="002061E6"/>
    <w:rsid w:val="0020631B"/>
    <w:rsid w:val="00206375"/>
    <w:rsid w:val="00210187"/>
    <w:rsid w:val="002118EB"/>
    <w:rsid w:val="00216BD0"/>
    <w:rsid w:val="00216FC6"/>
    <w:rsid w:val="002176DB"/>
    <w:rsid w:val="002178AB"/>
    <w:rsid w:val="00220819"/>
    <w:rsid w:val="0022385F"/>
    <w:rsid w:val="0022453A"/>
    <w:rsid w:val="0022562A"/>
    <w:rsid w:val="00226865"/>
    <w:rsid w:val="0022699E"/>
    <w:rsid w:val="00231A54"/>
    <w:rsid w:val="002333EE"/>
    <w:rsid w:val="00234AF2"/>
    <w:rsid w:val="0023563A"/>
    <w:rsid w:val="0024290B"/>
    <w:rsid w:val="00243F9B"/>
    <w:rsid w:val="0024516C"/>
    <w:rsid w:val="0024763F"/>
    <w:rsid w:val="00252189"/>
    <w:rsid w:val="00254003"/>
    <w:rsid w:val="0025441C"/>
    <w:rsid w:val="0026127D"/>
    <w:rsid w:val="0026280E"/>
    <w:rsid w:val="0026352B"/>
    <w:rsid w:val="00263A29"/>
    <w:rsid w:val="002655A1"/>
    <w:rsid w:val="00267366"/>
    <w:rsid w:val="002676FA"/>
    <w:rsid w:val="002706A6"/>
    <w:rsid w:val="0027085A"/>
    <w:rsid w:val="00270CC2"/>
    <w:rsid w:val="002714A1"/>
    <w:rsid w:val="002714D5"/>
    <w:rsid w:val="002717A8"/>
    <w:rsid w:val="002729DD"/>
    <w:rsid w:val="00275350"/>
    <w:rsid w:val="00275C12"/>
    <w:rsid w:val="0027650C"/>
    <w:rsid w:val="00280819"/>
    <w:rsid w:val="0028086B"/>
    <w:rsid w:val="00281646"/>
    <w:rsid w:val="00282680"/>
    <w:rsid w:val="00282EA8"/>
    <w:rsid w:val="00284746"/>
    <w:rsid w:val="00284C18"/>
    <w:rsid w:val="002878A3"/>
    <w:rsid w:val="00287B8D"/>
    <w:rsid w:val="0029212D"/>
    <w:rsid w:val="00292501"/>
    <w:rsid w:val="00292B20"/>
    <w:rsid w:val="002931F3"/>
    <w:rsid w:val="002938FD"/>
    <w:rsid w:val="00294020"/>
    <w:rsid w:val="00294B59"/>
    <w:rsid w:val="00294D3C"/>
    <w:rsid w:val="00296AD3"/>
    <w:rsid w:val="002A036C"/>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9A"/>
    <w:rsid w:val="002F6BC8"/>
    <w:rsid w:val="002F6BF1"/>
    <w:rsid w:val="002F7140"/>
    <w:rsid w:val="002F7424"/>
    <w:rsid w:val="0030067C"/>
    <w:rsid w:val="003009BF"/>
    <w:rsid w:val="003009DE"/>
    <w:rsid w:val="00302D9C"/>
    <w:rsid w:val="00302DB1"/>
    <w:rsid w:val="003033C8"/>
    <w:rsid w:val="003035A6"/>
    <w:rsid w:val="00303E34"/>
    <w:rsid w:val="00304541"/>
    <w:rsid w:val="003056B1"/>
    <w:rsid w:val="0031048C"/>
    <w:rsid w:val="00310726"/>
    <w:rsid w:val="00311ECA"/>
    <w:rsid w:val="00312376"/>
    <w:rsid w:val="003126C1"/>
    <w:rsid w:val="00315D8F"/>
    <w:rsid w:val="003166BA"/>
    <w:rsid w:val="0031725A"/>
    <w:rsid w:val="00322B03"/>
    <w:rsid w:val="0032650D"/>
    <w:rsid w:val="00326545"/>
    <w:rsid w:val="003301EB"/>
    <w:rsid w:val="00330683"/>
    <w:rsid w:val="00332C88"/>
    <w:rsid w:val="00333CF4"/>
    <w:rsid w:val="00335617"/>
    <w:rsid w:val="0033769D"/>
    <w:rsid w:val="00340E16"/>
    <w:rsid w:val="0034176F"/>
    <w:rsid w:val="00341EDA"/>
    <w:rsid w:val="003437BD"/>
    <w:rsid w:val="00343EC0"/>
    <w:rsid w:val="00344BA5"/>
    <w:rsid w:val="00345773"/>
    <w:rsid w:val="00346305"/>
    <w:rsid w:val="003473D1"/>
    <w:rsid w:val="00351562"/>
    <w:rsid w:val="00351665"/>
    <w:rsid w:val="00351AF4"/>
    <w:rsid w:val="00352E30"/>
    <w:rsid w:val="00354C04"/>
    <w:rsid w:val="00356008"/>
    <w:rsid w:val="00356188"/>
    <w:rsid w:val="00357644"/>
    <w:rsid w:val="00357B59"/>
    <w:rsid w:val="00360089"/>
    <w:rsid w:val="0036088A"/>
    <w:rsid w:val="0036125D"/>
    <w:rsid w:val="00362153"/>
    <w:rsid w:val="003622B5"/>
    <w:rsid w:val="00362739"/>
    <w:rsid w:val="003630E9"/>
    <w:rsid w:val="00366A8E"/>
    <w:rsid w:val="00366F13"/>
    <w:rsid w:val="00373B73"/>
    <w:rsid w:val="00373E56"/>
    <w:rsid w:val="00375576"/>
    <w:rsid w:val="00375D1A"/>
    <w:rsid w:val="0038263A"/>
    <w:rsid w:val="00383345"/>
    <w:rsid w:val="0038338E"/>
    <w:rsid w:val="00384112"/>
    <w:rsid w:val="003849ED"/>
    <w:rsid w:val="00390130"/>
    <w:rsid w:val="0039367F"/>
    <w:rsid w:val="00395574"/>
    <w:rsid w:val="0039654F"/>
    <w:rsid w:val="00396CBE"/>
    <w:rsid w:val="003A01B8"/>
    <w:rsid w:val="003A046C"/>
    <w:rsid w:val="003A18E6"/>
    <w:rsid w:val="003A2989"/>
    <w:rsid w:val="003A4F93"/>
    <w:rsid w:val="003A548D"/>
    <w:rsid w:val="003A692D"/>
    <w:rsid w:val="003B0692"/>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2153"/>
    <w:rsid w:val="003D50EB"/>
    <w:rsid w:val="003D576D"/>
    <w:rsid w:val="003D6F0E"/>
    <w:rsid w:val="003D770A"/>
    <w:rsid w:val="003E06FE"/>
    <w:rsid w:val="003E0C21"/>
    <w:rsid w:val="003E3221"/>
    <w:rsid w:val="003E3DDD"/>
    <w:rsid w:val="003E5B52"/>
    <w:rsid w:val="003E738F"/>
    <w:rsid w:val="003E793D"/>
    <w:rsid w:val="003E7B8E"/>
    <w:rsid w:val="003E7CF8"/>
    <w:rsid w:val="003F0CD8"/>
    <w:rsid w:val="003F1873"/>
    <w:rsid w:val="003F482A"/>
    <w:rsid w:val="003F5515"/>
    <w:rsid w:val="003F7E54"/>
    <w:rsid w:val="00400846"/>
    <w:rsid w:val="004022CB"/>
    <w:rsid w:val="00402949"/>
    <w:rsid w:val="00402AD2"/>
    <w:rsid w:val="0040381F"/>
    <w:rsid w:val="00403A8C"/>
    <w:rsid w:val="00403E08"/>
    <w:rsid w:val="00404174"/>
    <w:rsid w:val="0040784F"/>
    <w:rsid w:val="00407CD3"/>
    <w:rsid w:val="00413E99"/>
    <w:rsid w:val="00424A3C"/>
    <w:rsid w:val="004262E6"/>
    <w:rsid w:val="00426B9D"/>
    <w:rsid w:val="00427A7A"/>
    <w:rsid w:val="00430189"/>
    <w:rsid w:val="004307F4"/>
    <w:rsid w:val="00432275"/>
    <w:rsid w:val="004332CC"/>
    <w:rsid w:val="0043346C"/>
    <w:rsid w:val="00434DA2"/>
    <w:rsid w:val="00435A1E"/>
    <w:rsid w:val="004370EF"/>
    <w:rsid w:val="004400ED"/>
    <w:rsid w:val="0044013C"/>
    <w:rsid w:val="004404FF"/>
    <w:rsid w:val="004427AF"/>
    <w:rsid w:val="00445167"/>
    <w:rsid w:val="004451DD"/>
    <w:rsid w:val="004461FE"/>
    <w:rsid w:val="00447C6A"/>
    <w:rsid w:val="00450174"/>
    <w:rsid w:val="00450D7A"/>
    <w:rsid w:val="004518F8"/>
    <w:rsid w:val="00451CA7"/>
    <w:rsid w:val="00452B60"/>
    <w:rsid w:val="004535D9"/>
    <w:rsid w:val="00454921"/>
    <w:rsid w:val="00455402"/>
    <w:rsid w:val="00456256"/>
    <w:rsid w:val="004562D7"/>
    <w:rsid w:val="004606AC"/>
    <w:rsid w:val="00461AD2"/>
    <w:rsid w:val="0046201D"/>
    <w:rsid w:val="00462DDC"/>
    <w:rsid w:val="004634EB"/>
    <w:rsid w:val="00464C5B"/>
    <w:rsid w:val="004651E1"/>
    <w:rsid w:val="00465AF5"/>
    <w:rsid w:val="004667BA"/>
    <w:rsid w:val="00466954"/>
    <w:rsid w:val="00467800"/>
    <w:rsid w:val="00470EFD"/>
    <w:rsid w:val="004712ED"/>
    <w:rsid w:val="00473AEC"/>
    <w:rsid w:val="0047559A"/>
    <w:rsid w:val="00476060"/>
    <w:rsid w:val="004762B9"/>
    <w:rsid w:val="0047652B"/>
    <w:rsid w:val="00476746"/>
    <w:rsid w:val="00477801"/>
    <w:rsid w:val="00484231"/>
    <w:rsid w:val="00484F9B"/>
    <w:rsid w:val="004855F5"/>
    <w:rsid w:val="00486F5D"/>
    <w:rsid w:val="00491A71"/>
    <w:rsid w:val="00492B1C"/>
    <w:rsid w:val="00494EE7"/>
    <w:rsid w:val="00494F19"/>
    <w:rsid w:val="004A227A"/>
    <w:rsid w:val="004A2DE8"/>
    <w:rsid w:val="004A30F0"/>
    <w:rsid w:val="004A3A5F"/>
    <w:rsid w:val="004A5938"/>
    <w:rsid w:val="004A5C1F"/>
    <w:rsid w:val="004B0774"/>
    <w:rsid w:val="004B2ADC"/>
    <w:rsid w:val="004B3B78"/>
    <w:rsid w:val="004B3D7E"/>
    <w:rsid w:val="004B45A4"/>
    <w:rsid w:val="004B4E20"/>
    <w:rsid w:val="004B5037"/>
    <w:rsid w:val="004B641B"/>
    <w:rsid w:val="004C09FD"/>
    <w:rsid w:val="004C5A98"/>
    <w:rsid w:val="004C5EB0"/>
    <w:rsid w:val="004C6EBC"/>
    <w:rsid w:val="004D0DF5"/>
    <w:rsid w:val="004D1A6A"/>
    <w:rsid w:val="004D1BDC"/>
    <w:rsid w:val="004D1D0E"/>
    <w:rsid w:val="004D3165"/>
    <w:rsid w:val="004D3C94"/>
    <w:rsid w:val="004D4E09"/>
    <w:rsid w:val="004D5237"/>
    <w:rsid w:val="004D7669"/>
    <w:rsid w:val="004D776A"/>
    <w:rsid w:val="004D7B9E"/>
    <w:rsid w:val="004E074E"/>
    <w:rsid w:val="004E0D94"/>
    <w:rsid w:val="004E2175"/>
    <w:rsid w:val="004E3101"/>
    <w:rsid w:val="004E3872"/>
    <w:rsid w:val="004E5029"/>
    <w:rsid w:val="004E5E7F"/>
    <w:rsid w:val="004E6B1A"/>
    <w:rsid w:val="004E7C0B"/>
    <w:rsid w:val="004F206E"/>
    <w:rsid w:val="004F249F"/>
    <w:rsid w:val="004F2A79"/>
    <w:rsid w:val="004F36BA"/>
    <w:rsid w:val="004F39B4"/>
    <w:rsid w:val="004F3E59"/>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10FF5"/>
    <w:rsid w:val="00511067"/>
    <w:rsid w:val="00513534"/>
    <w:rsid w:val="005137DE"/>
    <w:rsid w:val="0051492B"/>
    <w:rsid w:val="00514ABF"/>
    <w:rsid w:val="00515153"/>
    <w:rsid w:val="00520BFA"/>
    <w:rsid w:val="00521429"/>
    <w:rsid w:val="005218C8"/>
    <w:rsid w:val="00521CF5"/>
    <w:rsid w:val="00521FD5"/>
    <w:rsid w:val="00522CA8"/>
    <w:rsid w:val="00523A3D"/>
    <w:rsid w:val="00524BE9"/>
    <w:rsid w:val="00526915"/>
    <w:rsid w:val="00527030"/>
    <w:rsid w:val="005309B6"/>
    <w:rsid w:val="00531A1C"/>
    <w:rsid w:val="0053448B"/>
    <w:rsid w:val="0053461D"/>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50920"/>
    <w:rsid w:val="00554864"/>
    <w:rsid w:val="00555999"/>
    <w:rsid w:val="00555E2A"/>
    <w:rsid w:val="005571D9"/>
    <w:rsid w:val="00562493"/>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55C5"/>
    <w:rsid w:val="005B002D"/>
    <w:rsid w:val="005B01C4"/>
    <w:rsid w:val="005B184A"/>
    <w:rsid w:val="005B19FD"/>
    <w:rsid w:val="005B344C"/>
    <w:rsid w:val="005B34DA"/>
    <w:rsid w:val="005B3CCD"/>
    <w:rsid w:val="005B7814"/>
    <w:rsid w:val="005B7837"/>
    <w:rsid w:val="005C0AD3"/>
    <w:rsid w:val="005C13A1"/>
    <w:rsid w:val="005C3DCF"/>
    <w:rsid w:val="005C5CB1"/>
    <w:rsid w:val="005D074C"/>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5E8D"/>
    <w:rsid w:val="005E70A5"/>
    <w:rsid w:val="005F010B"/>
    <w:rsid w:val="005F0BF4"/>
    <w:rsid w:val="005F182E"/>
    <w:rsid w:val="005F19F0"/>
    <w:rsid w:val="005F4C5E"/>
    <w:rsid w:val="005F4FBF"/>
    <w:rsid w:val="005F5DA7"/>
    <w:rsid w:val="005F5E9E"/>
    <w:rsid w:val="005F7C02"/>
    <w:rsid w:val="005F7CEF"/>
    <w:rsid w:val="00601DDC"/>
    <w:rsid w:val="006026EA"/>
    <w:rsid w:val="00602E06"/>
    <w:rsid w:val="00604C44"/>
    <w:rsid w:val="006074EB"/>
    <w:rsid w:val="0060792D"/>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A28"/>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5B86"/>
    <w:rsid w:val="00664318"/>
    <w:rsid w:val="006648B2"/>
    <w:rsid w:val="0066573F"/>
    <w:rsid w:val="0066728F"/>
    <w:rsid w:val="006673F5"/>
    <w:rsid w:val="006708CC"/>
    <w:rsid w:val="00670E84"/>
    <w:rsid w:val="00672880"/>
    <w:rsid w:val="006732BF"/>
    <w:rsid w:val="00674DB7"/>
    <w:rsid w:val="0068106C"/>
    <w:rsid w:val="00681ECE"/>
    <w:rsid w:val="00683E9E"/>
    <w:rsid w:val="0068519B"/>
    <w:rsid w:val="0068636E"/>
    <w:rsid w:val="0068714B"/>
    <w:rsid w:val="0069085B"/>
    <w:rsid w:val="0069086D"/>
    <w:rsid w:val="00691B0A"/>
    <w:rsid w:val="00691F9E"/>
    <w:rsid w:val="0069361A"/>
    <w:rsid w:val="00694B98"/>
    <w:rsid w:val="0069531F"/>
    <w:rsid w:val="00695F2E"/>
    <w:rsid w:val="00695F99"/>
    <w:rsid w:val="0069656D"/>
    <w:rsid w:val="006A1538"/>
    <w:rsid w:val="006A4345"/>
    <w:rsid w:val="006A5A75"/>
    <w:rsid w:val="006A5DD8"/>
    <w:rsid w:val="006A6348"/>
    <w:rsid w:val="006A688E"/>
    <w:rsid w:val="006A6C3C"/>
    <w:rsid w:val="006A79B0"/>
    <w:rsid w:val="006A7C8A"/>
    <w:rsid w:val="006B1808"/>
    <w:rsid w:val="006B3670"/>
    <w:rsid w:val="006B3E7C"/>
    <w:rsid w:val="006B592D"/>
    <w:rsid w:val="006B5C6C"/>
    <w:rsid w:val="006B6DD8"/>
    <w:rsid w:val="006C17DE"/>
    <w:rsid w:val="006C2364"/>
    <w:rsid w:val="006C25A5"/>
    <w:rsid w:val="006C2A31"/>
    <w:rsid w:val="006C2ABE"/>
    <w:rsid w:val="006C2E4C"/>
    <w:rsid w:val="006C38E6"/>
    <w:rsid w:val="006C3AA3"/>
    <w:rsid w:val="006C4E5E"/>
    <w:rsid w:val="006C50E1"/>
    <w:rsid w:val="006C6111"/>
    <w:rsid w:val="006D2A72"/>
    <w:rsid w:val="006D38A5"/>
    <w:rsid w:val="006D3AC0"/>
    <w:rsid w:val="006D51D6"/>
    <w:rsid w:val="006D6C1A"/>
    <w:rsid w:val="006D7F10"/>
    <w:rsid w:val="006D7FC6"/>
    <w:rsid w:val="006E12A4"/>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7D43"/>
    <w:rsid w:val="00727E16"/>
    <w:rsid w:val="00727F78"/>
    <w:rsid w:val="00733020"/>
    <w:rsid w:val="00734321"/>
    <w:rsid w:val="00736291"/>
    <w:rsid w:val="00736E98"/>
    <w:rsid w:val="00742345"/>
    <w:rsid w:val="00744943"/>
    <w:rsid w:val="007464E4"/>
    <w:rsid w:val="00746A8A"/>
    <w:rsid w:val="007475DE"/>
    <w:rsid w:val="00751AF1"/>
    <w:rsid w:val="00753666"/>
    <w:rsid w:val="00753908"/>
    <w:rsid w:val="00754739"/>
    <w:rsid w:val="00754AE8"/>
    <w:rsid w:val="007579FC"/>
    <w:rsid w:val="00761B2A"/>
    <w:rsid w:val="007620F5"/>
    <w:rsid w:val="007624B8"/>
    <w:rsid w:val="00762C5B"/>
    <w:rsid w:val="00762FDB"/>
    <w:rsid w:val="0076529A"/>
    <w:rsid w:val="00770C1C"/>
    <w:rsid w:val="007712E7"/>
    <w:rsid w:val="00771469"/>
    <w:rsid w:val="00772BCD"/>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94C"/>
    <w:rsid w:val="00786C56"/>
    <w:rsid w:val="0079205C"/>
    <w:rsid w:val="00792BBC"/>
    <w:rsid w:val="007939DF"/>
    <w:rsid w:val="00794234"/>
    <w:rsid w:val="007948EA"/>
    <w:rsid w:val="00795457"/>
    <w:rsid w:val="007965A0"/>
    <w:rsid w:val="00797E62"/>
    <w:rsid w:val="007A0268"/>
    <w:rsid w:val="007A1645"/>
    <w:rsid w:val="007A357D"/>
    <w:rsid w:val="007A76B6"/>
    <w:rsid w:val="007A7F56"/>
    <w:rsid w:val="007B2E24"/>
    <w:rsid w:val="007B2E7B"/>
    <w:rsid w:val="007B447D"/>
    <w:rsid w:val="007B67AD"/>
    <w:rsid w:val="007B6C2B"/>
    <w:rsid w:val="007C0C38"/>
    <w:rsid w:val="007C0CFE"/>
    <w:rsid w:val="007C1E0C"/>
    <w:rsid w:val="007C1F06"/>
    <w:rsid w:val="007C1FA4"/>
    <w:rsid w:val="007C382D"/>
    <w:rsid w:val="007C44E9"/>
    <w:rsid w:val="007C45F7"/>
    <w:rsid w:val="007C4752"/>
    <w:rsid w:val="007C4E8C"/>
    <w:rsid w:val="007C5A94"/>
    <w:rsid w:val="007C695C"/>
    <w:rsid w:val="007C6FA7"/>
    <w:rsid w:val="007C723B"/>
    <w:rsid w:val="007C726C"/>
    <w:rsid w:val="007C7E8E"/>
    <w:rsid w:val="007D0796"/>
    <w:rsid w:val="007D1C32"/>
    <w:rsid w:val="007D220B"/>
    <w:rsid w:val="007D39DF"/>
    <w:rsid w:val="007D3EB6"/>
    <w:rsid w:val="007D439C"/>
    <w:rsid w:val="007D48DE"/>
    <w:rsid w:val="007D49EB"/>
    <w:rsid w:val="007D5E15"/>
    <w:rsid w:val="007E1C18"/>
    <w:rsid w:val="007E25AD"/>
    <w:rsid w:val="007E4D9A"/>
    <w:rsid w:val="007E54C0"/>
    <w:rsid w:val="007E60EB"/>
    <w:rsid w:val="007E627D"/>
    <w:rsid w:val="007E64A3"/>
    <w:rsid w:val="007E70E3"/>
    <w:rsid w:val="007E735D"/>
    <w:rsid w:val="007F0411"/>
    <w:rsid w:val="007F1693"/>
    <w:rsid w:val="007F1E6E"/>
    <w:rsid w:val="007F29BF"/>
    <w:rsid w:val="007F2F3D"/>
    <w:rsid w:val="007F402B"/>
    <w:rsid w:val="007F4972"/>
    <w:rsid w:val="007F4CF1"/>
    <w:rsid w:val="007F770C"/>
    <w:rsid w:val="007F7737"/>
    <w:rsid w:val="00800B39"/>
    <w:rsid w:val="0080459B"/>
    <w:rsid w:val="00804E3F"/>
    <w:rsid w:val="00805099"/>
    <w:rsid w:val="0080683B"/>
    <w:rsid w:val="00807AC2"/>
    <w:rsid w:val="00814018"/>
    <w:rsid w:val="00814940"/>
    <w:rsid w:val="00815380"/>
    <w:rsid w:val="00816302"/>
    <w:rsid w:val="00817EDB"/>
    <w:rsid w:val="00821292"/>
    <w:rsid w:val="008226B1"/>
    <w:rsid w:val="00823165"/>
    <w:rsid w:val="0082437B"/>
    <w:rsid w:val="00825029"/>
    <w:rsid w:val="00826235"/>
    <w:rsid w:val="00826567"/>
    <w:rsid w:val="00826C30"/>
    <w:rsid w:val="00827744"/>
    <w:rsid w:val="00827948"/>
    <w:rsid w:val="00830A26"/>
    <w:rsid w:val="00834D0F"/>
    <w:rsid w:val="00835BAD"/>
    <w:rsid w:val="00836305"/>
    <w:rsid w:val="0084128C"/>
    <w:rsid w:val="00841E04"/>
    <w:rsid w:val="0084518C"/>
    <w:rsid w:val="0084627F"/>
    <w:rsid w:val="00850309"/>
    <w:rsid w:val="008523FC"/>
    <w:rsid w:val="0085354B"/>
    <w:rsid w:val="0085432F"/>
    <w:rsid w:val="008550E6"/>
    <w:rsid w:val="00856B67"/>
    <w:rsid w:val="00857665"/>
    <w:rsid w:val="00857E8E"/>
    <w:rsid w:val="00861947"/>
    <w:rsid w:val="0086392C"/>
    <w:rsid w:val="008649EE"/>
    <w:rsid w:val="00864EE2"/>
    <w:rsid w:val="00866CA8"/>
    <w:rsid w:val="00867E79"/>
    <w:rsid w:val="00871D76"/>
    <w:rsid w:val="00872B81"/>
    <w:rsid w:val="00872D08"/>
    <w:rsid w:val="00873697"/>
    <w:rsid w:val="00874B27"/>
    <w:rsid w:val="00874C03"/>
    <w:rsid w:val="00875B5E"/>
    <w:rsid w:val="00875E6A"/>
    <w:rsid w:val="008761F6"/>
    <w:rsid w:val="00876DD1"/>
    <w:rsid w:val="00882925"/>
    <w:rsid w:val="008856CC"/>
    <w:rsid w:val="0088695A"/>
    <w:rsid w:val="00890887"/>
    <w:rsid w:val="00890E39"/>
    <w:rsid w:val="00891292"/>
    <w:rsid w:val="00897E2C"/>
    <w:rsid w:val="008A2326"/>
    <w:rsid w:val="008A2E32"/>
    <w:rsid w:val="008A3059"/>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FD2"/>
    <w:rsid w:val="008D540C"/>
    <w:rsid w:val="008D67AF"/>
    <w:rsid w:val="008D7BC0"/>
    <w:rsid w:val="008E4294"/>
    <w:rsid w:val="008E5F87"/>
    <w:rsid w:val="008E64CB"/>
    <w:rsid w:val="008E7656"/>
    <w:rsid w:val="008E777A"/>
    <w:rsid w:val="008F0E43"/>
    <w:rsid w:val="008F0F6F"/>
    <w:rsid w:val="008F2812"/>
    <w:rsid w:val="008F30D2"/>
    <w:rsid w:val="008F4796"/>
    <w:rsid w:val="008F58D5"/>
    <w:rsid w:val="008F5E48"/>
    <w:rsid w:val="009017DC"/>
    <w:rsid w:val="00901D5D"/>
    <w:rsid w:val="00902358"/>
    <w:rsid w:val="00905B45"/>
    <w:rsid w:val="00907A41"/>
    <w:rsid w:val="00913160"/>
    <w:rsid w:val="00915132"/>
    <w:rsid w:val="00915251"/>
    <w:rsid w:val="00915DA4"/>
    <w:rsid w:val="009163C0"/>
    <w:rsid w:val="009175D9"/>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DE"/>
    <w:rsid w:val="00936EAB"/>
    <w:rsid w:val="00940128"/>
    <w:rsid w:val="009417F1"/>
    <w:rsid w:val="00943DB7"/>
    <w:rsid w:val="00944105"/>
    <w:rsid w:val="00944246"/>
    <w:rsid w:val="00944A84"/>
    <w:rsid w:val="009461C2"/>
    <w:rsid w:val="00946C6C"/>
    <w:rsid w:val="009518D2"/>
    <w:rsid w:val="009527FF"/>
    <w:rsid w:val="0095391B"/>
    <w:rsid w:val="009547D1"/>
    <w:rsid w:val="00955993"/>
    <w:rsid w:val="00960FC7"/>
    <w:rsid w:val="00961288"/>
    <w:rsid w:val="009633E0"/>
    <w:rsid w:val="00963E16"/>
    <w:rsid w:val="009645C8"/>
    <w:rsid w:val="00965F78"/>
    <w:rsid w:val="00967AD9"/>
    <w:rsid w:val="00972120"/>
    <w:rsid w:val="00972EBA"/>
    <w:rsid w:val="00974ACB"/>
    <w:rsid w:val="009761D0"/>
    <w:rsid w:val="00976EEA"/>
    <w:rsid w:val="00980499"/>
    <w:rsid w:val="00982D2A"/>
    <w:rsid w:val="00982D5C"/>
    <w:rsid w:val="00983CB2"/>
    <w:rsid w:val="00984C10"/>
    <w:rsid w:val="0098614C"/>
    <w:rsid w:val="009863DF"/>
    <w:rsid w:val="0099038A"/>
    <w:rsid w:val="00991E0E"/>
    <w:rsid w:val="009959BC"/>
    <w:rsid w:val="00997A89"/>
    <w:rsid w:val="009A111C"/>
    <w:rsid w:val="009A24F4"/>
    <w:rsid w:val="009A306C"/>
    <w:rsid w:val="009A351B"/>
    <w:rsid w:val="009A3BCA"/>
    <w:rsid w:val="009A4482"/>
    <w:rsid w:val="009A454E"/>
    <w:rsid w:val="009A45C0"/>
    <w:rsid w:val="009A4A60"/>
    <w:rsid w:val="009A7A17"/>
    <w:rsid w:val="009A7B8B"/>
    <w:rsid w:val="009B0061"/>
    <w:rsid w:val="009B2C39"/>
    <w:rsid w:val="009B2D9D"/>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18FC"/>
    <w:rsid w:val="009F21D0"/>
    <w:rsid w:val="009F252D"/>
    <w:rsid w:val="009F26B0"/>
    <w:rsid w:val="009F369E"/>
    <w:rsid w:val="009F3735"/>
    <w:rsid w:val="009F5659"/>
    <w:rsid w:val="009F5FB8"/>
    <w:rsid w:val="009F6743"/>
    <w:rsid w:val="00A004DE"/>
    <w:rsid w:val="00A00F8D"/>
    <w:rsid w:val="00A01973"/>
    <w:rsid w:val="00A01B2A"/>
    <w:rsid w:val="00A01F77"/>
    <w:rsid w:val="00A029DB"/>
    <w:rsid w:val="00A03D1A"/>
    <w:rsid w:val="00A050D1"/>
    <w:rsid w:val="00A06101"/>
    <w:rsid w:val="00A064FB"/>
    <w:rsid w:val="00A119DE"/>
    <w:rsid w:val="00A152A9"/>
    <w:rsid w:val="00A16BD5"/>
    <w:rsid w:val="00A1711B"/>
    <w:rsid w:val="00A20FEC"/>
    <w:rsid w:val="00A21AB0"/>
    <w:rsid w:val="00A25441"/>
    <w:rsid w:val="00A2544A"/>
    <w:rsid w:val="00A27132"/>
    <w:rsid w:val="00A27EFC"/>
    <w:rsid w:val="00A309FB"/>
    <w:rsid w:val="00A31DB8"/>
    <w:rsid w:val="00A36FE0"/>
    <w:rsid w:val="00A40E17"/>
    <w:rsid w:val="00A427A6"/>
    <w:rsid w:val="00A435D7"/>
    <w:rsid w:val="00A46AB1"/>
    <w:rsid w:val="00A46F54"/>
    <w:rsid w:val="00A54592"/>
    <w:rsid w:val="00A54EE4"/>
    <w:rsid w:val="00A55AED"/>
    <w:rsid w:val="00A562F7"/>
    <w:rsid w:val="00A5700C"/>
    <w:rsid w:val="00A57063"/>
    <w:rsid w:val="00A60E32"/>
    <w:rsid w:val="00A624FA"/>
    <w:rsid w:val="00A632D9"/>
    <w:rsid w:val="00A6407B"/>
    <w:rsid w:val="00A65AE5"/>
    <w:rsid w:val="00A661FA"/>
    <w:rsid w:val="00A702CD"/>
    <w:rsid w:val="00A70A5F"/>
    <w:rsid w:val="00A722EE"/>
    <w:rsid w:val="00A7493F"/>
    <w:rsid w:val="00A80C52"/>
    <w:rsid w:val="00A81731"/>
    <w:rsid w:val="00A82F57"/>
    <w:rsid w:val="00A832D3"/>
    <w:rsid w:val="00A851B1"/>
    <w:rsid w:val="00A873A1"/>
    <w:rsid w:val="00A9208D"/>
    <w:rsid w:val="00A93B09"/>
    <w:rsid w:val="00A95057"/>
    <w:rsid w:val="00A962D0"/>
    <w:rsid w:val="00A96C66"/>
    <w:rsid w:val="00A972AA"/>
    <w:rsid w:val="00A976CC"/>
    <w:rsid w:val="00A97E72"/>
    <w:rsid w:val="00AA12CA"/>
    <w:rsid w:val="00AA2EC0"/>
    <w:rsid w:val="00AA3037"/>
    <w:rsid w:val="00AA4D33"/>
    <w:rsid w:val="00AA69D4"/>
    <w:rsid w:val="00AA6A54"/>
    <w:rsid w:val="00AA6B47"/>
    <w:rsid w:val="00AB1B65"/>
    <w:rsid w:val="00AB1CAB"/>
    <w:rsid w:val="00AB384A"/>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47F"/>
    <w:rsid w:val="00AE5481"/>
    <w:rsid w:val="00AE5695"/>
    <w:rsid w:val="00AE58D2"/>
    <w:rsid w:val="00AE58DF"/>
    <w:rsid w:val="00AF13BD"/>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4034"/>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27AD"/>
    <w:rsid w:val="00B83719"/>
    <w:rsid w:val="00B85361"/>
    <w:rsid w:val="00B901A4"/>
    <w:rsid w:val="00B90801"/>
    <w:rsid w:val="00B93E22"/>
    <w:rsid w:val="00B94E62"/>
    <w:rsid w:val="00B95A5D"/>
    <w:rsid w:val="00B965A1"/>
    <w:rsid w:val="00B966C9"/>
    <w:rsid w:val="00B9690E"/>
    <w:rsid w:val="00BA105F"/>
    <w:rsid w:val="00BA1A1C"/>
    <w:rsid w:val="00BA375C"/>
    <w:rsid w:val="00BA38A7"/>
    <w:rsid w:val="00BA434B"/>
    <w:rsid w:val="00BA49C1"/>
    <w:rsid w:val="00BA5C18"/>
    <w:rsid w:val="00BA61C6"/>
    <w:rsid w:val="00BA70C3"/>
    <w:rsid w:val="00BA7850"/>
    <w:rsid w:val="00BB1B9A"/>
    <w:rsid w:val="00BB1EAF"/>
    <w:rsid w:val="00BB3F15"/>
    <w:rsid w:val="00BB493F"/>
    <w:rsid w:val="00BB4C55"/>
    <w:rsid w:val="00BB60CB"/>
    <w:rsid w:val="00BB6D1A"/>
    <w:rsid w:val="00BC0833"/>
    <w:rsid w:val="00BC08F3"/>
    <w:rsid w:val="00BC0CC5"/>
    <w:rsid w:val="00BC12DE"/>
    <w:rsid w:val="00BC159C"/>
    <w:rsid w:val="00BC3323"/>
    <w:rsid w:val="00BC3D63"/>
    <w:rsid w:val="00BC4401"/>
    <w:rsid w:val="00BC45DD"/>
    <w:rsid w:val="00BC50A7"/>
    <w:rsid w:val="00BC5DB0"/>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26AF"/>
    <w:rsid w:val="00BF56B6"/>
    <w:rsid w:val="00BF5882"/>
    <w:rsid w:val="00BF62A8"/>
    <w:rsid w:val="00BF6615"/>
    <w:rsid w:val="00C03D37"/>
    <w:rsid w:val="00C04AA7"/>
    <w:rsid w:val="00C10168"/>
    <w:rsid w:val="00C117BF"/>
    <w:rsid w:val="00C119ED"/>
    <w:rsid w:val="00C14D86"/>
    <w:rsid w:val="00C155DA"/>
    <w:rsid w:val="00C158FE"/>
    <w:rsid w:val="00C15C40"/>
    <w:rsid w:val="00C15E83"/>
    <w:rsid w:val="00C22B04"/>
    <w:rsid w:val="00C23E18"/>
    <w:rsid w:val="00C26419"/>
    <w:rsid w:val="00C2685C"/>
    <w:rsid w:val="00C26C3B"/>
    <w:rsid w:val="00C2727A"/>
    <w:rsid w:val="00C30243"/>
    <w:rsid w:val="00C330E3"/>
    <w:rsid w:val="00C34E1D"/>
    <w:rsid w:val="00C36632"/>
    <w:rsid w:val="00C40000"/>
    <w:rsid w:val="00C41149"/>
    <w:rsid w:val="00C4131C"/>
    <w:rsid w:val="00C4167B"/>
    <w:rsid w:val="00C416F6"/>
    <w:rsid w:val="00C41892"/>
    <w:rsid w:val="00C42F96"/>
    <w:rsid w:val="00C4317C"/>
    <w:rsid w:val="00C436E3"/>
    <w:rsid w:val="00C4390B"/>
    <w:rsid w:val="00C46485"/>
    <w:rsid w:val="00C4707B"/>
    <w:rsid w:val="00C47464"/>
    <w:rsid w:val="00C500E0"/>
    <w:rsid w:val="00C51005"/>
    <w:rsid w:val="00C53374"/>
    <w:rsid w:val="00C54CD4"/>
    <w:rsid w:val="00C5652E"/>
    <w:rsid w:val="00C602D3"/>
    <w:rsid w:val="00C62ACC"/>
    <w:rsid w:val="00C62EAD"/>
    <w:rsid w:val="00C64BF7"/>
    <w:rsid w:val="00C705CE"/>
    <w:rsid w:val="00C710E3"/>
    <w:rsid w:val="00C7196D"/>
    <w:rsid w:val="00C729B4"/>
    <w:rsid w:val="00C73524"/>
    <w:rsid w:val="00C773EA"/>
    <w:rsid w:val="00C77BFB"/>
    <w:rsid w:val="00C80BD5"/>
    <w:rsid w:val="00C81216"/>
    <w:rsid w:val="00C814CF"/>
    <w:rsid w:val="00C85B1A"/>
    <w:rsid w:val="00C86EB7"/>
    <w:rsid w:val="00C877B9"/>
    <w:rsid w:val="00C915A2"/>
    <w:rsid w:val="00C956CF"/>
    <w:rsid w:val="00C963C9"/>
    <w:rsid w:val="00CA151B"/>
    <w:rsid w:val="00CA2C80"/>
    <w:rsid w:val="00CA3ED0"/>
    <w:rsid w:val="00CA43BE"/>
    <w:rsid w:val="00CA59A1"/>
    <w:rsid w:val="00CA765E"/>
    <w:rsid w:val="00CB1E5B"/>
    <w:rsid w:val="00CB1E91"/>
    <w:rsid w:val="00CB3756"/>
    <w:rsid w:val="00CB4447"/>
    <w:rsid w:val="00CB725A"/>
    <w:rsid w:val="00CC1881"/>
    <w:rsid w:val="00CC1B9E"/>
    <w:rsid w:val="00CC49F4"/>
    <w:rsid w:val="00CD05DC"/>
    <w:rsid w:val="00CD1BEA"/>
    <w:rsid w:val="00CD2BC2"/>
    <w:rsid w:val="00CD33CD"/>
    <w:rsid w:val="00CD5D15"/>
    <w:rsid w:val="00CD6D31"/>
    <w:rsid w:val="00CD6F05"/>
    <w:rsid w:val="00CE04CF"/>
    <w:rsid w:val="00CE0BA4"/>
    <w:rsid w:val="00CE4A85"/>
    <w:rsid w:val="00CE68CF"/>
    <w:rsid w:val="00CE71C0"/>
    <w:rsid w:val="00CF25A9"/>
    <w:rsid w:val="00CF2651"/>
    <w:rsid w:val="00CF34DB"/>
    <w:rsid w:val="00CF4451"/>
    <w:rsid w:val="00CF5472"/>
    <w:rsid w:val="00CF7929"/>
    <w:rsid w:val="00D00FC4"/>
    <w:rsid w:val="00D01954"/>
    <w:rsid w:val="00D024B4"/>
    <w:rsid w:val="00D04131"/>
    <w:rsid w:val="00D0495B"/>
    <w:rsid w:val="00D04A4C"/>
    <w:rsid w:val="00D0567D"/>
    <w:rsid w:val="00D066A4"/>
    <w:rsid w:val="00D06D68"/>
    <w:rsid w:val="00D07C74"/>
    <w:rsid w:val="00D104C6"/>
    <w:rsid w:val="00D1136F"/>
    <w:rsid w:val="00D11B3F"/>
    <w:rsid w:val="00D12CC6"/>
    <w:rsid w:val="00D1529F"/>
    <w:rsid w:val="00D15767"/>
    <w:rsid w:val="00D16D90"/>
    <w:rsid w:val="00D24C4F"/>
    <w:rsid w:val="00D26132"/>
    <w:rsid w:val="00D270AF"/>
    <w:rsid w:val="00D2759C"/>
    <w:rsid w:val="00D30A2E"/>
    <w:rsid w:val="00D338E0"/>
    <w:rsid w:val="00D34986"/>
    <w:rsid w:val="00D36FC5"/>
    <w:rsid w:val="00D3730B"/>
    <w:rsid w:val="00D4098D"/>
    <w:rsid w:val="00D42310"/>
    <w:rsid w:val="00D42335"/>
    <w:rsid w:val="00D42955"/>
    <w:rsid w:val="00D432D6"/>
    <w:rsid w:val="00D446D2"/>
    <w:rsid w:val="00D44B55"/>
    <w:rsid w:val="00D44DF4"/>
    <w:rsid w:val="00D44E90"/>
    <w:rsid w:val="00D4535E"/>
    <w:rsid w:val="00D45CE9"/>
    <w:rsid w:val="00D51AA6"/>
    <w:rsid w:val="00D51D05"/>
    <w:rsid w:val="00D53E6A"/>
    <w:rsid w:val="00D5550F"/>
    <w:rsid w:val="00D56E60"/>
    <w:rsid w:val="00D610A2"/>
    <w:rsid w:val="00D61915"/>
    <w:rsid w:val="00D65157"/>
    <w:rsid w:val="00D6684F"/>
    <w:rsid w:val="00D6698C"/>
    <w:rsid w:val="00D713F4"/>
    <w:rsid w:val="00D7185B"/>
    <w:rsid w:val="00D72639"/>
    <w:rsid w:val="00D72AB9"/>
    <w:rsid w:val="00D72E7C"/>
    <w:rsid w:val="00D76807"/>
    <w:rsid w:val="00D7689A"/>
    <w:rsid w:val="00D7760C"/>
    <w:rsid w:val="00D815E1"/>
    <w:rsid w:val="00D8450E"/>
    <w:rsid w:val="00D854A6"/>
    <w:rsid w:val="00D85B9B"/>
    <w:rsid w:val="00D861BB"/>
    <w:rsid w:val="00D86880"/>
    <w:rsid w:val="00D86DD5"/>
    <w:rsid w:val="00D86FD0"/>
    <w:rsid w:val="00D90A5D"/>
    <w:rsid w:val="00D9165E"/>
    <w:rsid w:val="00D9375D"/>
    <w:rsid w:val="00D95A45"/>
    <w:rsid w:val="00D97B9E"/>
    <w:rsid w:val="00DA0B86"/>
    <w:rsid w:val="00DA271A"/>
    <w:rsid w:val="00DA59EA"/>
    <w:rsid w:val="00DB03DE"/>
    <w:rsid w:val="00DB0664"/>
    <w:rsid w:val="00DB0DCF"/>
    <w:rsid w:val="00DB1452"/>
    <w:rsid w:val="00DB5E3C"/>
    <w:rsid w:val="00DB6FF3"/>
    <w:rsid w:val="00DB74F9"/>
    <w:rsid w:val="00DC1757"/>
    <w:rsid w:val="00DC2C62"/>
    <w:rsid w:val="00DC443F"/>
    <w:rsid w:val="00DC7857"/>
    <w:rsid w:val="00DD054A"/>
    <w:rsid w:val="00DD0BF1"/>
    <w:rsid w:val="00DD155D"/>
    <w:rsid w:val="00DD1673"/>
    <w:rsid w:val="00DD1790"/>
    <w:rsid w:val="00DD27F3"/>
    <w:rsid w:val="00DD30AE"/>
    <w:rsid w:val="00DD5EA5"/>
    <w:rsid w:val="00DD64E3"/>
    <w:rsid w:val="00DD6B3F"/>
    <w:rsid w:val="00DD7101"/>
    <w:rsid w:val="00DE04D3"/>
    <w:rsid w:val="00DE0E6D"/>
    <w:rsid w:val="00DE1894"/>
    <w:rsid w:val="00DE21B2"/>
    <w:rsid w:val="00DE21EB"/>
    <w:rsid w:val="00DE446F"/>
    <w:rsid w:val="00DE5FF1"/>
    <w:rsid w:val="00DE6965"/>
    <w:rsid w:val="00DE6E13"/>
    <w:rsid w:val="00DE71EC"/>
    <w:rsid w:val="00DE72FD"/>
    <w:rsid w:val="00DF1442"/>
    <w:rsid w:val="00DF17A5"/>
    <w:rsid w:val="00DF1A6E"/>
    <w:rsid w:val="00DF1CAF"/>
    <w:rsid w:val="00DF3299"/>
    <w:rsid w:val="00DF40BF"/>
    <w:rsid w:val="00DF5A64"/>
    <w:rsid w:val="00DF6C27"/>
    <w:rsid w:val="00E0085E"/>
    <w:rsid w:val="00E00C76"/>
    <w:rsid w:val="00E01B7A"/>
    <w:rsid w:val="00E02081"/>
    <w:rsid w:val="00E02414"/>
    <w:rsid w:val="00E033AD"/>
    <w:rsid w:val="00E0346E"/>
    <w:rsid w:val="00E04BDF"/>
    <w:rsid w:val="00E06223"/>
    <w:rsid w:val="00E10E38"/>
    <w:rsid w:val="00E10ECE"/>
    <w:rsid w:val="00E11790"/>
    <w:rsid w:val="00E12807"/>
    <w:rsid w:val="00E137A5"/>
    <w:rsid w:val="00E15015"/>
    <w:rsid w:val="00E153AC"/>
    <w:rsid w:val="00E16554"/>
    <w:rsid w:val="00E1737D"/>
    <w:rsid w:val="00E17385"/>
    <w:rsid w:val="00E17750"/>
    <w:rsid w:val="00E21343"/>
    <w:rsid w:val="00E23A3C"/>
    <w:rsid w:val="00E23CAC"/>
    <w:rsid w:val="00E23F25"/>
    <w:rsid w:val="00E23FF1"/>
    <w:rsid w:val="00E24CD8"/>
    <w:rsid w:val="00E25073"/>
    <w:rsid w:val="00E25428"/>
    <w:rsid w:val="00E26240"/>
    <w:rsid w:val="00E27430"/>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1050"/>
    <w:rsid w:val="00E53AB2"/>
    <w:rsid w:val="00E53AD5"/>
    <w:rsid w:val="00E5415E"/>
    <w:rsid w:val="00E5583D"/>
    <w:rsid w:val="00E55891"/>
    <w:rsid w:val="00E55F88"/>
    <w:rsid w:val="00E56B97"/>
    <w:rsid w:val="00E6101F"/>
    <w:rsid w:val="00E61CEB"/>
    <w:rsid w:val="00E61F7D"/>
    <w:rsid w:val="00E70CDF"/>
    <w:rsid w:val="00E710F1"/>
    <w:rsid w:val="00E72AB0"/>
    <w:rsid w:val="00E746F0"/>
    <w:rsid w:val="00E74FCE"/>
    <w:rsid w:val="00E756EB"/>
    <w:rsid w:val="00E76671"/>
    <w:rsid w:val="00E769FE"/>
    <w:rsid w:val="00E76E32"/>
    <w:rsid w:val="00E80572"/>
    <w:rsid w:val="00E80A4E"/>
    <w:rsid w:val="00E8196D"/>
    <w:rsid w:val="00E81C9E"/>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61DD"/>
    <w:rsid w:val="00EC0B30"/>
    <w:rsid w:val="00EC149A"/>
    <w:rsid w:val="00EC3F33"/>
    <w:rsid w:val="00EC46F6"/>
    <w:rsid w:val="00EC4E78"/>
    <w:rsid w:val="00EC5AEA"/>
    <w:rsid w:val="00EC5CAB"/>
    <w:rsid w:val="00EC6F6F"/>
    <w:rsid w:val="00EC742B"/>
    <w:rsid w:val="00EC7DCA"/>
    <w:rsid w:val="00EC7EFE"/>
    <w:rsid w:val="00ED0B6A"/>
    <w:rsid w:val="00ED54C6"/>
    <w:rsid w:val="00ED5BAC"/>
    <w:rsid w:val="00ED6237"/>
    <w:rsid w:val="00ED79C7"/>
    <w:rsid w:val="00EE01DA"/>
    <w:rsid w:val="00EE14AA"/>
    <w:rsid w:val="00EE370A"/>
    <w:rsid w:val="00EE4850"/>
    <w:rsid w:val="00EE541C"/>
    <w:rsid w:val="00EE5685"/>
    <w:rsid w:val="00EE7406"/>
    <w:rsid w:val="00EE7480"/>
    <w:rsid w:val="00EE78B9"/>
    <w:rsid w:val="00EF1E16"/>
    <w:rsid w:val="00EF213B"/>
    <w:rsid w:val="00EF2513"/>
    <w:rsid w:val="00EF25A9"/>
    <w:rsid w:val="00EF2B48"/>
    <w:rsid w:val="00EF2EFB"/>
    <w:rsid w:val="00EF2F57"/>
    <w:rsid w:val="00EF7ED2"/>
    <w:rsid w:val="00F011B0"/>
    <w:rsid w:val="00F01989"/>
    <w:rsid w:val="00F02C55"/>
    <w:rsid w:val="00F0306A"/>
    <w:rsid w:val="00F03AFA"/>
    <w:rsid w:val="00F049C3"/>
    <w:rsid w:val="00F075D6"/>
    <w:rsid w:val="00F108D5"/>
    <w:rsid w:val="00F126BE"/>
    <w:rsid w:val="00F13280"/>
    <w:rsid w:val="00F148AF"/>
    <w:rsid w:val="00F14B40"/>
    <w:rsid w:val="00F175B5"/>
    <w:rsid w:val="00F2029C"/>
    <w:rsid w:val="00F22E61"/>
    <w:rsid w:val="00F233FD"/>
    <w:rsid w:val="00F26205"/>
    <w:rsid w:val="00F26D41"/>
    <w:rsid w:val="00F27EB0"/>
    <w:rsid w:val="00F311F6"/>
    <w:rsid w:val="00F3174C"/>
    <w:rsid w:val="00F32813"/>
    <w:rsid w:val="00F33529"/>
    <w:rsid w:val="00F33CD7"/>
    <w:rsid w:val="00F34EF7"/>
    <w:rsid w:val="00F35618"/>
    <w:rsid w:val="00F357FA"/>
    <w:rsid w:val="00F359EA"/>
    <w:rsid w:val="00F35DBA"/>
    <w:rsid w:val="00F366DD"/>
    <w:rsid w:val="00F418A7"/>
    <w:rsid w:val="00F42E35"/>
    <w:rsid w:val="00F43A83"/>
    <w:rsid w:val="00F43D07"/>
    <w:rsid w:val="00F44AB9"/>
    <w:rsid w:val="00F450E0"/>
    <w:rsid w:val="00F503FA"/>
    <w:rsid w:val="00F51AD6"/>
    <w:rsid w:val="00F51F2A"/>
    <w:rsid w:val="00F51FD8"/>
    <w:rsid w:val="00F5300C"/>
    <w:rsid w:val="00F56988"/>
    <w:rsid w:val="00F56BB9"/>
    <w:rsid w:val="00F6042C"/>
    <w:rsid w:val="00F607ED"/>
    <w:rsid w:val="00F60D29"/>
    <w:rsid w:val="00F6135B"/>
    <w:rsid w:val="00F6364A"/>
    <w:rsid w:val="00F63B99"/>
    <w:rsid w:val="00F6489E"/>
    <w:rsid w:val="00F648E0"/>
    <w:rsid w:val="00F7077A"/>
    <w:rsid w:val="00F73EFB"/>
    <w:rsid w:val="00F73F1D"/>
    <w:rsid w:val="00F7480D"/>
    <w:rsid w:val="00F74D7A"/>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6900"/>
    <w:rsid w:val="00F9711F"/>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690C"/>
    <w:rsid w:val="00FC78B8"/>
    <w:rsid w:val="00FD012F"/>
    <w:rsid w:val="00FD1B15"/>
    <w:rsid w:val="00FD1F1C"/>
    <w:rsid w:val="00FD3226"/>
    <w:rsid w:val="00FD3F17"/>
    <w:rsid w:val="00FD3FEF"/>
    <w:rsid w:val="00FD6827"/>
    <w:rsid w:val="00FD7285"/>
    <w:rsid w:val="00FD7347"/>
    <w:rsid w:val="00FE1B1F"/>
    <w:rsid w:val="00FE2594"/>
    <w:rsid w:val="00FE2F7C"/>
    <w:rsid w:val="00FE2FBF"/>
    <w:rsid w:val="00FE4559"/>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semiHidden/>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4AEEFA-F4C8-4311-96AD-09EF34A372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922</Words>
  <Characters>5815</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Gartner positioniert MES-Anbieter iTAC</dc:title>
  <dc:subject>Gartner positioniert MES-Anbieter iTAC</dc:subject>
  <dc:creator>punctum pr</dc:creator>
  <cp:keywords>iTAC, MES, Gartner, Manufacturing Execution System</cp:keywords>
  <dc:description/>
  <cp:lastModifiedBy>Natalie Wolodin</cp:lastModifiedBy>
  <cp:revision>2</cp:revision>
  <cp:lastPrinted>2019-05-29T11:27:00Z</cp:lastPrinted>
  <dcterms:created xsi:type="dcterms:W3CDTF">2021-11-05T11:16:00Z</dcterms:created>
  <dcterms:modified xsi:type="dcterms:W3CDTF">2021-11-05T11:16:00Z</dcterms:modified>
</cp:coreProperties>
</file>