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3AD296C5" w14:textId="77777777" w:rsidR="00821945" w:rsidRPr="00E239BE" w:rsidRDefault="00821945" w:rsidP="00821945">
      <w:pPr>
        <w:pStyle w:val="Dachzeile"/>
        <w:rPr>
          <w:bCs/>
          <w:color w:val="auto"/>
          <w:lang w:val="en-US"/>
        </w:rPr>
      </w:pPr>
      <w:bookmarkStart w:id="1" w:name="_Hlk127275197"/>
      <w:bookmarkStart w:id="2" w:name="_Hlk111205520"/>
      <w:bookmarkEnd w:id="0"/>
      <w:r w:rsidRPr="00C751A8">
        <w:rPr>
          <w:bCs/>
          <w:color w:val="auto"/>
          <w:lang w:val="en-US"/>
        </w:rPr>
        <w:t xml:space="preserve">MOM specialist implements use cases with automotive supplier using artificial intelligence and other future technologies based on </w:t>
      </w:r>
      <w:proofErr w:type="spellStart"/>
      <w:r w:rsidRPr="00C751A8">
        <w:rPr>
          <w:bCs/>
          <w:color w:val="auto"/>
          <w:lang w:val="en-US"/>
        </w:rPr>
        <w:t>IIoT</w:t>
      </w:r>
      <w:proofErr w:type="spellEnd"/>
      <w:r w:rsidRPr="00C751A8">
        <w:rPr>
          <w:bCs/>
          <w:color w:val="auto"/>
          <w:lang w:val="en-US"/>
        </w:rPr>
        <w:t xml:space="preserve"> platform</w:t>
      </w:r>
    </w:p>
    <w:p w14:paraId="3BEED876" w14:textId="77777777" w:rsidR="00821945" w:rsidRPr="00E239BE" w:rsidRDefault="00821945" w:rsidP="00821945">
      <w:pPr>
        <w:pStyle w:val="Titel-Subline"/>
        <w:rPr>
          <w:bCs/>
          <w:color w:val="003865"/>
          <w:lang w:val="en-US"/>
        </w:rPr>
      </w:pPr>
      <w:bookmarkStart w:id="3" w:name="_Hlk46910796"/>
      <w:r w:rsidRPr="00C751A8">
        <w:rPr>
          <w:bCs/>
          <w:color w:val="003865"/>
          <w:lang w:val="en-US"/>
        </w:rPr>
        <w:t>iTAC and Brose develop Industry 4.0 solutions for automated SMT production</w:t>
      </w:r>
    </w:p>
    <w:bookmarkEnd w:id="3"/>
    <w:p w14:paraId="54F2F8FD" w14:textId="736C430C" w:rsidR="00821945" w:rsidRPr="00C751A8" w:rsidRDefault="00821945" w:rsidP="00821945">
      <w:pPr>
        <w:pStyle w:val="Textkrper"/>
        <w:rPr>
          <w:rStyle w:val="Fettung"/>
          <w:rFonts w:asciiTheme="majorHAnsi" w:hAnsiTheme="majorHAnsi" w:cstheme="majorHAnsi"/>
          <w:lang w:val="en-US"/>
        </w:rPr>
      </w:pPr>
      <w:r w:rsidRPr="00C751A8">
        <w:rPr>
          <w:rStyle w:val="Fettung"/>
          <w:rFonts w:asciiTheme="majorHAnsi" w:hAnsiTheme="majorHAnsi" w:cstheme="majorHAnsi"/>
          <w:lang w:val="en-US"/>
        </w:rPr>
        <w:t xml:space="preserve">Montabaur, </w:t>
      </w:r>
      <w:r w:rsidR="00A9627D">
        <w:rPr>
          <w:rStyle w:val="Fettung"/>
          <w:rFonts w:asciiTheme="majorHAnsi" w:hAnsiTheme="majorHAnsi" w:cstheme="majorHAnsi"/>
          <w:lang w:val="en-US"/>
        </w:rPr>
        <w:t>April 12,</w:t>
      </w:r>
      <w:r w:rsidRPr="00C751A8">
        <w:rPr>
          <w:rStyle w:val="Fettung"/>
          <w:rFonts w:asciiTheme="majorHAnsi" w:hAnsiTheme="majorHAnsi" w:cstheme="majorHAnsi"/>
          <w:lang w:val="en-US"/>
        </w:rPr>
        <w:t xml:space="preserve"> 2023 </w:t>
      </w:r>
      <w:r w:rsidR="0067601C">
        <w:rPr>
          <w:rStyle w:val="Fettung"/>
          <w:rFonts w:asciiTheme="majorHAnsi" w:hAnsiTheme="majorHAnsi" w:cstheme="majorHAnsi"/>
          <w:lang w:val="en-US"/>
        </w:rPr>
        <w:t>–</w:t>
      </w:r>
      <w:r w:rsidRPr="00C751A8">
        <w:rPr>
          <w:rStyle w:val="Fettung"/>
          <w:rFonts w:asciiTheme="majorHAnsi" w:hAnsiTheme="majorHAnsi" w:cstheme="majorHAnsi"/>
          <w:lang w:val="en-US"/>
        </w:rPr>
        <w:t xml:space="preserve"> </w:t>
      </w:r>
      <w:r w:rsidR="0067601C" w:rsidRPr="0067601C">
        <w:rPr>
          <w:rStyle w:val="Fettung"/>
          <w:rFonts w:asciiTheme="majorHAnsi" w:hAnsiTheme="majorHAnsi" w:cstheme="majorHAnsi"/>
          <w:lang w:val="en-US"/>
        </w:rPr>
        <w:t>What saving potential and process optimization</w:t>
      </w:r>
      <w:r w:rsidR="00553DE9">
        <w:rPr>
          <w:rStyle w:val="Fettung"/>
          <w:rFonts w:asciiTheme="majorHAnsi" w:hAnsiTheme="majorHAnsi" w:cstheme="majorHAnsi"/>
          <w:lang w:val="en-US"/>
        </w:rPr>
        <w:t>s</w:t>
      </w:r>
      <w:r w:rsidR="0067601C" w:rsidRPr="0067601C">
        <w:rPr>
          <w:rStyle w:val="Fettung"/>
          <w:rFonts w:asciiTheme="majorHAnsi" w:hAnsiTheme="majorHAnsi" w:cstheme="majorHAnsi"/>
          <w:lang w:val="en-US"/>
        </w:rPr>
        <w:t xml:space="preserve"> can automation bring to SMT production? This and other questions are being addressed by the MES/MOM specialist iTAC Software AG (</w:t>
      </w:r>
      <w:hyperlink r:id="rId8" w:history="1">
        <w:r w:rsidR="00BE5887" w:rsidRPr="00BE5887">
          <w:rPr>
            <w:rStyle w:val="Hyperlink"/>
            <w:rFonts w:asciiTheme="majorHAnsi" w:hAnsiTheme="majorHAnsi" w:cstheme="majorHAnsi"/>
            <w:b/>
            <w:bCs/>
            <w:spacing w:val="-2"/>
            <w:w w:val="101"/>
            <w:lang w:val="en-US"/>
          </w:rPr>
          <w:t>www.itacsoftware.com</w:t>
        </w:r>
      </w:hyperlink>
      <w:r w:rsidR="0067601C" w:rsidRPr="0067601C">
        <w:rPr>
          <w:rStyle w:val="Fettung"/>
          <w:rFonts w:asciiTheme="majorHAnsi" w:hAnsiTheme="majorHAnsi" w:cstheme="majorHAnsi"/>
          <w:lang w:val="en-US"/>
        </w:rPr>
        <w:t xml:space="preserve">) </w:t>
      </w:r>
      <w:r w:rsidR="00553DE9">
        <w:rPr>
          <w:rStyle w:val="Fettung"/>
          <w:rFonts w:asciiTheme="majorHAnsi" w:hAnsiTheme="majorHAnsi" w:cstheme="majorHAnsi"/>
          <w:lang w:val="en-US"/>
        </w:rPr>
        <w:t>in a pilot project for</w:t>
      </w:r>
      <w:r w:rsidR="0067601C" w:rsidRPr="0067601C">
        <w:rPr>
          <w:rStyle w:val="Fettung"/>
          <w:rFonts w:asciiTheme="majorHAnsi" w:hAnsiTheme="majorHAnsi" w:cstheme="majorHAnsi"/>
          <w:lang w:val="en-US"/>
        </w:rPr>
        <w:t xml:space="preserve"> the automotive supplier Brose</w:t>
      </w:r>
      <w:r w:rsidR="00BE5887">
        <w:rPr>
          <w:rStyle w:val="Fettung"/>
          <w:rFonts w:asciiTheme="majorHAnsi" w:hAnsiTheme="majorHAnsi" w:cstheme="majorHAnsi"/>
          <w:lang w:val="en-US"/>
        </w:rPr>
        <w:t xml:space="preserve">. </w:t>
      </w:r>
      <w:r w:rsidR="0067601C" w:rsidRPr="0067601C">
        <w:rPr>
          <w:rStyle w:val="Fettung"/>
          <w:rFonts w:asciiTheme="majorHAnsi" w:hAnsiTheme="majorHAnsi" w:cstheme="majorHAnsi"/>
          <w:lang w:val="en-US"/>
        </w:rPr>
        <w:t xml:space="preserve">The use cases are based on an </w:t>
      </w:r>
      <w:proofErr w:type="spellStart"/>
      <w:r w:rsidR="0067601C" w:rsidRPr="0067601C">
        <w:rPr>
          <w:rStyle w:val="Fettung"/>
          <w:rFonts w:asciiTheme="majorHAnsi" w:hAnsiTheme="majorHAnsi" w:cstheme="majorHAnsi"/>
          <w:lang w:val="en-US"/>
        </w:rPr>
        <w:t>IIoT</w:t>
      </w:r>
      <w:proofErr w:type="spellEnd"/>
      <w:r w:rsidR="0067601C" w:rsidRPr="0067601C">
        <w:rPr>
          <w:rStyle w:val="Fettung"/>
          <w:rFonts w:asciiTheme="majorHAnsi" w:hAnsiTheme="majorHAnsi" w:cstheme="majorHAnsi"/>
          <w:lang w:val="en-US"/>
        </w:rPr>
        <w:t xml:space="preserve"> platform with edge solutions from iTAC</w:t>
      </w:r>
      <w:r w:rsidR="00553DE9">
        <w:rPr>
          <w:rStyle w:val="Fettung"/>
          <w:rFonts w:asciiTheme="majorHAnsi" w:hAnsiTheme="majorHAnsi" w:cstheme="majorHAnsi"/>
          <w:lang w:val="en-US"/>
        </w:rPr>
        <w:t xml:space="preserve"> with the goal of </w:t>
      </w:r>
      <w:r w:rsidR="0067601C" w:rsidRPr="0067601C">
        <w:rPr>
          <w:rStyle w:val="Fettung"/>
          <w:rFonts w:asciiTheme="majorHAnsi" w:hAnsiTheme="majorHAnsi" w:cstheme="majorHAnsi"/>
          <w:lang w:val="en-US"/>
        </w:rPr>
        <w:t>increas</w:t>
      </w:r>
      <w:r w:rsidR="00553DE9">
        <w:rPr>
          <w:rStyle w:val="Fettung"/>
          <w:rFonts w:asciiTheme="majorHAnsi" w:hAnsiTheme="majorHAnsi" w:cstheme="majorHAnsi"/>
          <w:lang w:val="en-US"/>
        </w:rPr>
        <w:t>ing</w:t>
      </w:r>
      <w:r w:rsidR="0067601C" w:rsidRPr="0067601C">
        <w:rPr>
          <w:rStyle w:val="Fettung"/>
          <w:rFonts w:asciiTheme="majorHAnsi" w:hAnsiTheme="majorHAnsi" w:cstheme="majorHAnsi"/>
          <w:lang w:val="en-US"/>
        </w:rPr>
        <w:t xml:space="preserve"> cycle times, avoid</w:t>
      </w:r>
      <w:r w:rsidR="00553DE9">
        <w:rPr>
          <w:rStyle w:val="Fettung"/>
          <w:rFonts w:asciiTheme="majorHAnsi" w:hAnsiTheme="majorHAnsi" w:cstheme="majorHAnsi"/>
          <w:lang w:val="en-US"/>
        </w:rPr>
        <w:t>ing</w:t>
      </w:r>
      <w:r w:rsidR="0067601C" w:rsidRPr="0067601C">
        <w:rPr>
          <w:rStyle w:val="Fettung"/>
          <w:rFonts w:asciiTheme="majorHAnsi" w:hAnsiTheme="majorHAnsi" w:cstheme="majorHAnsi"/>
          <w:lang w:val="en-US"/>
        </w:rPr>
        <w:t xml:space="preserve"> errors and creat</w:t>
      </w:r>
      <w:r w:rsidR="00553DE9">
        <w:rPr>
          <w:rStyle w:val="Fettung"/>
          <w:rFonts w:asciiTheme="majorHAnsi" w:hAnsiTheme="majorHAnsi" w:cstheme="majorHAnsi"/>
          <w:lang w:val="en-US"/>
        </w:rPr>
        <w:t>ing</w:t>
      </w:r>
      <w:r w:rsidR="0067601C" w:rsidRPr="0067601C">
        <w:rPr>
          <w:rStyle w:val="Fettung"/>
          <w:rFonts w:asciiTheme="majorHAnsi" w:hAnsiTheme="majorHAnsi" w:cstheme="majorHAnsi"/>
          <w:lang w:val="en-US"/>
        </w:rPr>
        <w:t xml:space="preserve"> more value</w:t>
      </w:r>
      <w:r w:rsidRPr="00C751A8">
        <w:rPr>
          <w:rStyle w:val="Fettung"/>
          <w:rFonts w:asciiTheme="majorHAnsi" w:hAnsiTheme="majorHAnsi" w:cstheme="majorHAnsi"/>
          <w:lang w:val="en-US"/>
        </w:rPr>
        <w:t xml:space="preserve">. </w:t>
      </w:r>
    </w:p>
    <w:p w14:paraId="0846DEC0" w14:textId="0292D8B8" w:rsidR="00821945" w:rsidRPr="00C751A8" w:rsidRDefault="00821945" w:rsidP="00821945">
      <w:pPr>
        <w:pStyle w:val="Textkrper"/>
        <w:rPr>
          <w:rStyle w:val="Fettung"/>
          <w:rFonts w:asciiTheme="majorHAnsi" w:hAnsiTheme="majorHAnsi" w:cstheme="majorHAnsi"/>
          <w:b w:val="0"/>
          <w:bCs/>
          <w:lang w:val="en-US"/>
        </w:rPr>
      </w:pPr>
      <w:r w:rsidRPr="00C751A8">
        <w:rPr>
          <w:rStyle w:val="Fettung"/>
          <w:rFonts w:asciiTheme="majorHAnsi" w:hAnsiTheme="majorHAnsi" w:cstheme="majorHAnsi"/>
          <w:b w:val="0"/>
          <w:bCs/>
          <w:lang w:val="en-US"/>
        </w:rPr>
        <w:t>"The automotive sector is facing an epochal change</w:t>
      </w:r>
      <w:r w:rsidR="00197CF6">
        <w:rPr>
          <w:rStyle w:val="Fettung"/>
          <w:rFonts w:asciiTheme="majorHAnsi" w:hAnsiTheme="majorHAnsi" w:cstheme="majorHAnsi"/>
          <w:b w:val="0"/>
          <w:bCs/>
          <w:lang w:val="en-US"/>
        </w:rPr>
        <w:t xml:space="preserve">. </w:t>
      </w:r>
      <w:r w:rsidR="00197CF6" w:rsidRPr="00197CF6">
        <w:rPr>
          <w:rStyle w:val="Fettung"/>
          <w:rFonts w:asciiTheme="majorHAnsi" w:hAnsiTheme="majorHAnsi" w:cstheme="majorHAnsi"/>
          <w:b w:val="0"/>
          <w:bCs/>
          <w:lang w:val="en-US"/>
        </w:rPr>
        <w:t>The industry has never had to cope with such serious changes in competition, products and processes at the same time</w:t>
      </w:r>
      <w:r w:rsidRPr="00C751A8">
        <w:rPr>
          <w:rStyle w:val="Fettung"/>
          <w:rFonts w:asciiTheme="majorHAnsi" w:hAnsiTheme="majorHAnsi" w:cstheme="majorHAnsi"/>
          <w:b w:val="0"/>
          <w:bCs/>
          <w:lang w:val="en-US"/>
        </w:rPr>
        <w:t xml:space="preserve">. E-mobility, autonomous </w:t>
      </w:r>
      <w:r w:rsidR="00197CF6" w:rsidRPr="00C751A8">
        <w:rPr>
          <w:rStyle w:val="Fettung"/>
          <w:rFonts w:asciiTheme="majorHAnsi" w:hAnsiTheme="majorHAnsi" w:cstheme="majorHAnsi"/>
          <w:b w:val="0"/>
          <w:bCs/>
          <w:lang w:val="en-US"/>
        </w:rPr>
        <w:t>driving,</w:t>
      </w:r>
      <w:r w:rsidRPr="00C751A8">
        <w:rPr>
          <w:rStyle w:val="Fettung"/>
          <w:rFonts w:asciiTheme="majorHAnsi" w:hAnsiTheme="majorHAnsi" w:cstheme="majorHAnsi"/>
          <w:b w:val="0"/>
          <w:bCs/>
          <w:lang w:val="en-US"/>
        </w:rPr>
        <w:t xml:space="preserve"> and shared mobility </w:t>
      </w:r>
      <w:r w:rsidR="00197CF6">
        <w:rPr>
          <w:rStyle w:val="Fettung"/>
          <w:rFonts w:asciiTheme="majorHAnsi" w:hAnsiTheme="majorHAnsi" w:cstheme="majorHAnsi"/>
          <w:b w:val="0"/>
          <w:bCs/>
          <w:lang w:val="en-US"/>
        </w:rPr>
        <w:t>–</w:t>
      </w:r>
      <w:r w:rsidRPr="00C751A8">
        <w:rPr>
          <w:rStyle w:val="Fettung"/>
          <w:rFonts w:asciiTheme="majorHAnsi" w:hAnsiTheme="majorHAnsi" w:cstheme="majorHAnsi"/>
          <w:b w:val="0"/>
          <w:bCs/>
          <w:lang w:val="en-US"/>
        </w:rPr>
        <w:t xml:space="preserve"> these and other developments are currently changing the market. As requirements continue to grow, the degree of digitalization in factories is also increasing. At the same time, specific requirements such as certifications, traceability and individual customer wishes must be met," explains Peter Bollinger, CEO of iTAC Software AG.</w:t>
      </w:r>
    </w:p>
    <w:p w14:paraId="4D602203" w14:textId="75257C73" w:rsidR="00197CF6" w:rsidRDefault="00197CF6" w:rsidP="00821945">
      <w:pPr>
        <w:pStyle w:val="Textkrper"/>
        <w:rPr>
          <w:rStyle w:val="Fettung"/>
          <w:rFonts w:asciiTheme="majorHAnsi" w:hAnsiTheme="majorHAnsi" w:cstheme="majorHAnsi"/>
          <w:b w:val="0"/>
          <w:bCs/>
          <w:lang w:val="en-US"/>
        </w:rPr>
      </w:pPr>
      <w:r w:rsidRPr="00197CF6">
        <w:rPr>
          <w:rStyle w:val="Fettung"/>
          <w:rFonts w:asciiTheme="majorHAnsi" w:hAnsiTheme="majorHAnsi" w:cstheme="majorHAnsi"/>
          <w:b w:val="0"/>
          <w:bCs/>
          <w:lang w:val="en-US"/>
        </w:rPr>
        <w:t>In order to continue to play a leading role in this rapidly changing environment, the automotive supplier Brose is focusing on transparency and a high level of digitalization in its production. One goal here is to make data-based decisions. "Data is the fuel for automotive suppliers. Data analysis is the basis for error prevention, targeted actions</w:t>
      </w:r>
      <w:r w:rsidR="00553DE9">
        <w:rPr>
          <w:rStyle w:val="Fettung"/>
          <w:rFonts w:asciiTheme="majorHAnsi" w:hAnsiTheme="majorHAnsi" w:cstheme="majorHAnsi"/>
          <w:b w:val="0"/>
          <w:bCs/>
          <w:lang w:val="en-US"/>
        </w:rPr>
        <w:t>,</w:t>
      </w:r>
      <w:r w:rsidRPr="00197CF6">
        <w:rPr>
          <w:rStyle w:val="Fettung"/>
          <w:rFonts w:asciiTheme="majorHAnsi" w:hAnsiTheme="majorHAnsi" w:cstheme="majorHAnsi"/>
          <w:b w:val="0"/>
          <w:bCs/>
          <w:lang w:val="en-US"/>
        </w:rPr>
        <w:t xml:space="preserve"> and predictions for the future. To enable Brose to </w:t>
      </w:r>
      <w:r w:rsidRPr="00197CF6">
        <w:rPr>
          <w:rStyle w:val="Fettung"/>
          <w:rFonts w:asciiTheme="majorHAnsi" w:hAnsiTheme="majorHAnsi" w:cstheme="majorHAnsi"/>
          <w:b w:val="0"/>
          <w:bCs/>
          <w:lang w:val="en-US"/>
        </w:rPr>
        <w:lastRenderedPageBreak/>
        <w:t>fully exploit the great potential of the available data, we are currently collaborating on a pilot project. We are contributing our expertise in the development and deployment of infrastructure and machine connectivity. Brose has the production data expertise to develop the corresponding algorithms," explains Martin Strempel, Business Development Manager Data Analytics at iTAC Software AG.</w:t>
      </w:r>
    </w:p>
    <w:p w14:paraId="14F46241" w14:textId="6671EC02" w:rsidR="00821945" w:rsidRPr="00C751A8" w:rsidRDefault="00821945" w:rsidP="00821945">
      <w:pPr>
        <w:pStyle w:val="Textkrper"/>
        <w:rPr>
          <w:rStyle w:val="Fettung"/>
          <w:rFonts w:asciiTheme="majorHAnsi" w:hAnsiTheme="majorHAnsi" w:cstheme="majorHAnsi"/>
          <w:b w:val="0"/>
          <w:bCs/>
          <w:lang w:val="en-US"/>
        </w:rPr>
      </w:pPr>
      <w:r w:rsidRPr="00C751A8">
        <w:rPr>
          <w:rStyle w:val="Fettung"/>
          <w:rFonts w:asciiTheme="majorHAnsi" w:hAnsiTheme="majorHAnsi" w:cstheme="majorHAnsi"/>
          <w:b w:val="0"/>
          <w:bCs/>
          <w:lang w:val="en-US"/>
        </w:rPr>
        <w:t xml:space="preserve">MES/MOM specialist iTAC supports Brose with its </w:t>
      </w:r>
      <w:proofErr w:type="spellStart"/>
      <w:r w:rsidRPr="00C751A8">
        <w:rPr>
          <w:rStyle w:val="Fettung"/>
          <w:rFonts w:asciiTheme="majorHAnsi" w:hAnsiTheme="majorHAnsi" w:cstheme="majorHAnsi"/>
          <w:b w:val="0"/>
          <w:bCs/>
          <w:lang w:val="en-US"/>
        </w:rPr>
        <w:t>IIoT</w:t>
      </w:r>
      <w:proofErr w:type="spellEnd"/>
      <w:r w:rsidRPr="00C751A8">
        <w:rPr>
          <w:rStyle w:val="Fettung"/>
          <w:rFonts w:asciiTheme="majorHAnsi" w:hAnsiTheme="majorHAnsi" w:cstheme="majorHAnsi"/>
          <w:b w:val="0"/>
          <w:bCs/>
          <w:lang w:val="en-US"/>
        </w:rPr>
        <w:t xml:space="preserve"> platform including the iTAC.SMT.Edge</w:t>
      </w:r>
      <w:r w:rsidR="00A753D0">
        <w:rPr>
          <w:rStyle w:val="Fettung"/>
          <w:rFonts w:asciiTheme="majorHAnsi" w:hAnsiTheme="majorHAnsi" w:cstheme="majorHAnsi"/>
          <w:b w:val="0"/>
          <w:bCs/>
          <w:lang w:val="en-US"/>
        </w:rPr>
        <w:t xml:space="preserve"> </w:t>
      </w:r>
      <w:r w:rsidRPr="00C751A8">
        <w:rPr>
          <w:rStyle w:val="Fettung"/>
          <w:rFonts w:asciiTheme="majorHAnsi" w:hAnsiTheme="majorHAnsi" w:cstheme="majorHAnsi"/>
          <w:b w:val="0"/>
          <w:bCs/>
          <w:lang w:val="en-US"/>
        </w:rPr>
        <w:t>machine integration platform</w:t>
      </w:r>
      <w:r w:rsidR="00553DE9">
        <w:rPr>
          <w:rStyle w:val="Fettung"/>
          <w:rFonts w:asciiTheme="majorHAnsi" w:hAnsiTheme="majorHAnsi" w:cstheme="majorHAnsi"/>
          <w:b w:val="0"/>
          <w:bCs/>
          <w:lang w:val="en-US"/>
        </w:rPr>
        <w:t xml:space="preserve"> powered by Cogiscan</w:t>
      </w:r>
      <w:r w:rsidRPr="00C751A8">
        <w:rPr>
          <w:rStyle w:val="Fettung"/>
          <w:rFonts w:asciiTheme="majorHAnsi" w:hAnsiTheme="majorHAnsi" w:cstheme="majorHAnsi"/>
          <w:b w:val="0"/>
          <w:bCs/>
          <w:lang w:val="en-US"/>
        </w:rPr>
        <w:t xml:space="preserve">, which serves to standardize and centralize </w:t>
      </w:r>
      <w:r w:rsidR="00553DE9">
        <w:rPr>
          <w:rStyle w:val="Fettung"/>
          <w:rFonts w:asciiTheme="majorHAnsi" w:hAnsiTheme="majorHAnsi" w:cstheme="majorHAnsi"/>
          <w:b w:val="0"/>
          <w:bCs/>
          <w:lang w:val="en-US"/>
        </w:rPr>
        <w:t xml:space="preserve">factory level </w:t>
      </w:r>
      <w:r w:rsidRPr="00C751A8">
        <w:rPr>
          <w:rStyle w:val="Fettung"/>
          <w:rFonts w:asciiTheme="majorHAnsi" w:hAnsiTheme="majorHAnsi" w:cstheme="majorHAnsi"/>
          <w:b w:val="0"/>
          <w:bCs/>
          <w:lang w:val="en-US"/>
        </w:rPr>
        <w:t xml:space="preserve">data. The subsequent </w:t>
      </w:r>
      <w:r w:rsidR="00553DE9">
        <w:rPr>
          <w:rStyle w:val="Fettung"/>
          <w:rFonts w:asciiTheme="majorHAnsi" w:hAnsiTheme="majorHAnsi" w:cstheme="majorHAnsi"/>
          <w:b w:val="0"/>
          <w:bCs/>
          <w:lang w:val="en-US"/>
        </w:rPr>
        <w:t xml:space="preserve">real-time </w:t>
      </w:r>
      <w:r w:rsidRPr="00C751A8">
        <w:rPr>
          <w:rStyle w:val="Fettung"/>
          <w:rFonts w:asciiTheme="majorHAnsi" w:hAnsiTheme="majorHAnsi" w:cstheme="majorHAnsi"/>
          <w:b w:val="0"/>
          <w:bCs/>
          <w:lang w:val="en-US"/>
        </w:rPr>
        <w:t xml:space="preserve">data analysis and further processing is handled by the </w:t>
      </w:r>
      <w:proofErr w:type="spellStart"/>
      <w:proofErr w:type="gramStart"/>
      <w:r w:rsidRPr="00C751A8">
        <w:rPr>
          <w:rStyle w:val="Fettung"/>
          <w:rFonts w:asciiTheme="majorHAnsi" w:hAnsiTheme="majorHAnsi" w:cstheme="majorHAnsi"/>
          <w:b w:val="0"/>
          <w:bCs/>
          <w:lang w:val="en-US"/>
        </w:rPr>
        <w:t>iTAC.IIoT.Edge</w:t>
      </w:r>
      <w:proofErr w:type="spellEnd"/>
      <w:proofErr w:type="gramEnd"/>
      <w:r w:rsidRPr="00C751A8">
        <w:rPr>
          <w:rStyle w:val="Fettung"/>
          <w:rFonts w:asciiTheme="majorHAnsi" w:hAnsiTheme="majorHAnsi" w:cstheme="majorHAnsi"/>
          <w:b w:val="0"/>
          <w:bCs/>
          <w:lang w:val="en-US"/>
        </w:rPr>
        <w:t xml:space="preserve"> software. </w:t>
      </w:r>
    </w:p>
    <w:p w14:paraId="7E6A0E75" w14:textId="27523DD9" w:rsidR="00821945" w:rsidRPr="00C751A8" w:rsidRDefault="00197CF6" w:rsidP="00821945">
      <w:pPr>
        <w:pStyle w:val="Textkrper"/>
        <w:rPr>
          <w:rStyle w:val="Fettung"/>
          <w:rFonts w:asciiTheme="majorHAnsi" w:hAnsiTheme="majorHAnsi" w:cstheme="majorHAnsi"/>
          <w:b w:val="0"/>
          <w:bCs/>
          <w:lang w:val="en-US"/>
        </w:rPr>
      </w:pPr>
      <w:r w:rsidRPr="00197CF6">
        <w:rPr>
          <w:rStyle w:val="Fettung"/>
          <w:rFonts w:asciiTheme="majorHAnsi" w:hAnsiTheme="majorHAnsi" w:cstheme="majorHAnsi"/>
          <w:b w:val="0"/>
          <w:bCs/>
          <w:lang w:val="en-US"/>
        </w:rPr>
        <w:t xml:space="preserve">The </w:t>
      </w:r>
      <w:proofErr w:type="spellStart"/>
      <w:proofErr w:type="gramStart"/>
      <w:r w:rsidRPr="00197CF6">
        <w:rPr>
          <w:rStyle w:val="Fettung"/>
          <w:rFonts w:asciiTheme="majorHAnsi" w:hAnsiTheme="majorHAnsi" w:cstheme="majorHAnsi"/>
          <w:b w:val="0"/>
          <w:bCs/>
          <w:lang w:val="en-US"/>
        </w:rPr>
        <w:t>iTAC.IIoT.Edge</w:t>
      </w:r>
      <w:proofErr w:type="spellEnd"/>
      <w:proofErr w:type="gramEnd"/>
      <w:r w:rsidRPr="00197CF6">
        <w:rPr>
          <w:rStyle w:val="Fettung"/>
          <w:rFonts w:asciiTheme="majorHAnsi" w:hAnsiTheme="majorHAnsi" w:cstheme="majorHAnsi"/>
          <w:b w:val="0"/>
          <w:bCs/>
          <w:lang w:val="en-US"/>
        </w:rPr>
        <w:t>. analysis tool link</w:t>
      </w:r>
      <w:r w:rsidR="00553DE9">
        <w:rPr>
          <w:rStyle w:val="Fettung"/>
          <w:rFonts w:asciiTheme="majorHAnsi" w:hAnsiTheme="majorHAnsi" w:cstheme="majorHAnsi"/>
          <w:b w:val="0"/>
          <w:bCs/>
          <w:lang w:val="en-US"/>
        </w:rPr>
        <w:t>s</w:t>
      </w:r>
      <w:r w:rsidRPr="00197CF6">
        <w:rPr>
          <w:rStyle w:val="Fettung"/>
          <w:rFonts w:asciiTheme="majorHAnsi" w:hAnsiTheme="majorHAnsi" w:cstheme="majorHAnsi"/>
          <w:b w:val="0"/>
          <w:bCs/>
          <w:lang w:val="en-US"/>
        </w:rPr>
        <w:t xml:space="preserve"> </w:t>
      </w:r>
      <w:proofErr w:type="spellStart"/>
      <w:r w:rsidRPr="00197CF6">
        <w:rPr>
          <w:rStyle w:val="Fettung"/>
          <w:rFonts w:asciiTheme="majorHAnsi" w:hAnsiTheme="majorHAnsi" w:cstheme="majorHAnsi"/>
          <w:b w:val="0"/>
          <w:bCs/>
          <w:lang w:val="en-US"/>
        </w:rPr>
        <w:t>IIoT</w:t>
      </w:r>
      <w:proofErr w:type="spellEnd"/>
      <w:r w:rsidRPr="00197CF6">
        <w:rPr>
          <w:rStyle w:val="Fettung"/>
          <w:rFonts w:asciiTheme="majorHAnsi" w:hAnsiTheme="majorHAnsi" w:cstheme="majorHAnsi"/>
          <w:b w:val="0"/>
          <w:bCs/>
          <w:lang w:val="en-US"/>
        </w:rPr>
        <w:t xml:space="preserve"> data with MES data to form flat data structures and to analyze this data in real time. Furthermore, Brose implemented </w:t>
      </w:r>
      <w:proofErr w:type="spellStart"/>
      <w:r w:rsidR="00553DE9">
        <w:rPr>
          <w:rStyle w:val="Fettung"/>
          <w:rFonts w:asciiTheme="majorHAnsi" w:hAnsiTheme="majorHAnsi" w:cstheme="majorHAnsi"/>
          <w:b w:val="0"/>
          <w:bCs/>
          <w:lang w:val="en-US"/>
        </w:rPr>
        <w:t>Cogiscan’s</w:t>
      </w:r>
      <w:proofErr w:type="spellEnd"/>
      <w:r w:rsidR="00553DE9" w:rsidRPr="00197CF6">
        <w:rPr>
          <w:rStyle w:val="Fettung"/>
          <w:rFonts w:asciiTheme="majorHAnsi" w:hAnsiTheme="majorHAnsi" w:cstheme="majorHAnsi"/>
          <w:b w:val="0"/>
          <w:bCs/>
          <w:lang w:val="en-US"/>
        </w:rPr>
        <w:t xml:space="preserve"> </w:t>
      </w:r>
      <w:r w:rsidRPr="00197CF6">
        <w:rPr>
          <w:rStyle w:val="Fettung"/>
          <w:rFonts w:asciiTheme="majorHAnsi" w:hAnsiTheme="majorHAnsi" w:cstheme="majorHAnsi"/>
          <w:b w:val="0"/>
          <w:bCs/>
          <w:lang w:val="en-US"/>
        </w:rPr>
        <w:t xml:space="preserve">Factory Intelligence </w:t>
      </w:r>
      <w:r w:rsidR="00553DE9">
        <w:rPr>
          <w:rStyle w:val="Fettung"/>
          <w:rFonts w:asciiTheme="majorHAnsi" w:hAnsiTheme="majorHAnsi" w:cstheme="majorHAnsi"/>
          <w:b w:val="0"/>
          <w:bCs/>
          <w:lang w:val="en-US"/>
        </w:rPr>
        <w:t>platform</w:t>
      </w:r>
      <w:r w:rsidRPr="00197CF6">
        <w:rPr>
          <w:rStyle w:val="Fettung"/>
          <w:rFonts w:asciiTheme="majorHAnsi" w:hAnsiTheme="majorHAnsi" w:cstheme="majorHAnsi"/>
          <w:b w:val="0"/>
          <w:bCs/>
          <w:lang w:val="en-US"/>
        </w:rPr>
        <w:t xml:space="preserve">. In </w:t>
      </w:r>
      <w:r w:rsidR="007E4139">
        <w:rPr>
          <w:rStyle w:val="Fettung"/>
          <w:rFonts w:asciiTheme="majorHAnsi" w:hAnsiTheme="majorHAnsi" w:cstheme="majorHAnsi"/>
          <w:b w:val="0"/>
          <w:bCs/>
          <w:lang w:val="en-US"/>
        </w:rPr>
        <w:t>this initial phase</w:t>
      </w:r>
      <w:r w:rsidRPr="00197CF6">
        <w:rPr>
          <w:rStyle w:val="Fettung"/>
          <w:rFonts w:asciiTheme="majorHAnsi" w:hAnsiTheme="majorHAnsi" w:cstheme="majorHAnsi"/>
          <w:b w:val="0"/>
          <w:bCs/>
          <w:lang w:val="en-US"/>
        </w:rPr>
        <w:t xml:space="preserve">, two Brose plants will be equipped with iTAC's </w:t>
      </w:r>
      <w:proofErr w:type="spellStart"/>
      <w:r w:rsidRPr="00197CF6">
        <w:rPr>
          <w:rStyle w:val="Fettung"/>
          <w:rFonts w:asciiTheme="majorHAnsi" w:hAnsiTheme="majorHAnsi" w:cstheme="majorHAnsi"/>
          <w:b w:val="0"/>
          <w:bCs/>
          <w:lang w:val="en-US"/>
        </w:rPr>
        <w:t>IIoT</w:t>
      </w:r>
      <w:proofErr w:type="spellEnd"/>
      <w:r w:rsidRPr="00197CF6">
        <w:rPr>
          <w:rStyle w:val="Fettung"/>
          <w:rFonts w:asciiTheme="majorHAnsi" w:hAnsiTheme="majorHAnsi" w:cstheme="majorHAnsi"/>
          <w:b w:val="0"/>
          <w:bCs/>
          <w:lang w:val="en-US"/>
        </w:rPr>
        <w:t xml:space="preserve"> platform and </w:t>
      </w:r>
      <w:r>
        <w:rPr>
          <w:rStyle w:val="Fettung"/>
          <w:rFonts w:asciiTheme="majorHAnsi" w:hAnsiTheme="majorHAnsi" w:cstheme="majorHAnsi"/>
          <w:b w:val="0"/>
          <w:bCs/>
          <w:lang w:val="en-US"/>
        </w:rPr>
        <w:t>e</w:t>
      </w:r>
      <w:r w:rsidRPr="00197CF6">
        <w:rPr>
          <w:rStyle w:val="Fettung"/>
          <w:rFonts w:asciiTheme="majorHAnsi" w:hAnsiTheme="majorHAnsi" w:cstheme="majorHAnsi"/>
          <w:b w:val="0"/>
          <w:bCs/>
          <w:lang w:val="en-US"/>
        </w:rPr>
        <w:t>dge solutions as part of the pilot project</w:t>
      </w:r>
      <w:r w:rsidR="00821945" w:rsidRPr="00C751A8">
        <w:rPr>
          <w:rStyle w:val="Fettung"/>
          <w:rFonts w:asciiTheme="majorHAnsi" w:hAnsiTheme="majorHAnsi" w:cstheme="majorHAnsi"/>
          <w:b w:val="0"/>
          <w:bCs/>
          <w:lang w:val="en-US"/>
        </w:rPr>
        <w:t>.</w:t>
      </w:r>
    </w:p>
    <w:p w14:paraId="45B99D35" w14:textId="77777777" w:rsidR="00821945" w:rsidRPr="00C751A8" w:rsidRDefault="00821945" w:rsidP="00821945">
      <w:pPr>
        <w:pStyle w:val="Textkrper"/>
        <w:rPr>
          <w:rStyle w:val="Fettung"/>
          <w:rFonts w:asciiTheme="majorHAnsi" w:hAnsiTheme="majorHAnsi" w:cstheme="majorHAnsi"/>
          <w:lang w:val="en-US"/>
        </w:rPr>
      </w:pPr>
      <w:r w:rsidRPr="00C751A8">
        <w:rPr>
          <w:rStyle w:val="Fettung"/>
          <w:rFonts w:asciiTheme="majorHAnsi" w:hAnsiTheme="majorHAnsi" w:cstheme="majorHAnsi"/>
          <w:lang w:val="en-US"/>
        </w:rPr>
        <w:t xml:space="preserve">Use cases for optimizing SMT </w:t>
      </w:r>
      <w:proofErr w:type="gramStart"/>
      <w:r w:rsidRPr="00C751A8">
        <w:rPr>
          <w:rStyle w:val="Fettung"/>
          <w:rFonts w:asciiTheme="majorHAnsi" w:hAnsiTheme="majorHAnsi" w:cstheme="majorHAnsi"/>
          <w:lang w:val="en-US"/>
        </w:rPr>
        <w:t>production</w:t>
      </w:r>
      <w:proofErr w:type="gramEnd"/>
    </w:p>
    <w:p w14:paraId="7CD0DA15" w14:textId="181F79E2" w:rsidR="00821945" w:rsidRPr="00C751A8" w:rsidRDefault="00821945" w:rsidP="00821945">
      <w:pPr>
        <w:pStyle w:val="Textkrper"/>
        <w:rPr>
          <w:rStyle w:val="Fettung"/>
          <w:rFonts w:asciiTheme="majorHAnsi" w:hAnsiTheme="majorHAnsi" w:cstheme="majorHAnsi"/>
          <w:b w:val="0"/>
          <w:bCs/>
          <w:lang w:val="en-US"/>
        </w:rPr>
      </w:pPr>
      <w:r w:rsidRPr="00C751A8">
        <w:rPr>
          <w:rStyle w:val="Fettung"/>
          <w:rFonts w:asciiTheme="majorHAnsi" w:hAnsiTheme="majorHAnsi" w:cstheme="majorHAnsi"/>
          <w:b w:val="0"/>
          <w:bCs/>
          <w:lang w:val="en-US"/>
        </w:rPr>
        <w:t xml:space="preserve">By using the two edge solutions as components of iTAC's MOM (Manufacturing Operations Management) solution, numerous use cases for advanced and digitized SMT manufacturing can be </w:t>
      </w:r>
      <w:r w:rsidR="00197CF6">
        <w:rPr>
          <w:rStyle w:val="Fettung"/>
          <w:rFonts w:asciiTheme="majorHAnsi" w:hAnsiTheme="majorHAnsi" w:cstheme="majorHAnsi"/>
          <w:b w:val="0"/>
          <w:bCs/>
          <w:lang w:val="en-US"/>
        </w:rPr>
        <w:t>developed</w:t>
      </w:r>
      <w:r w:rsidRPr="00C751A8">
        <w:rPr>
          <w:rStyle w:val="Fettung"/>
          <w:rFonts w:asciiTheme="majorHAnsi" w:hAnsiTheme="majorHAnsi" w:cstheme="majorHAnsi"/>
          <w:b w:val="0"/>
          <w:bCs/>
          <w:lang w:val="en-US"/>
        </w:rPr>
        <w:t xml:space="preserve">. For example, iTAC and Brose are implementing false call reduction </w:t>
      </w:r>
      <w:r w:rsidR="00553DE9">
        <w:rPr>
          <w:rStyle w:val="Fettung"/>
          <w:rFonts w:asciiTheme="majorHAnsi" w:hAnsiTheme="majorHAnsi" w:cstheme="majorHAnsi"/>
          <w:b w:val="0"/>
          <w:bCs/>
          <w:lang w:val="en-US"/>
        </w:rPr>
        <w:t>at Automatic Optical Inspection (AOI) stations</w:t>
      </w:r>
      <w:r w:rsidRPr="00C751A8">
        <w:rPr>
          <w:rStyle w:val="Fettung"/>
          <w:rFonts w:asciiTheme="majorHAnsi" w:hAnsiTheme="majorHAnsi" w:cstheme="majorHAnsi"/>
          <w:b w:val="0"/>
          <w:bCs/>
          <w:lang w:val="en-US"/>
        </w:rPr>
        <w:t>. The use of AI/ML models to analyze AOI data reduces</w:t>
      </w:r>
      <w:r w:rsidR="00553DE9">
        <w:rPr>
          <w:rStyle w:val="Fettung"/>
          <w:rFonts w:asciiTheme="majorHAnsi" w:hAnsiTheme="majorHAnsi" w:cstheme="majorHAnsi"/>
          <w:b w:val="0"/>
          <w:bCs/>
          <w:lang w:val="en-US"/>
        </w:rPr>
        <w:t xml:space="preserve"> the high instance of</w:t>
      </w:r>
      <w:r w:rsidRPr="00C751A8">
        <w:rPr>
          <w:rStyle w:val="Fettung"/>
          <w:rFonts w:asciiTheme="majorHAnsi" w:hAnsiTheme="majorHAnsi" w:cstheme="majorHAnsi"/>
          <w:b w:val="0"/>
          <w:bCs/>
          <w:lang w:val="en-US"/>
        </w:rPr>
        <w:t xml:space="preserve"> false calls</w:t>
      </w:r>
      <w:r w:rsidR="00553DE9">
        <w:rPr>
          <w:rStyle w:val="Fettung"/>
          <w:rFonts w:asciiTheme="majorHAnsi" w:hAnsiTheme="majorHAnsi" w:cstheme="majorHAnsi"/>
          <w:b w:val="0"/>
          <w:bCs/>
          <w:lang w:val="en-US"/>
        </w:rPr>
        <w:t xml:space="preserve"> by</w:t>
      </w:r>
      <w:r w:rsidRPr="00C751A8">
        <w:rPr>
          <w:rStyle w:val="Fettung"/>
          <w:rFonts w:asciiTheme="majorHAnsi" w:hAnsiTheme="majorHAnsi" w:cstheme="majorHAnsi"/>
          <w:b w:val="0"/>
          <w:bCs/>
          <w:lang w:val="en-US"/>
        </w:rPr>
        <w:t xml:space="preserve"> classify</w:t>
      </w:r>
      <w:r w:rsidR="00553DE9">
        <w:rPr>
          <w:rStyle w:val="Fettung"/>
          <w:rFonts w:asciiTheme="majorHAnsi" w:hAnsiTheme="majorHAnsi" w:cstheme="majorHAnsi"/>
          <w:b w:val="0"/>
          <w:bCs/>
          <w:lang w:val="en-US"/>
        </w:rPr>
        <w:t>ing</w:t>
      </w:r>
      <w:r w:rsidRPr="00C751A8">
        <w:rPr>
          <w:rStyle w:val="Fettung"/>
          <w:rFonts w:asciiTheme="majorHAnsi" w:hAnsiTheme="majorHAnsi" w:cstheme="majorHAnsi"/>
          <w:b w:val="0"/>
          <w:bCs/>
          <w:lang w:val="en-US"/>
        </w:rPr>
        <w:t xml:space="preserve"> whether an inspected PCB has real or pseudo </w:t>
      </w:r>
      <w:r w:rsidR="00197CF6">
        <w:rPr>
          <w:rStyle w:val="Fettung"/>
          <w:rFonts w:asciiTheme="majorHAnsi" w:hAnsiTheme="majorHAnsi" w:cstheme="majorHAnsi"/>
          <w:b w:val="0"/>
          <w:bCs/>
          <w:lang w:val="en-US"/>
        </w:rPr>
        <w:t>errors</w:t>
      </w:r>
      <w:r w:rsidRPr="00C751A8">
        <w:rPr>
          <w:rStyle w:val="Fettung"/>
          <w:rFonts w:asciiTheme="majorHAnsi" w:hAnsiTheme="majorHAnsi" w:cstheme="majorHAnsi"/>
          <w:b w:val="0"/>
          <w:bCs/>
          <w:lang w:val="en-US"/>
        </w:rPr>
        <w:t xml:space="preserve">. </w:t>
      </w:r>
    </w:p>
    <w:p w14:paraId="734B640B" w14:textId="1F27058C" w:rsidR="00821945" w:rsidRPr="00C751A8" w:rsidRDefault="00821945" w:rsidP="00821945">
      <w:pPr>
        <w:pStyle w:val="Textkrper"/>
        <w:rPr>
          <w:rStyle w:val="Fettung"/>
          <w:rFonts w:asciiTheme="majorHAnsi" w:hAnsiTheme="majorHAnsi" w:cstheme="majorHAnsi"/>
          <w:b w:val="0"/>
          <w:bCs/>
          <w:lang w:val="en-US"/>
        </w:rPr>
      </w:pPr>
      <w:r w:rsidRPr="00C751A8">
        <w:rPr>
          <w:rStyle w:val="Fettung"/>
          <w:rFonts w:asciiTheme="majorHAnsi" w:hAnsiTheme="majorHAnsi" w:cstheme="majorHAnsi"/>
          <w:b w:val="0"/>
          <w:bCs/>
          <w:lang w:val="en-US"/>
        </w:rPr>
        <w:t>Furthermore, false call reduction for solder paste inspection</w:t>
      </w:r>
      <w:r w:rsidR="00553DE9">
        <w:rPr>
          <w:rStyle w:val="Fettung"/>
          <w:rFonts w:asciiTheme="majorHAnsi" w:hAnsiTheme="majorHAnsi" w:cstheme="majorHAnsi"/>
          <w:b w:val="0"/>
          <w:bCs/>
          <w:lang w:val="en-US"/>
        </w:rPr>
        <w:t xml:space="preserve"> (SPI)</w:t>
      </w:r>
      <w:r w:rsidRPr="00C751A8">
        <w:rPr>
          <w:rStyle w:val="Fettung"/>
          <w:rFonts w:asciiTheme="majorHAnsi" w:hAnsiTheme="majorHAnsi" w:cstheme="majorHAnsi"/>
          <w:b w:val="0"/>
          <w:bCs/>
          <w:lang w:val="en-US"/>
        </w:rPr>
        <w:t xml:space="preserve"> </w:t>
      </w:r>
      <w:r w:rsidR="00553DE9">
        <w:rPr>
          <w:rStyle w:val="Fettung"/>
          <w:rFonts w:asciiTheme="majorHAnsi" w:hAnsiTheme="majorHAnsi" w:cstheme="majorHAnsi"/>
          <w:b w:val="0"/>
          <w:bCs/>
          <w:lang w:val="en-US"/>
        </w:rPr>
        <w:t xml:space="preserve">machines </w:t>
      </w:r>
      <w:r w:rsidRPr="00C751A8">
        <w:rPr>
          <w:rStyle w:val="Fettung"/>
          <w:rFonts w:asciiTheme="majorHAnsi" w:hAnsiTheme="majorHAnsi" w:cstheme="majorHAnsi"/>
          <w:b w:val="0"/>
          <w:bCs/>
          <w:lang w:val="en-US"/>
        </w:rPr>
        <w:t xml:space="preserve">and other </w:t>
      </w:r>
      <w:r w:rsidR="00553DE9">
        <w:rPr>
          <w:rStyle w:val="Fettung"/>
          <w:rFonts w:asciiTheme="majorHAnsi" w:hAnsiTheme="majorHAnsi" w:cstheme="majorHAnsi"/>
          <w:b w:val="0"/>
          <w:bCs/>
          <w:lang w:val="en-US"/>
        </w:rPr>
        <w:t>test stations</w:t>
      </w:r>
      <w:r w:rsidR="00553DE9" w:rsidRPr="00C751A8">
        <w:rPr>
          <w:rStyle w:val="Fettung"/>
          <w:rFonts w:asciiTheme="majorHAnsi" w:hAnsiTheme="majorHAnsi" w:cstheme="majorHAnsi"/>
          <w:b w:val="0"/>
          <w:bCs/>
          <w:lang w:val="en-US"/>
        </w:rPr>
        <w:t xml:space="preserve"> </w:t>
      </w:r>
      <w:r w:rsidRPr="00C751A8">
        <w:rPr>
          <w:rStyle w:val="Fettung"/>
          <w:rFonts w:asciiTheme="majorHAnsi" w:hAnsiTheme="majorHAnsi" w:cstheme="majorHAnsi"/>
          <w:b w:val="0"/>
          <w:bCs/>
          <w:lang w:val="en-US"/>
        </w:rPr>
        <w:t xml:space="preserve">can be </w:t>
      </w:r>
      <w:r w:rsidR="00197CF6">
        <w:rPr>
          <w:rStyle w:val="Fettung"/>
          <w:rFonts w:asciiTheme="majorHAnsi" w:hAnsiTheme="majorHAnsi" w:cstheme="majorHAnsi"/>
          <w:b w:val="0"/>
          <w:bCs/>
          <w:lang w:val="en-US"/>
        </w:rPr>
        <w:t>realized</w:t>
      </w:r>
      <w:r w:rsidRPr="00C751A8">
        <w:rPr>
          <w:rStyle w:val="Fettung"/>
          <w:rFonts w:asciiTheme="majorHAnsi" w:hAnsiTheme="majorHAnsi" w:cstheme="majorHAnsi"/>
          <w:b w:val="0"/>
          <w:bCs/>
          <w:lang w:val="en-US"/>
        </w:rPr>
        <w:t xml:space="preserve">. </w:t>
      </w:r>
      <w:r w:rsidR="00553DE9">
        <w:rPr>
          <w:rStyle w:val="Fettung"/>
          <w:rFonts w:asciiTheme="majorHAnsi" w:hAnsiTheme="majorHAnsi" w:cstheme="majorHAnsi"/>
          <w:b w:val="0"/>
          <w:bCs/>
          <w:lang w:val="en-US"/>
        </w:rPr>
        <w:t>Most interestingly, Brose is looking to reducing false calls at</w:t>
      </w:r>
      <w:r w:rsidRPr="00C751A8">
        <w:rPr>
          <w:rStyle w:val="Fettung"/>
          <w:rFonts w:asciiTheme="majorHAnsi" w:hAnsiTheme="majorHAnsi" w:cstheme="majorHAnsi"/>
          <w:b w:val="0"/>
          <w:bCs/>
          <w:lang w:val="en-US"/>
        </w:rPr>
        <w:t xml:space="preserve"> automatic X-ray inspection</w:t>
      </w:r>
      <w:r w:rsidR="00553DE9">
        <w:rPr>
          <w:rStyle w:val="Fettung"/>
          <w:rFonts w:asciiTheme="majorHAnsi" w:hAnsiTheme="majorHAnsi" w:cstheme="majorHAnsi"/>
          <w:b w:val="0"/>
          <w:bCs/>
          <w:lang w:val="en-US"/>
        </w:rPr>
        <w:t xml:space="preserve"> (AXI).</w:t>
      </w:r>
      <w:r w:rsidR="00BE5887">
        <w:rPr>
          <w:rStyle w:val="Fettung"/>
          <w:rFonts w:asciiTheme="majorHAnsi" w:hAnsiTheme="majorHAnsi" w:cstheme="majorHAnsi"/>
          <w:b w:val="0"/>
          <w:bCs/>
          <w:lang w:val="en-US"/>
        </w:rPr>
        <w:t xml:space="preserve"> </w:t>
      </w:r>
      <w:r w:rsidRPr="00C751A8">
        <w:rPr>
          <w:rStyle w:val="Fettung"/>
          <w:rFonts w:asciiTheme="majorHAnsi" w:hAnsiTheme="majorHAnsi" w:cstheme="majorHAnsi"/>
          <w:b w:val="0"/>
          <w:bCs/>
          <w:lang w:val="en-US"/>
        </w:rPr>
        <w:t xml:space="preserve">This will lead to </w:t>
      </w:r>
      <w:r w:rsidR="00553DE9">
        <w:rPr>
          <w:rStyle w:val="Fettung"/>
          <w:rFonts w:asciiTheme="majorHAnsi" w:hAnsiTheme="majorHAnsi" w:cstheme="majorHAnsi"/>
          <w:b w:val="0"/>
          <w:bCs/>
          <w:lang w:val="en-US"/>
        </w:rPr>
        <w:t xml:space="preserve">both </w:t>
      </w:r>
      <w:r w:rsidRPr="00C751A8">
        <w:rPr>
          <w:rStyle w:val="Fettung"/>
          <w:rFonts w:asciiTheme="majorHAnsi" w:hAnsiTheme="majorHAnsi" w:cstheme="majorHAnsi"/>
          <w:b w:val="0"/>
          <w:bCs/>
          <w:lang w:val="en-US"/>
        </w:rPr>
        <w:t>quality and process improvements in production.</w:t>
      </w:r>
    </w:p>
    <w:p w14:paraId="2E49E31F" w14:textId="24EADF4F" w:rsidR="00821945" w:rsidRPr="00C751A8" w:rsidRDefault="00821945" w:rsidP="00821945">
      <w:pPr>
        <w:pStyle w:val="Textkrper"/>
        <w:rPr>
          <w:rStyle w:val="Fettung"/>
          <w:rFonts w:asciiTheme="majorHAnsi" w:hAnsiTheme="majorHAnsi" w:cstheme="majorHAnsi"/>
          <w:b w:val="0"/>
          <w:bCs/>
          <w:lang w:val="en-US"/>
        </w:rPr>
      </w:pPr>
      <w:r w:rsidRPr="00C751A8">
        <w:rPr>
          <w:rStyle w:val="Fettung"/>
          <w:rFonts w:asciiTheme="majorHAnsi" w:hAnsiTheme="majorHAnsi" w:cstheme="majorHAnsi"/>
          <w:b w:val="0"/>
          <w:bCs/>
          <w:lang w:val="en-US"/>
        </w:rPr>
        <w:t>"</w:t>
      </w:r>
      <w:r w:rsidR="00553DE9">
        <w:rPr>
          <w:rStyle w:val="Fettung"/>
          <w:rFonts w:asciiTheme="majorHAnsi" w:hAnsiTheme="majorHAnsi" w:cstheme="majorHAnsi"/>
          <w:b w:val="0"/>
          <w:bCs/>
          <w:lang w:val="en-US"/>
        </w:rPr>
        <w:t>The</w:t>
      </w:r>
      <w:r w:rsidRPr="00C751A8">
        <w:rPr>
          <w:rStyle w:val="Fettung"/>
          <w:rFonts w:asciiTheme="majorHAnsi" w:hAnsiTheme="majorHAnsi" w:cstheme="majorHAnsi"/>
          <w:b w:val="0"/>
          <w:bCs/>
          <w:lang w:val="en-US"/>
        </w:rPr>
        <w:t xml:space="preserve"> </w:t>
      </w:r>
      <w:proofErr w:type="spellStart"/>
      <w:r w:rsidRPr="00C751A8">
        <w:rPr>
          <w:rStyle w:val="Fettung"/>
          <w:rFonts w:asciiTheme="majorHAnsi" w:hAnsiTheme="majorHAnsi" w:cstheme="majorHAnsi"/>
          <w:b w:val="0"/>
          <w:bCs/>
          <w:lang w:val="en-US"/>
        </w:rPr>
        <w:t>IIoT</w:t>
      </w:r>
      <w:proofErr w:type="spellEnd"/>
      <w:r w:rsidRPr="00C751A8">
        <w:rPr>
          <w:rStyle w:val="Fettung"/>
          <w:rFonts w:asciiTheme="majorHAnsi" w:hAnsiTheme="majorHAnsi" w:cstheme="majorHAnsi"/>
          <w:b w:val="0"/>
          <w:bCs/>
          <w:lang w:val="en-US"/>
        </w:rPr>
        <w:t xml:space="preserve"> platform and edge solutions</w:t>
      </w:r>
      <w:r w:rsidR="00553DE9">
        <w:rPr>
          <w:rStyle w:val="Fettung"/>
          <w:rFonts w:asciiTheme="majorHAnsi" w:hAnsiTheme="majorHAnsi" w:cstheme="majorHAnsi"/>
          <w:b w:val="0"/>
          <w:bCs/>
          <w:lang w:val="en-US"/>
        </w:rPr>
        <w:t xml:space="preserve"> offer a </w:t>
      </w:r>
      <w:r w:rsidRPr="00C751A8">
        <w:rPr>
          <w:rStyle w:val="Fettung"/>
          <w:rFonts w:asciiTheme="majorHAnsi" w:hAnsiTheme="majorHAnsi" w:cstheme="majorHAnsi"/>
          <w:b w:val="0"/>
          <w:bCs/>
          <w:lang w:val="en-US"/>
        </w:rPr>
        <w:t>broad</w:t>
      </w:r>
      <w:r w:rsidR="00553DE9">
        <w:rPr>
          <w:rStyle w:val="Fettung"/>
          <w:rFonts w:asciiTheme="majorHAnsi" w:hAnsiTheme="majorHAnsi" w:cstheme="majorHAnsi"/>
          <w:b w:val="0"/>
          <w:bCs/>
          <w:lang w:val="en-US"/>
        </w:rPr>
        <w:t xml:space="preserve"> range of actionable solutions</w:t>
      </w:r>
      <w:r w:rsidRPr="00C751A8">
        <w:rPr>
          <w:rStyle w:val="Fettung"/>
          <w:rFonts w:asciiTheme="majorHAnsi" w:hAnsiTheme="majorHAnsi" w:cstheme="majorHAnsi"/>
          <w:b w:val="0"/>
          <w:bCs/>
          <w:lang w:val="en-US"/>
        </w:rPr>
        <w:t xml:space="preserve">. </w:t>
      </w:r>
      <w:r w:rsidR="00176754" w:rsidRPr="00176754">
        <w:rPr>
          <w:rStyle w:val="Fettung"/>
          <w:rFonts w:asciiTheme="majorHAnsi" w:hAnsiTheme="majorHAnsi" w:cstheme="majorHAnsi"/>
          <w:b w:val="0"/>
          <w:bCs/>
          <w:lang w:val="en-US"/>
        </w:rPr>
        <w:t xml:space="preserve">The aim of all the applications we will be rolling out </w:t>
      </w:r>
      <w:proofErr w:type="gramStart"/>
      <w:r w:rsidR="00176754" w:rsidRPr="00176754">
        <w:rPr>
          <w:rStyle w:val="Fettung"/>
          <w:rFonts w:asciiTheme="majorHAnsi" w:hAnsiTheme="majorHAnsi" w:cstheme="majorHAnsi"/>
          <w:b w:val="0"/>
          <w:bCs/>
          <w:lang w:val="en-US"/>
        </w:rPr>
        <w:t>in the near future</w:t>
      </w:r>
      <w:proofErr w:type="gramEnd"/>
      <w:r w:rsidR="00176754" w:rsidRPr="00176754">
        <w:rPr>
          <w:rStyle w:val="Fettung"/>
          <w:rFonts w:asciiTheme="majorHAnsi" w:hAnsiTheme="majorHAnsi" w:cstheme="majorHAnsi"/>
          <w:b w:val="0"/>
          <w:bCs/>
          <w:lang w:val="en-US"/>
        </w:rPr>
        <w:t xml:space="preserve"> and later on this scalable basis is to enable Brose to adapt to the volatile market in an agile manner and produce with the highest quality," says Peter Bollinger.</w:t>
      </w:r>
    </w:p>
    <w:p w14:paraId="76085BFB" w14:textId="37F4FE9A" w:rsidR="001710A4" w:rsidRPr="0013206B" w:rsidRDefault="00A9627D" w:rsidP="0013206B">
      <w:pPr>
        <w:spacing w:after="240"/>
        <w:rPr>
          <w:lang w:val="en-US"/>
        </w:rPr>
      </w:pPr>
      <w:r w:rsidRPr="00207D2E">
        <w:rPr>
          <w:rFonts w:asciiTheme="majorHAnsi" w:hAnsiTheme="majorHAnsi" w:cstheme="majorHAnsi"/>
          <w:noProof/>
          <w:color w:val="auto"/>
          <w:szCs w:val="22"/>
        </w:rPr>
        <w:lastRenderedPageBreak/>
        <w:drawing>
          <wp:inline distT="0" distB="0" distL="0" distR="0" wp14:anchorId="4CD8380E" wp14:editId="192C6106">
            <wp:extent cx="4928235" cy="3453771"/>
            <wp:effectExtent l="0" t="0" r="5715" b="0"/>
            <wp:docPr id="3" name="Grafik 3"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enthält.&#10;&#10;Automatisch generierte Beschreibung"/>
                    <pic:cNvPicPr/>
                  </pic:nvPicPr>
                  <pic:blipFill>
                    <a:blip r:embed="rId9"/>
                    <a:stretch>
                      <a:fillRect/>
                    </a:stretch>
                  </pic:blipFill>
                  <pic:spPr>
                    <a:xfrm>
                      <a:off x="0" y="0"/>
                      <a:ext cx="4928235" cy="3453771"/>
                    </a:xfrm>
                    <a:prstGeom prst="rect">
                      <a:avLst/>
                    </a:prstGeom>
                  </pic:spPr>
                </pic:pic>
              </a:graphicData>
            </a:graphic>
          </wp:inline>
        </w:drawing>
      </w:r>
    </w:p>
    <w:p w14:paraId="11F3FB79" w14:textId="77777777" w:rsidR="00A9627D" w:rsidRPr="00A9627D" w:rsidRDefault="00A9627D" w:rsidP="00A9627D">
      <w:pPr>
        <w:tabs>
          <w:tab w:val="clear" w:pos="3572"/>
        </w:tabs>
        <w:spacing w:line="240" w:lineRule="auto"/>
        <w:rPr>
          <w:rFonts w:asciiTheme="majorHAnsi" w:hAnsiTheme="majorHAnsi" w:cstheme="majorHAnsi"/>
          <w:b/>
          <w:bCs/>
          <w:i/>
          <w:iCs/>
          <w:noProof/>
          <w:sz w:val="20"/>
          <w:szCs w:val="22"/>
          <w:lang w:val="en-US"/>
        </w:rPr>
      </w:pPr>
      <w:bookmarkStart w:id="4" w:name="_Hlk112077222"/>
      <w:bookmarkEnd w:id="1"/>
      <w:r w:rsidRPr="00A9627D">
        <w:rPr>
          <w:rFonts w:asciiTheme="majorHAnsi" w:hAnsiTheme="majorHAnsi" w:cstheme="majorHAnsi"/>
          <w:b/>
          <w:bCs/>
          <w:i/>
          <w:iCs/>
          <w:noProof/>
          <w:sz w:val="20"/>
          <w:szCs w:val="22"/>
          <w:lang w:val="en-US"/>
        </w:rPr>
        <w:t>iTAC and Brose develop I4.0 solutions for automated SMT production</w:t>
      </w:r>
    </w:p>
    <w:p w14:paraId="51460818" w14:textId="596E8980" w:rsidR="00231ADF" w:rsidRPr="00A9627D" w:rsidRDefault="00A9627D" w:rsidP="00A9627D">
      <w:pPr>
        <w:tabs>
          <w:tab w:val="clear" w:pos="3572"/>
        </w:tabs>
        <w:spacing w:line="240" w:lineRule="auto"/>
        <w:rPr>
          <w:rFonts w:asciiTheme="majorHAnsi" w:hAnsiTheme="majorHAnsi" w:cstheme="majorHAnsi"/>
          <w:b/>
          <w:bCs/>
          <w:i/>
          <w:iCs/>
          <w:sz w:val="18"/>
          <w:szCs w:val="18"/>
          <w:lang w:val="en-US"/>
        </w:rPr>
      </w:pPr>
      <w:r>
        <w:rPr>
          <w:rFonts w:asciiTheme="majorHAnsi" w:hAnsiTheme="majorHAnsi" w:cstheme="majorHAnsi"/>
          <w:b/>
          <w:bCs/>
          <w:i/>
          <w:iCs/>
          <w:noProof/>
          <w:sz w:val="20"/>
          <w:szCs w:val="22"/>
          <w:lang w:val="en-US"/>
        </w:rPr>
        <w:t>Image source</w:t>
      </w:r>
      <w:r w:rsidRPr="00A9627D">
        <w:rPr>
          <w:rFonts w:asciiTheme="majorHAnsi" w:hAnsiTheme="majorHAnsi" w:cstheme="majorHAnsi"/>
          <w:b/>
          <w:bCs/>
          <w:i/>
          <w:iCs/>
          <w:noProof/>
          <w:sz w:val="20"/>
          <w:szCs w:val="22"/>
          <w:lang w:val="en-US"/>
        </w:rPr>
        <w:t>: AdobeStock_278164446</w:t>
      </w:r>
    </w:p>
    <w:p w14:paraId="7CFCF97A" w14:textId="3FEC0503" w:rsidR="00787DE0" w:rsidRDefault="00787DE0" w:rsidP="00C45A63">
      <w:pPr>
        <w:tabs>
          <w:tab w:val="clear" w:pos="3572"/>
        </w:tabs>
        <w:spacing w:line="360" w:lineRule="auto"/>
        <w:rPr>
          <w:rFonts w:ascii="Arial" w:hAnsi="Arial" w:cs="Arial"/>
          <w:b/>
          <w:bCs/>
          <w:i/>
          <w:iCs/>
          <w:sz w:val="20"/>
          <w:szCs w:val="20"/>
          <w:lang w:val="en-US"/>
        </w:rPr>
      </w:pPr>
      <w:r w:rsidRPr="00231ADF">
        <w:rPr>
          <w:rFonts w:ascii="Arial" w:hAnsi="Arial" w:cs="Arial"/>
          <w:b/>
          <w:bCs/>
          <w:i/>
          <w:iCs/>
          <w:sz w:val="20"/>
          <w:szCs w:val="20"/>
          <w:lang w:val="en-US"/>
        </w:rPr>
        <w:br/>
      </w:r>
    </w:p>
    <w:p w14:paraId="61CE6608" w14:textId="77777777" w:rsidR="0013206B" w:rsidRPr="00231ADF" w:rsidRDefault="0013206B" w:rsidP="00FA3EB7">
      <w:pPr>
        <w:tabs>
          <w:tab w:val="clear" w:pos="3572"/>
        </w:tabs>
        <w:spacing w:line="360" w:lineRule="auto"/>
        <w:rPr>
          <w:rFonts w:ascii="Arial" w:hAnsi="Arial" w:cs="Arial"/>
          <w:b/>
          <w:bCs/>
          <w:i/>
          <w:iCs/>
          <w:sz w:val="20"/>
          <w:szCs w:val="20"/>
          <w:lang w:val="en-US"/>
        </w:rPr>
      </w:pPr>
    </w:p>
    <w:bookmarkEnd w:id="2"/>
    <w:bookmarkEnd w:id="4"/>
    <w:p w14:paraId="7852BF48" w14:textId="16C217C2" w:rsidR="009A4CB5" w:rsidRPr="0013206B" w:rsidRDefault="009A4CB5" w:rsidP="0013206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3BF590EC" w14:textId="77777777" w:rsidR="00946001" w:rsidRPr="00946001" w:rsidRDefault="00946001" w:rsidP="00946001">
      <w:pPr>
        <w:spacing w:line="240" w:lineRule="auto"/>
        <w:rPr>
          <w:sz w:val="18"/>
          <w:lang w:val="en-US"/>
        </w:rPr>
      </w:pPr>
    </w:p>
    <w:p w14:paraId="07F01FA0" w14:textId="075F86AC" w:rsidR="009A4CB5" w:rsidRDefault="00821945" w:rsidP="00946001">
      <w:pPr>
        <w:spacing w:line="240" w:lineRule="auto"/>
        <w:rPr>
          <w:sz w:val="18"/>
          <w:lang w:val="en-US"/>
        </w:rPr>
      </w:pPr>
      <w:r w:rsidRPr="00821945">
        <w:rPr>
          <w:sz w:val="18"/>
          <w:lang w:val="en-US"/>
        </w:rPr>
        <w:t xml:space="preserve">The Dürr Group is one of the world's leading mechanical and plant engineering firms with extensive expertise in automation, </w:t>
      </w:r>
      <w:proofErr w:type="gramStart"/>
      <w:r w:rsidRPr="00821945">
        <w:rPr>
          <w:sz w:val="18"/>
          <w:lang w:val="en-US"/>
        </w:rPr>
        <w:t>digitalization</w:t>
      </w:r>
      <w:proofErr w:type="gramEnd"/>
      <w:r w:rsidRPr="00821945">
        <w:rPr>
          <w:sz w:val="18"/>
          <w:lang w:val="en-US"/>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821945">
        <w:rPr>
          <w:sz w:val="18"/>
          <w:lang w:val="en-US"/>
        </w:rPr>
        <w:t>devices</w:t>
      </w:r>
      <w:proofErr w:type="gramEnd"/>
      <w:r w:rsidRPr="00821945">
        <w:rPr>
          <w:sz w:val="18"/>
          <w:lang w:val="en-US"/>
        </w:rPr>
        <w:t xml:space="preserve"> and electrical engineering sectors. It generated sales of €4.3 billion in 2022. The company has about 18,500 employees and 123 business locations in 32 countries</w:t>
      </w:r>
      <w:r w:rsidR="00096417" w:rsidRPr="00946001">
        <w:rPr>
          <w:sz w:val="18"/>
          <w:lang w:val="en-US"/>
        </w:rPr>
        <w:t>.</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21F9FAB8" w14:textId="59735696" w:rsidR="00755FC1" w:rsidRPr="001C4680" w:rsidRDefault="00755FC1" w:rsidP="00787DE0">
      <w:pPr>
        <w:tabs>
          <w:tab w:val="clear" w:pos="3572"/>
        </w:tabs>
        <w:spacing w:line="240" w:lineRule="auto"/>
        <w:rPr>
          <w:rStyle w:val="Fettung"/>
          <w:lang w:val="en-US"/>
        </w:rPr>
      </w:pPr>
      <w:r w:rsidRPr="001C4680">
        <w:rPr>
          <w:rStyle w:val="Fettung"/>
          <w:lang w:val="en-US"/>
        </w:rPr>
        <w:lastRenderedPageBreak/>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6794A4" w14:textId="77777777" w:rsidR="00E007EA" w:rsidRDefault="00E007EA" w:rsidP="00D9165E">
      <w:r>
        <w:separator/>
      </w:r>
    </w:p>
  </w:endnote>
  <w:endnote w:type="continuationSeparator" w:id="0">
    <w:p w14:paraId="68A59A17" w14:textId="77777777" w:rsidR="00E007EA" w:rsidRDefault="00E007EA"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0226AC48"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364B99">
        <w:instrText>4</w:instrText>
      </w:r>
    </w:fldSimple>
    <w:r w:rsidRPr="005218C8">
      <w:instrText>&gt;"1" "</w:instrText>
    </w:r>
    <w:r w:rsidRPr="005218C8">
      <w:fldChar w:fldCharType="begin"/>
    </w:r>
    <w:r w:rsidRPr="005218C8">
      <w:instrText xml:space="preserve"> PAGE  \* MERGEFORMAT </w:instrText>
    </w:r>
    <w:r w:rsidRPr="005218C8">
      <w:fldChar w:fldCharType="separate"/>
    </w:r>
    <w:r w:rsidR="00364B99">
      <w:instrText>2</w:instrText>
    </w:r>
    <w:r w:rsidRPr="005218C8">
      <w:fldChar w:fldCharType="end"/>
    </w:r>
    <w:r w:rsidRPr="005218C8">
      <w:instrText>/</w:instrText>
    </w:r>
    <w:fldSimple w:instr=" NUMPAGES  \* MERGEFORMAT ">
      <w:r w:rsidR="00364B99">
        <w:instrText>4</w:instrText>
      </w:r>
    </w:fldSimple>
    <w:r w:rsidRPr="005218C8">
      <w:instrText>" "</w:instrText>
    </w:r>
    <w:r w:rsidRPr="005218C8">
      <w:fldChar w:fldCharType="separate"/>
    </w:r>
    <w:r w:rsidR="00364B99">
      <w:t>2</w:t>
    </w:r>
    <w:r w:rsidR="00364B99" w:rsidRPr="005218C8">
      <w:t>/</w:t>
    </w:r>
    <w:r w:rsidR="00364B99">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34B837BF"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364B99">
        <w:instrText>4</w:instrText>
      </w:r>
    </w:fldSimple>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fldSimple w:instr=" NUMPAGES  \* MERGEFORMAT ">
      <w:r w:rsidR="00364B99">
        <w:instrText>4</w:instrText>
      </w:r>
    </w:fldSimple>
    <w:r w:rsidRPr="005218C8">
      <w:instrText>" "</w:instrText>
    </w:r>
    <w:r w:rsidRPr="005218C8">
      <w:fldChar w:fldCharType="separate"/>
    </w:r>
    <w:r w:rsidR="00364B99">
      <w:t>1</w:t>
    </w:r>
    <w:r w:rsidR="00364B99" w:rsidRPr="005218C8">
      <w:t>/</w:t>
    </w:r>
    <w:r w:rsidR="00364B99">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B70375" w14:textId="77777777" w:rsidR="00E007EA" w:rsidRDefault="00E007EA" w:rsidP="00D9165E">
      <w:r>
        <w:separator/>
      </w:r>
    </w:p>
  </w:footnote>
  <w:footnote w:type="continuationSeparator" w:id="0">
    <w:p w14:paraId="69477A42" w14:textId="77777777" w:rsidR="00E007EA" w:rsidRDefault="00E007EA"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BE5887" w:rsidRDefault="004E127B" w:rsidP="004E127B">
                          <w:pPr>
                            <w:pStyle w:val="Kontaktdaten"/>
                            <w:spacing w:line="170" w:lineRule="exact"/>
                          </w:pPr>
                          <w:r w:rsidRPr="00BE5887">
                            <w:t>56410 Montabaur</w:t>
                          </w:r>
                        </w:p>
                        <w:p w14:paraId="1EBAF4DF" w14:textId="77777777" w:rsidR="004E127B" w:rsidRPr="00BE5887" w:rsidRDefault="004E127B" w:rsidP="004E127B">
                          <w:pPr>
                            <w:pStyle w:val="Kontaktdaten"/>
                            <w:spacing w:line="170" w:lineRule="exact"/>
                          </w:pPr>
                          <w:r w:rsidRPr="00BE5887">
                            <w:t>Germany</w:t>
                          </w:r>
                        </w:p>
                        <w:p w14:paraId="0550CAF5" w14:textId="77777777" w:rsidR="004E127B" w:rsidRPr="00BE5887"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BE5887" w:rsidRDefault="004E127B" w:rsidP="004E127B">
                    <w:pPr>
                      <w:pStyle w:val="Kontaktdaten"/>
                      <w:spacing w:line="170" w:lineRule="exact"/>
                    </w:pPr>
                    <w:r w:rsidRPr="00BE5887">
                      <w:t>56410 Montabaur</w:t>
                    </w:r>
                  </w:p>
                  <w:p w14:paraId="1EBAF4DF" w14:textId="77777777" w:rsidR="004E127B" w:rsidRPr="00BE5887" w:rsidRDefault="004E127B" w:rsidP="004E127B">
                    <w:pPr>
                      <w:pStyle w:val="Kontaktdaten"/>
                      <w:spacing w:line="170" w:lineRule="exact"/>
                    </w:pPr>
                    <w:r w:rsidRPr="00BE5887">
                      <w:t>Germany</w:t>
                    </w:r>
                  </w:p>
                  <w:p w14:paraId="0550CAF5" w14:textId="77777777" w:rsidR="004E127B" w:rsidRPr="00BE5887"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5"/>
  </w:num>
  <w:num w:numId="3" w16cid:durableId="262037527">
    <w:abstractNumId w:val="4"/>
  </w:num>
  <w:num w:numId="4" w16cid:durableId="1866825598">
    <w:abstractNumId w:val="8"/>
  </w:num>
  <w:num w:numId="5" w16cid:durableId="482937012">
    <w:abstractNumId w:val="12"/>
  </w:num>
  <w:num w:numId="6" w16cid:durableId="1791977570">
    <w:abstractNumId w:val="1"/>
  </w:num>
  <w:num w:numId="7" w16cid:durableId="1777287452">
    <w:abstractNumId w:val="17"/>
  </w:num>
  <w:num w:numId="8" w16cid:durableId="1322153474">
    <w:abstractNumId w:val="7"/>
  </w:num>
  <w:num w:numId="9" w16cid:durableId="8290045">
    <w:abstractNumId w:val="16"/>
  </w:num>
  <w:num w:numId="10" w16cid:durableId="1422263589">
    <w:abstractNumId w:val="5"/>
  </w:num>
  <w:num w:numId="11" w16cid:durableId="2075466315">
    <w:abstractNumId w:val="0"/>
  </w:num>
  <w:num w:numId="12" w16cid:durableId="470946232">
    <w:abstractNumId w:val="3"/>
  </w:num>
  <w:num w:numId="13" w16cid:durableId="480804487">
    <w:abstractNumId w:val="9"/>
  </w:num>
  <w:num w:numId="14" w16cid:durableId="1168867204">
    <w:abstractNumId w:val="11"/>
  </w:num>
  <w:num w:numId="15" w16cid:durableId="1263369683">
    <w:abstractNumId w:val="14"/>
  </w:num>
  <w:num w:numId="16" w16cid:durableId="949045346">
    <w:abstractNumId w:val="13"/>
  </w:num>
  <w:num w:numId="17" w16cid:durableId="776682478">
    <w:abstractNumId w:val="10"/>
  </w:num>
  <w:num w:numId="18" w16cid:durableId="5168457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46"/>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CA0"/>
    <w:rsid w:val="00112DF3"/>
    <w:rsid w:val="0011436E"/>
    <w:rsid w:val="00114E74"/>
    <w:rsid w:val="00115190"/>
    <w:rsid w:val="001167D1"/>
    <w:rsid w:val="00116F3F"/>
    <w:rsid w:val="00116F84"/>
    <w:rsid w:val="00117904"/>
    <w:rsid w:val="00117C7F"/>
    <w:rsid w:val="00124E6A"/>
    <w:rsid w:val="0013206B"/>
    <w:rsid w:val="00135319"/>
    <w:rsid w:val="00142FDB"/>
    <w:rsid w:val="0014366D"/>
    <w:rsid w:val="001440F5"/>
    <w:rsid w:val="00145541"/>
    <w:rsid w:val="00147965"/>
    <w:rsid w:val="0015096A"/>
    <w:rsid w:val="00151506"/>
    <w:rsid w:val="00156161"/>
    <w:rsid w:val="0016271C"/>
    <w:rsid w:val="00162EEF"/>
    <w:rsid w:val="0016325F"/>
    <w:rsid w:val="00163B9D"/>
    <w:rsid w:val="00164382"/>
    <w:rsid w:val="001710A4"/>
    <w:rsid w:val="00175D25"/>
    <w:rsid w:val="00176754"/>
    <w:rsid w:val="00176D8A"/>
    <w:rsid w:val="00180D0F"/>
    <w:rsid w:val="00183BDD"/>
    <w:rsid w:val="001867E6"/>
    <w:rsid w:val="001877A6"/>
    <w:rsid w:val="001935AE"/>
    <w:rsid w:val="00194AC6"/>
    <w:rsid w:val="00194EAA"/>
    <w:rsid w:val="001962EF"/>
    <w:rsid w:val="00197009"/>
    <w:rsid w:val="00197CF6"/>
    <w:rsid w:val="001A297C"/>
    <w:rsid w:val="001A5B15"/>
    <w:rsid w:val="001A65EE"/>
    <w:rsid w:val="001C0A26"/>
    <w:rsid w:val="001C0A39"/>
    <w:rsid w:val="001C5EB3"/>
    <w:rsid w:val="001D0887"/>
    <w:rsid w:val="001D0F2E"/>
    <w:rsid w:val="001D697E"/>
    <w:rsid w:val="001D776F"/>
    <w:rsid w:val="001E04DD"/>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1ADF"/>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3D5F"/>
    <w:rsid w:val="00284C18"/>
    <w:rsid w:val="00292501"/>
    <w:rsid w:val="00294020"/>
    <w:rsid w:val="00294B59"/>
    <w:rsid w:val="00296AD3"/>
    <w:rsid w:val="002A1286"/>
    <w:rsid w:val="002A12C8"/>
    <w:rsid w:val="002A1717"/>
    <w:rsid w:val="002A172B"/>
    <w:rsid w:val="002A4171"/>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731"/>
    <w:rsid w:val="002E2125"/>
    <w:rsid w:val="002E56A6"/>
    <w:rsid w:val="002F58A8"/>
    <w:rsid w:val="002F61B9"/>
    <w:rsid w:val="002F6BF1"/>
    <w:rsid w:val="002F7140"/>
    <w:rsid w:val="0030067C"/>
    <w:rsid w:val="00302DB1"/>
    <w:rsid w:val="003035A6"/>
    <w:rsid w:val="003037B6"/>
    <w:rsid w:val="00330683"/>
    <w:rsid w:val="00331201"/>
    <w:rsid w:val="00333CF4"/>
    <w:rsid w:val="00335617"/>
    <w:rsid w:val="0033769D"/>
    <w:rsid w:val="003378DF"/>
    <w:rsid w:val="00344BA5"/>
    <w:rsid w:val="00345432"/>
    <w:rsid w:val="00345773"/>
    <w:rsid w:val="003473D1"/>
    <w:rsid w:val="00351665"/>
    <w:rsid w:val="00351AF4"/>
    <w:rsid w:val="00352E30"/>
    <w:rsid w:val="00354C04"/>
    <w:rsid w:val="00356188"/>
    <w:rsid w:val="00357644"/>
    <w:rsid w:val="00360089"/>
    <w:rsid w:val="0036088A"/>
    <w:rsid w:val="0036125D"/>
    <w:rsid w:val="00362153"/>
    <w:rsid w:val="00362739"/>
    <w:rsid w:val="00364B99"/>
    <w:rsid w:val="00366A8E"/>
    <w:rsid w:val="00373E56"/>
    <w:rsid w:val="00375576"/>
    <w:rsid w:val="00375D1A"/>
    <w:rsid w:val="00375FA6"/>
    <w:rsid w:val="003764D1"/>
    <w:rsid w:val="0038349F"/>
    <w:rsid w:val="003849ED"/>
    <w:rsid w:val="0039367F"/>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738F"/>
    <w:rsid w:val="003E7CF8"/>
    <w:rsid w:val="003F0CD8"/>
    <w:rsid w:val="003F1873"/>
    <w:rsid w:val="003F2E97"/>
    <w:rsid w:val="003F4E83"/>
    <w:rsid w:val="00402949"/>
    <w:rsid w:val="00402AD2"/>
    <w:rsid w:val="0040381F"/>
    <w:rsid w:val="00404174"/>
    <w:rsid w:val="004043A1"/>
    <w:rsid w:val="00405D1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39A8"/>
    <w:rsid w:val="0051492B"/>
    <w:rsid w:val="00515153"/>
    <w:rsid w:val="00517E66"/>
    <w:rsid w:val="00520BFA"/>
    <w:rsid w:val="00521429"/>
    <w:rsid w:val="005218C8"/>
    <w:rsid w:val="00521CF5"/>
    <w:rsid w:val="00521FD5"/>
    <w:rsid w:val="00524BE9"/>
    <w:rsid w:val="0053448B"/>
    <w:rsid w:val="00534C1A"/>
    <w:rsid w:val="005365B4"/>
    <w:rsid w:val="0054450D"/>
    <w:rsid w:val="00553DE9"/>
    <w:rsid w:val="00554864"/>
    <w:rsid w:val="00555999"/>
    <w:rsid w:val="00555E2A"/>
    <w:rsid w:val="005571D1"/>
    <w:rsid w:val="00564109"/>
    <w:rsid w:val="005673B5"/>
    <w:rsid w:val="005674E8"/>
    <w:rsid w:val="00574421"/>
    <w:rsid w:val="005755BD"/>
    <w:rsid w:val="00580070"/>
    <w:rsid w:val="00581C8C"/>
    <w:rsid w:val="005837F9"/>
    <w:rsid w:val="00584007"/>
    <w:rsid w:val="00584B9D"/>
    <w:rsid w:val="00586BD0"/>
    <w:rsid w:val="00587179"/>
    <w:rsid w:val="00587E36"/>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54D94"/>
    <w:rsid w:val="00664318"/>
    <w:rsid w:val="0066573F"/>
    <w:rsid w:val="006673F5"/>
    <w:rsid w:val="00670E84"/>
    <w:rsid w:val="00674DB7"/>
    <w:rsid w:val="0067601C"/>
    <w:rsid w:val="0068106C"/>
    <w:rsid w:val="00681ECE"/>
    <w:rsid w:val="00683E9E"/>
    <w:rsid w:val="0068636E"/>
    <w:rsid w:val="00691B0A"/>
    <w:rsid w:val="00691F9E"/>
    <w:rsid w:val="00695F99"/>
    <w:rsid w:val="006A5A75"/>
    <w:rsid w:val="006A6348"/>
    <w:rsid w:val="006A688E"/>
    <w:rsid w:val="006B11BE"/>
    <w:rsid w:val="006B592D"/>
    <w:rsid w:val="006B6DD8"/>
    <w:rsid w:val="006C2364"/>
    <w:rsid w:val="006C2A31"/>
    <w:rsid w:val="006C38E6"/>
    <w:rsid w:val="006C3AA3"/>
    <w:rsid w:val="006C50E1"/>
    <w:rsid w:val="006C6111"/>
    <w:rsid w:val="006D1C45"/>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A0268"/>
    <w:rsid w:val="007A4660"/>
    <w:rsid w:val="007A7F56"/>
    <w:rsid w:val="007C0C38"/>
    <w:rsid w:val="007C1F06"/>
    <w:rsid w:val="007C1FA4"/>
    <w:rsid w:val="007C4752"/>
    <w:rsid w:val="007C6FA7"/>
    <w:rsid w:val="007C726C"/>
    <w:rsid w:val="007C7E8E"/>
    <w:rsid w:val="007D1C32"/>
    <w:rsid w:val="007D220B"/>
    <w:rsid w:val="007D439C"/>
    <w:rsid w:val="007D46D3"/>
    <w:rsid w:val="007D49EB"/>
    <w:rsid w:val="007D5E15"/>
    <w:rsid w:val="007E1C18"/>
    <w:rsid w:val="007E4139"/>
    <w:rsid w:val="007E4D9A"/>
    <w:rsid w:val="007E54C0"/>
    <w:rsid w:val="007F402B"/>
    <w:rsid w:val="007F4972"/>
    <w:rsid w:val="007F4CF1"/>
    <w:rsid w:val="007F770C"/>
    <w:rsid w:val="00800B39"/>
    <w:rsid w:val="008072C4"/>
    <w:rsid w:val="00814018"/>
    <w:rsid w:val="00814940"/>
    <w:rsid w:val="00816302"/>
    <w:rsid w:val="00817EDB"/>
    <w:rsid w:val="00821292"/>
    <w:rsid w:val="00821945"/>
    <w:rsid w:val="00821AD2"/>
    <w:rsid w:val="00825029"/>
    <w:rsid w:val="00826567"/>
    <w:rsid w:val="00826C30"/>
    <w:rsid w:val="00827948"/>
    <w:rsid w:val="00834D0F"/>
    <w:rsid w:val="00837FA4"/>
    <w:rsid w:val="00841BA0"/>
    <w:rsid w:val="0084627F"/>
    <w:rsid w:val="00851198"/>
    <w:rsid w:val="00851EA8"/>
    <w:rsid w:val="0085354B"/>
    <w:rsid w:val="0085432F"/>
    <w:rsid w:val="00857E8E"/>
    <w:rsid w:val="00861101"/>
    <w:rsid w:val="008649EE"/>
    <w:rsid w:val="00866CA8"/>
    <w:rsid w:val="00873697"/>
    <w:rsid w:val="00874C03"/>
    <w:rsid w:val="008761F6"/>
    <w:rsid w:val="00876DD1"/>
    <w:rsid w:val="008856CC"/>
    <w:rsid w:val="00885D23"/>
    <w:rsid w:val="0088695A"/>
    <w:rsid w:val="00890887"/>
    <w:rsid w:val="00890E39"/>
    <w:rsid w:val="00891292"/>
    <w:rsid w:val="00894103"/>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941"/>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4ACB"/>
    <w:rsid w:val="00976EEA"/>
    <w:rsid w:val="00980499"/>
    <w:rsid w:val="00982865"/>
    <w:rsid w:val="009863DF"/>
    <w:rsid w:val="00991E0E"/>
    <w:rsid w:val="00992FB4"/>
    <w:rsid w:val="009959BC"/>
    <w:rsid w:val="009A306C"/>
    <w:rsid w:val="009A351B"/>
    <w:rsid w:val="009A454E"/>
    <w:rsid w:val="009A4CB5"/>
    <w:rsid w:val="009A7B8B"/>
    <w:rsid w:val="009B2D9D"/>
    <w:rsid w:val="009B5337"/>
    <w:rsid w:val="009C0868"/>
    <w:rsid w:val="009C1F30"/>
    <w:rsid w:val="009C3C81"/>
    <w:rsid w:val="009C7C7B"/>
    <w:rsid w:val="009D0715"/>
    <w:rsid w:val="009D164B"/>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5CF"/>
    <w:rsid w:val="00A40E17"/>
    <w:rsid w:val="00A412AF"/>
    <w:rsid w:val="00A417C5"/>
    <w:rsid w:val="00A46F54"/>
    <w:rsid w:val="00A53323"/>
    <w:rsid w:val="00A562F7"/>
    <w:rsid w:val="00A5700C"/>
    <w:rsid w:val="00A57063"/>
    <w:rsid w:val="00A624FA"/>
    <w:rsid w:val="00A65AE5"/>
    <w:rsid w:val="00A70A5F"/>
    <w:rsid w:val="00A753D0"/>
    <w:rsid w:val="00A754DD"/>
    <w:rsid w:val="00A81731"/>
    <w:rsid w:val="00A82C30"/>
    <w:rsid w:val="00A82F57"/>
    <w:rsid w:val="00A873A1"/>
    <w:rsid w:val="00A910B6"/>
    <w:rsid w:val="00A9208D"/>
    <w:rsid w:val="00A93B09"/>
    <w:rsid w:val="00A9627D"/>
    <w:rsid w:val="00A962D0"/>
    <w:rsid w:val="00A976CC"/>
    <w:rsid w:val="00A97E72"/>
    <w:rsid w:val="00AA2EC0"/>
    <w:rsid w:val="00AA4D33"/>
    <w:rsid w:val="00AB1B65"/>
    <w:rsid w:val="00AB384A"/>
    <w:rsid w:val="00AB5C73"/>
    <w:rsid w:val="00AB6134"/>
    <w:rsid w:val="00AB7342"/>
    <w:rsid w:val="00AC0C0A"/>
    <w:rsid w:val="00AC1795"/>
    <w:rsid w:val="00AC2055"/>
    <w:rsid w:val="00AC25D2"/>
    <w:rsid w:val="00AC4932"/>
    <w:rsid w:val="00AC6378"/>
    <w:rsid w:val="00AD3753"/>
    <w:rsid w:val="00AD7E8E"/>
    <w:rsid w:val="00AE0CC8"/>
    <w:rsid w:val="00AE447F"/>
    <w:rsid w:val="00AE5481"/>
    <w:rsid w:val="00AE5695"/>
    <w:rsid w:val="00AE700D"/>
    <w:rsid w:val="00AF13BD"/>
    <w:rsid w:val="00AF354B"/>
    <w:rsid w:val="00AF4F8B"/>
    <w:rsid w:val="00AF50E0"/>
    <w:rsid w:val="00AF5371"/>
    <w:rsid w:val="00B030B8"/>
    <w:rsid w:val="00B105D3"/>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470AD"/>
    <w:rsid w:val="00B52C33"/>
    <w:rsid w:val="00B53C1A"/>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66A"/>
    <w:rsid w:val="00BB6D1A"/>
    <w:rsid w:val="00BC0CC5"/>
    <w:rsid w:val="00BC12DE"/>
    <w:rsid w:val="00BC159C"/>
    <w:rsid w:val="00BD1BE0"/>
    <w:rsid w:val="00BD1C30"/>
    <w:rsid w:val="00BD37F9"/>
    <w:rsid w:val="00BD410D"/>
    <w:rsid w:val="00BD6FDE"/>
    <w:rsid w:val="00BD7267"/>
    <w:rsid w:val="00BD7772"/>
    <w:rsid w:val="00BD7DC2"/>
    <w:rsid w:val="00BE23A3"/>
    <w:rsid w:val="00BE2D16"/>
    <w:rsid w:val="00BE3832"/>
    <w:rsid w:val="00BE4FEB"/>
    <w:rsid w:val="00BE5887"/>
    <w:rsid w:val="00BF26AF"/>
    <w:rsid w:val="00BF5882"/>
    <w:rsid w:val="00BF62A8"/>
    <w:rsid w:val="00BF6615"/>
    <w:rsid w:val="00C04680"/>
    <w:rsid w:val="00C10168"/>
    <w:rsid w:val="00C155DA"/>
    <w:rsid w:val="00C15C40"/>
    <w:rsid w:val="00C22B04"/>
    <w:rsid w:val="00C26C3B"/>
    <w:rsid w:val="00C30243"/>
    <w:rsid w:val="00C32372"/>
    <w:rsid w:val="00C41149"/>
    <w:rsid w:val="00C4131C"/>
    <w:rsid w:val="00C416F6"/>
    <w:rsid w:val="00C41892"/>
    <w:rsid w:val="00C4390B"/>
    <w:rsid w:val="00C45A63"/>
    <w:rsid w:val="00C4707B"/>
    <w:rsid w:val="00C51005"/>
    <w:rsid w:val="00C54CD4"/>
    <w:rsid w:val="00C5652E"/>
    <w:rsid w:val="00C62ACC"/>
    <w:rsid w:val="00C705CE"/>
    <w:rsid w:val="00C710E3"/>
    <w:rsid w:val="00C779F7"/>
    <w:rsid w:val="00C85B1A"/>
    <w:rsid w:val="00C877B9"/>
    <w:rsid w:val="00C915A2"/>
    <w:rsid w:val="00C956CF"/>
    <w:rsid w:val="00C963C9"/>
    <w:rsid w:val="00CA2C80"/>
    <w:rsid w:val="00CA59A1"/>
    <w:rsid w:val="00CB1E91"/>
    <w:rsid w:val="00CB725A"/>
    <w:rsid w:val="00CC1901"/>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1E6"/>
    <w:rsid w:val="00D2759C"/>
    <w:rsid w:val="00D31F05"/>
    <w:rsid w:val="00D34986"/>
    <w:rsid w:val="00D354DE"/>
    <w:rsid w:val="00D36FC5"/>
    <w:rsid w:val="00D4098D"/>
    <w:rsid w:val="00D44B55"/>
    <w:rsid w:val="00D4535E"/>
    <w:rsid w:val="00D45CE9"/>
    <w:rsid w:val="00D51AA6"/>
    <w:rsid w:val="00D63680"/>
    <w:rsid w:val="00D65157"/>
    <w:rsid w:val="00D6698C"/>
    <w:rsid w:val="00D7185B"/>
    <w:rsid w:val="00D854A6"/>
    <w:rsid w:val="00D85B9B"/>
    <w:rsid w:val="00D861BB"/>
    <w:rsid w:val="00D86880"/>
    <w:rsid w:val="00D86DD5"/>
    <w:rsid w:val="00D9165E"/>
    <w:rsid w:val="00D928EC"/>
    <w:rsid w:val="00DB1452"/>
    <w:rsid w:val="00DB7122"/>
    <w:rsid w:val="00DB74F9"/>
    <w:rsid w:val="00DC2C62"/>
    <w:rsid w:val="00DC4050"/>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7EA"/>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41DCE"/>
    <w:rsid w:val="00E4280B"/>
    <w:rsid w:val="00E42C3C"/>
    <w:rsid w:val="00E43141"/>
    <w:rsid w:val="00E43913"/>
    <w:rsid w:val="00E45906"/>
    <w:rsid w:val="00E465E8"/>
    <w:rsid w:val="00E5583D"/>
    <w:rsid w:val="00E55F88"/>
    <w:rsid w:val="00E56B97"/>
    <w:rsid w:val="00E6101F"/>
    <w:rsid w:val="00E61CEB"/>
    <w:rsid w:val="00E710F1"/>
    <w:rsid w:val="00E71835"/>
    <w:rsid w:val="00E72AB0"/>
    <w:rsid w:val="00E73564"/>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641D"/>
    <w:rsid w:val="00EA7A96"/>
    <w:rsid w:val="00EB0ADF"/>
    <w:rsid w:val="00EB2996"/>
    <w:rsid w:val="00EB31BC"/>
    <w:rsid w:val="00EB575F"/>
    <w:rsid w:val="00EB5975"/>
    <w:rsid w:val="00EC149A"/>
    <w:rsid w:val="00EC4E78"/>
    <w:rsid w:val="00EC5CAB"/>
    <w:rsid w:val="00EC6F6F"/>
    <w:rsid w:val="00EC742B"/>
    <w:rsid w:val="00EC7DCA"/>
    <w:rsid w:val="00ED54C6"/>
    <w:rsid w:val="00ED6237"/>
    <w:rsid w:val="00EE01DA"/>
    <w:rsid w:val="00EE3B52"/>
    <w:rsid w:val="00EE541C"/>
    <w:rsid w:val="00EE64E6"/>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489E"/>
    <w:rsid w:val="00F7077A"/>
    <w:rsid w:val="00F7182D"/>
    <w:rsid w:val="00F72558"/>
    <w:rsid w:val="00F725D7"/>
    <w:rsid w:val="00F73F1D"/>
    <w:rsid w:val="00F8163B"/>
    <w:rsid w:val="00F830E4"/>
    <w:rsid w:val="00F90178"/>
    <w:rsid w:val="00F91A06"/>
    <w:rsid w:val="00FA026B"/>
    <w:rsid w:val="00FA2184"/>
    <w:rsid w:val="00FA3EB7"/>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 w:type="paragraph" w:styleId="Textkrper">
    <w:name w:val="Body Text"/>
    <w:basedOn w:val="Standard"/>
    <w:link w:val="TextkrperZchn"/>
    <w:uiPriority w:val="99"/>
    <w:unhideWhenUsed/>
    <w:rsid w:val="00821945"/>
    <w:pPr>
      <w:spacing w:after="120"/>
    </w:pPr>
  </w:style>
  <w:style w:type="character" w:customStyle="1" w:styleId="TextkrperZchn">
    <w:name w:val="Textkörper Zchn"/>
    <w:basedOn w:val="Absatz-Standardschriftart"/>
    <w:link w:val="Textkrper"/>
    <w:uiPriority w:val="99"/>
    <w:rsid w:val="00821945"/>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214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765</Words>
  <Characters>4821</Characters>
  <Application>Microsoft Office Word</Application>
  <DocSecurity>0</DocSecurity>
  <Lines>40</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CI Press</vt:lpstr>
      <vt:lpstr>iTAC CI Press</vt:lpstr>
    </vt:vector>
  </TitlesOfParts>
  <Company>p.a.t. GmbH</Company>
  <LinksUpToDate>false</LinksUpToDate>
  <CharactersWithSpaces>5575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5</cp:revision>
  <cp:lastPrinted>2023-04-17T11:27:00Z</cp:lastPrinted>
  <dcterms:created xsi:type="dcterms:W3CDTF">2023-03-29T09:44:00Z</dcterms:created>
  <dcterms:modified xsi:type="dcterms:W3CDTF">2023-04-17T11:29:00Z</dcterms:modified>
</cp:coreProperties>
</file>