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DC43D" w14:textId="77777777" w:rsidR="00282680" w:rsidRPr="0078570A" w:rsidRDefault="00901D5D" w:rsidP="0078570A">
      <w:pPr>
        <w:spacing w:after="560" w:line="400" w:lineRule="atLeast"/>
        <w:rPr>
          <w:rFonts w:ascii="Arial" w:eastAsia="Arial" w:hAnsi="Arial"/>
          <w:b/>
          <w:bCs/>
          <w:color w:val="00468E"/>
          <w:sz w:val="60"/>
          <w:szCs w:val="60"/>
          <w:lang w:val="en-US"/>
        </w:rPr>
      </w:pPr>
      <w:r w:rsidRPr="0078570A">
        <w:rPr>
          <w:rFonts w:ascii="Arial" w:eastAsia="Arial" w:hAnsi="Arial"/>
          <w:b/>
          <w:bCs/>
          <w:color w:val="00468E"/>
          <w:sz w:val="60"/>
          <w:szCs w:val="60"/>
          <w:lang w:val="en-US"/>
        </w:rPr>
        <w:t>Press</w:t>
      </w:r>
      <w:r w:rsidR="00517E66" w:rsidRPr="0078570A">
        <w:rPr>
          <w:rFonts w:ascii="Arial" w:eastAsia="Arial" w:hAnsi="Arial"/>
          <w:b/>
          <w:bCs/>
          <w:color w:val="00468E"/>
          <w:sz w:val="60"/>
          <w:szCs w:val="60"/>
          <w:lang w:val="en-US"/>
        </w:rPr>
        <w:t xml:space="preserve"> r</w:t>
      </w:r>
      <w:r w:rsidR="00755FC1" w:rsidRPr="0078570A">
        <w:rPr>
          <w:rFonts w:ascii="Arial" w:eastAsia="Arial" w:hAnsi="Arial"/>
          <w:b/>
          <w:bCs/>
          <w:color w:val="00468E"/>
          <w:sz w:val="60"/>
          <w:szCs w:val="60"/>
          <w:lang w:val="en-US"/>
        </w:rPr>
        <w:t>elease</w:t>
      </w:r>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DDB3397" w14:textId="77777777" w:rsidR="00C62706" w:rsidRPr="00C62706" w:rsidRDefault="00C62706" w:rsidP="00C62706">
      <w:pPr>
        <w:spacing w:after="200" w:line="260" w:lineRule="atLeast"/>
        <w:rPr>
          <w:b/>
          <w:sz w:val="20"/>
          <w:szCs w:val="30"/>
          <w:lang w:val="en-US"/>
        </w:rPr>
      </w:pPr>
      <w:r w:rsidRPr="00C62706">
        <w:rPr>
          <w:b/>
          <w:sz w:val="20"/>
          <w:szCs w:val="30"/>
          <w:lang w:val="en-US"/>
        </w:rPr>
        <w:t xml:space="preserve">Best in class in the </w:t>
      </w:r>
      <w:proofErr w:type="spellStart"/>
      <w:r w:rsidRPr="00C62706">
        <w:rPr>
          <w:b/>
          <w:sz w:val="20"/>
          <w:szCs w:val="30"/>
          <w:lang w:val="en-US"/>
        </w:rPr>
        <w:t>medtech</w:t>
      </w:r>
      <w:proofErr w:type="spellEnd"/>
      <w:r w:rsidRPr="00C62706">
        <w:rPr>
          <w:b/>
          <w:sz w:val="20"/>
          <w:szCs w:val="30"/>
          <w:lang w:val="en-US"/>
        </w:rPr>
        <w:t xml:space="preserve"> and life sciences industry</w:t>
      </w:r>
    </w:p>
    <w:p w14:paraId="2D56D843" w14:textId="77777777" w:rsidR="00C62706" w:rsidRPr="00C62706" w:rsidRDefault="00C62706" w:rsidP="00C62706">
      <w:pPr>
        <w:spacing w:after="560" w:line="400" w:lineRule="atLeast"/>
        <w:rPr>
          <w:b/>
          <w:color w:val="00468E" w:themeColor="accent1"/>
          <w:sz w:val="34"/>
          <w:szCs w:val="30"/>
          <w:lang w:val="en-US"/>
        </w:rPr>
      </w:pPr>
      <w:r w:rsidRPr="00C62706">
        <w:rPr>
          <w:b/>
          <w:color w:val="00468E" w:themeColor="accent1"/>
          <w:sz w:val="34"/>
          <w:szCs w:val="30"/>
          <w:lang w:val="en-US"/>
        </w:rPr>
        <w:t>iTAC receives "Company of the Year Award 2023" from Frost &amp; Sullivan</w:t>
      </w:r>
    </w:p>
    <w:p w14:paraId="77B342DA" w14:textId="1F90CAAF" w:rsidR="00C62706" w:rsidRPr="00C62706" w:rsidRDefault="00C62706" w:rsidP="00C62706">
      <w:pPr>
        <w:rPr>
          <w:rFonts w:ascii="Arial" w:hAnsi="Arial" w:cs="Arial"/>
          <w:b/>
          <w:bCs/>
          <w:lang w:val="en-US"/>
        </w:rPr>
      </w:pPr>
      <w:r w:rsidRPr="00C62706">
        <w:rPr>
          <w:b/>
          <w:spacing w:val="-2"/>
          <w:w w:val="101"/>
          <w:lang w:val="en-US"/>
        </w:rPr>
        <w:t xml:space="preserve">Montabaur, January 22, 2024 </w:t>
      </w:r>
      <w:r>
        <w:rPr>
          <w:b/>
          <w:spacing w:val="-2"/>
          <w:w w:val="101"/>
          <w:lang w:val="en-US"/>
        </w:rPr>
        <w:t>–</w:t>
      </w:r>
      <w:r w:rsidRPr="00C62706">
        <w:rPr>
          <w:b/>
          <w:spacing w:val="-2"/>
          <w:w w:val="101"/>
          <w:lang w:val="en-US"/>
        </w:rPr>
        <w:t xml:space="preserve"> </w:t>
      </w:r>
      <w:r w:rsidRPr="00C62706">
        <w:rPr>
          <w:rFonts w:asciiTheme="majorHAnsi" w:eastAsia="Times New Roman" w:hAnsiTheme="majorHAnsi" w:cstheme="majorBidi"/>
          <w:b/>
          <w:bCs/>
          <w:color w:val="auto"/>
          <w:lang w:val="en-US" w:eastAsia="de-DE"/>
        </w:rPr>
        <w:t xml:space="preserve">iTAC Software AG has been named "Company of the Year 2023" in the MedTech and Life Sciences industry by Frost &amp; Sullivan. This award confirms iTAC's leading position </w:t>
      </w:r>
      <w:r w:rsidRPr="00C62706">
        <w:rPr>
          <w:rFonts w:ascii="Arial" w:hAnsi="Arial" w:cs="Arial"/>
          <w:b/>
          <w:bCs/>
          <w:lang w:val="en-US"/>
        </w:rPr>
        <w:t>in the MOM/MES market</w:t>
      </w:r>
      <w:r w:rsidRPr="00C62706">
        <w:rPr>
          <w:rFonts w:asciiTheme="majorHAnsi" w:eastAsia="Times New Roman" w:hAnsiTheme="majorHAnsi" w:cstheme="majorBidi"/>
          <w:b/>
          <w:bCs/>
          <w:color w:val="auto"/>
          <w:lang w:val="en-US" w:eastAsia="de-DE"/>
        </w:rPr>
        <w:t xml:space="preserve">. </w:t>
      </w:r>
      <w:r w:rsidRPr="00C62706">
        <w:rPr>
          <w:rFonts w:ascii="Arial" w:hAnsi="Arial" w:cs="Arial"/>
          <w:b/>
          <w:bCs/>
          <w:lang w:val="en-US"/>
        </w:rPr>
        <w:t xml:space="preserve">The company, which is part of the Dürr Group, has impressed with innovative solutions and a clear customer focus as well as a strong role in the market </w:t>
      </w:r>
      <w:r>
        <w:rPr>
          <w:rFonts w:ascii="Arial" w:hAnsi="Arial" w:cs="Arial"/>
          <w:b/>
          <w:bCs/>
          <w:lang w:val="en-US"/>
        </w:rPr>
        <w:t>–</w:t>
      </w:r>
      <w:r w:rsidRPr="00C62706">
        <w:rPr>
          <w:rFonts w:ascii="Arial" w:hAnsi="Arial" w:cs="Arial"/>
          <w:b/>
          <w:bCs/>
          <w:lang w:val="en-US"/>
        </w:rPr>
        <w:t xml:space="preserve"> with growth of 10% in 2023.</w:t>
      </w:r>
    </w:p>
    <w:p w14:paraId="33188E19" w14:textId="77777777" w:rsidR="00C62706" w:rsidRPr="00C62706" w:rsidRDefault="00C62706" w:rsidP="00C62706">
      <w:pPr>
        <w:rPr>
          <w:rFonts w:ascii="Arial" w:hAnsi="Arial" w:cs="Arial"/>
          <w:lang w:val="en-US"/>
        </w:rPr>
      </w:pPr>
    </w:p>
    <w:p w14:paraId="501013F2" w14:textId="22F120EE" w:rsidR="00C62706" w:rsidRPr="00C62706" w:rsidRDefault="00C62706" w:rsidP="00C62706">
      <w:pPr>
        <w:rPr>
          <w:rFonts w:ascii="Arial" w:hAnsi="Arial" w:cs="Arial"/>
          <w:lang w:val="en-US"/>
        </w:rPr>
      </w:pPr>
      <w:r w:rsidRPr="00C62706">
        <w:rPr>
          <w:rFonts w:ascii="Arial" w:hAnsi="Arial" w:cs="Arial"/>
          <w:lang w:val="en-US"/>
        </w:rPr>
        <w:t xml:space="preserve">The Manufacturing Operations Management solution iTAC.MOM.Suite sets standards in the manufacturing industry. It combines Manufacturing Execution System (MES) functions with real-time solutions for controlling, </w:t>
      </w:r>
      <w:proofErr w:type="gramStart"/>
      <w:r w:rsidRPr="00C62706">
        <w:rPr>
          <w:rFonts w:ascii="Arial" w:hAnsi="Arial" w:cs="Arial"/>
          <w:lang w:val="en-US"/>
        </w:rPr>
        <w:t>optimizing</w:t>
      </w:r>
      <w:proofErr w:type="gramEnd"/>
      <w:r w:rsidRPr="00C62706">
        <w:rPr>
          <w:rFonts w:ascii="Arial" w:hAnsi="Arial" w:cs="Arial"/>
          <w:lang w:val="en-US"/>
        </w:rPr>
        <w:t xml:space="preserve"> and forecasting production processes. </w:t>
      </w:r>
      <w:r w:rsidRPr="00C62706">
        <w:rPr>
          <w:rFonts w:asciiTheme="majorHAnsi" w:hAnsiTheme="majorHAnsi" w:cstheme="majorHAnsi"/>
          <w:bCs/>
          <w:szCs w:val="22"/>
          <w:shd w:val="clear" w:color="auto" w:fill="FFFFFF"/>
          <w:lang w:val="en-US"/>
        </w:rPr>
        <w:t xml:space="preserve">The MOM has </w:t>
      </w:r>
      <w:r w:rsidRPr="00C62706">
        <w:rPr>
          <w:rFonts w:asciiTheme="majorHAnsi" w:hAnsiTheme="majorHAnsi" w:cstheme="majorHAnsi"/>
          <w:szCs w:val="22"/>
          <w:shd w:val="clear" w:color="auto" w:fill="FFFFFF"/>
          <w:lang w:val="en-US"/>
        </w:rPr>
        <w:t xml:space="preserve">all the necessary functions for the networking and automatization of processes. </w:t>
      </w:r>
      <w:r w:rsidRPr="00C62706">
        <w:rPr>
          <w:rFonts w:ascii="Arial" w:hAnsi="Arial" w:cs="Arial"/>
          <w:lang w:val="en-US"/>
        </w:rPr>
        <w:t xml:space="preserve">The open and service-oriented architecture forms the basis for seamless integration into existing system landscapes. The microservices approach, supported by low-code applications, enables simple and </w:t>
      </w:r>
      <w:r>
        <w:rPr>
          <w:rFonts w:ascii="Arial" w:hAnsi="Arial" w:cs="Arial"/>
          <w:lang w:val="en-US"/>
        </w:rPr>
        <w:t>demand-oriented</w:t>
      </w:r>
      <w:r w:rsidRPr="00C62706">
        <w:rPr>
          <w:rFonts w:ascii="Arial" w:hAnsi="Arial" w:cs="Arial"/>
          <w:lang w:val="en-US"/>
        </w:rPr>
        <w:t xml:space="preserve"> expandability with new functionalities.</w:t>
      </w:r>
    </w:p>
    <w:p w14:paraId="13DA13F7" w14:textId="77777777" w:rsidR="00C62706" w:rsidRPr="00C62706" w:rsidRDefault="00C62706" w:rsidP="00C62706">
      <w:pPr>
        <w:rPr>
          <w:rFonts w:ascii="Arial" w:hAnsi="Arial" w:cs="Arial"/>
          <w:lang w:val="en-US"/>
        </w:rPr>
      </w:pPr>
    </w:p>
    <w:p w14:paraId="4D8B993B" w14:textId="00DE1782" w:rsidR="00C62706" w:rsidRPr="00C62706" w:rsidRDefault="00C62706" w:rsidP="00C62706">
      <w:pPr>
        <w:rPr>
          <w:rFonts w:ascii="Arial" w:hAnsi="Arial" w:cs="Arial"/>
          <w:lang w:val="en-US"/>
        </w:rPr>
      </w:pPr>
      <w:r w:rsidRPr="00C62706">
        <w:rPr>
          <w:rFonts w:ascii="Arial" w:hAnsi="Arial" w:cs="Arial"/>
          <w:lang w:val="en-US"/>
        </w:rPr>
        <w:t xml:space="preserve">iTAC's software solutions are the result of more than 25 years of experience. The company always takes the most important trends into account in </w:t>
      </w:r>
      <w:r>
        <w:rPr>
          <w:rFonts w:ascii="Arial" w:hAnsi="Arial" w:cs="Arial"/>
          <w:lang w:val="en-US"/>
        </w:rPr>
        <w:t>the</w:t>
      </w:r>
      <w:r w:rsidRPr="00C62706">
        <w:rPr>
          <w:rFonts w:ascii="Arial" w:hAnsi="Arial" w:cs="Arial"/>
          <w:lang w:val="en-US"/>
        </w:rPr>
        <w:t xml:space="preserve"> product development</w:t>
      </w:r>
      <w:r>
        <w:rPr>
          <w:rFonts w:ascii="Arial" w:hAnsi="Arial" w:cs="Arial"/>
          <w:lang w:val="en-US"/>
        </w:rPr>
        <w:t xml:space="preserve"> process</w:t>
      </w:r>
      <w:r w:rsidRPr="00C62706">
        <w:rPr>
          <w:rFonts w:ascii="Arial" w:hAnsi="Arial" w:cs="Arial"/>
          <w:lang w:val="en-US"/>
        </w:rPr>
        <w:t xml:space="preserve"> and ensures a high level of user-friendliness.</w:t>
      </w:r>
    </w:p>
    <w:p w14:paraId="6E61B933" w14:textId="77777777" w:rsidR="00C62706" w:rsidRDefault="00C62706" w:rsidP="00C62706">
      <w:pPr>
        <w:rPr>
          <w:rFonts w:ascii="Arial" w:hAnsi="Arial" w:cs="Arial"/>
          <w:b/>
          <w:bCs/>
          <w:lang w:val="en-US"/>
        </w:rPr>
      </w:pPr>
    </w:p>
    <w:p w14:paraId="5F669F2B" w14:textId="2A432EA8" w:rsidR="00C62706" w:rsidRPr="00C62706" w:rsidRDefault="00C62706" w:rsidP="00C62706">
      <w:pPr>
        <w:rPr>
          <w:rFonts w:ascii="Arial" w:hAnsi="Arial" w:cs="Arial"/>
          <w:b/>
          <w:bCs/>
          <w:lang w:val="en-US"/>
        </w:rPr>
      </w:pPr>
      <w:r w:rsidRPr="00C62706">
        <w:rPr>
          <w:rFonts w:ascii="Arial" w:hAnsi="Arial" w:cs="Arial"/>
          <w:b/>
          <w:bCs/>
          <w:lang w:val="en-US"/>
        </w:rPr>
        <w:t>Strong focus on customer needs</w:t>
      </w:r>
    </w:p>
    <w:p w14:paraId="7EF525AF" w14:textId="2D51F5E5" w:rsidR="00C62706" w:rsidRPr="00C62706" w:rsidRDefault="00C62706" w:rsidP="00C62706">
      <w:pPr>
        <w:rPr>
          <w:rFonts w:ascii="Arial" w:hAnsi="Arial" w:cs="Arial"/>
          <w:lang w:val="en-US"/>
        </w:rPr>
      </w:pPr>
      <w:r w:rsidRPr="00C62706">
        <w:rPr>
          <w:rFonts w:ascii="Arial" w:hAnsi="Arial" w:cs="Arial"/>
          <w:lang w:val="en-US"/>
        </w:rPr>
        <w:t xml:space="preserve">"In close cooperation with our customers, we develop customized solutions with clear roadmaps that ensure the successful achievement of objectives and at </w:t>
      </w:r>
      <w:r w:rsidRPr="00C62706">
        <w:rPr>
          <w:rFonts w:ascii="Arial" w:hAnsi="Arial" w:cs="Arial"/>
          <w:lang w:val="en-US"/>
        </w:rPr>
        <w:lastRenderedPageBreak/>
        <w:t xml:space="preserve">the same time create trust, resulting in long-term partner relationships," explains Martin Heinz, </w:t>
      </w:r>
      <w:r w:rsidR="00F96C76">
        <w:rPr>
          <w:rFonts w:ascii="Arial" w:hAnsi="Arial" w:cs="Arial"/>
          <w:lang w:val="en-US"/>
        </w:rPr>
        <w:t>board member</w:t>
      </w:r>
      <w:r w:rsidRPr="00C62706">
        <w:rPr>
          <w:rFonts w:ascii="Arial" w:hAnsi="Arial" w:cs="Arial"/>
          <w:lang w:val="en-US"/>
        </w:rPr>
        <w:t xml:space="preserve"> of iTAC Software AG.</w:t>
      </w:r>
    </w:p>
    <w:p w14:paraId="1DB3AE73" w14:textId="77777777" w:rsidR="00C62706" w:rsidRPr="00C62706" w:rsidRDefault="00C62706" w:rsidP="00C62706">
      <w:pPr>
        <w:rPr>
          <w:rFonts w:ascii="Arial" w:hAnsi="Arial" w:cs="Arial"/>
          <w:lang w:val="en-US"/>
        </w:rPr>
      </w:pPr>
    </w:p>
    <w:p w14:paraId="11383FA2" w14:textId="3A97DA4E" w:rsidR="00C62706" w:rsidRPr="00C62706" w:rsidRDefault="00C62706" w:rsidP="00C62706">
      <w:pPr>
        <w:rPr>
          <w:rFonts w:ascii="Arial" w:hAnsi="Arial" w:cs="Arial"/>
          <w:lang w:val="en-US"/>
        </w:rPr>
      </w:pPr>
      <w:r w:rsidRPr="00C62706">
        <w:rPr>
          <w:rFonts w:ascii="Arial" w:hAnsi="Arial" w:cs="Arial"/>
          <w:lang w:val="en-US"/>
        </w:rPr>
        <w:t>Chandni Hussain, industry analyst at consulting firm Frost &amp; Sullivan, emphasizes: "</w:t>
      </w:r>
      <w:r w:rsidR="00BA7BDA" w:rsidRPr="00BA7BDA">
        <w:rPr>
          <w:rFonts w:ascii="Arial" w:hAnsi="Arial" w:cs="Arial"/>
          <w:lang w:val="en-US"/>
        </w:rPr>
        <w:t>iTAC Software’s team of experienced specialists in professional services guides customers through the entire process and ensures that they receive support. Customer satisfaction is the top priority when project managers, consultants, and support staff optimize customers’ productivity and long-term competitiveness</w:t>
      </w:r>
      <w:r w:rsidRPr="00C62706">
        <w:rPr>
          <w:rFonts w:ascii="Arial" w:hAnsi="Arial" w:cs="Arial"/>
          <w:lang w:val="en-US"/>
        </w:rPr>
        <w:t>."</w:t>
      </w:r>
    </w:p>
    <w:p w14:paraId="35EDD2C3" w14:textId="77777777" w:rsidR="00C62706" w:rsidRPr="00C62706" w:rsidRDefault="00C62706" w:rsidP="00C62706">
      <w:pPr>
        <w:rPr>
          <w:rFonts w:ascii="Arial" w:hAnsi="Arial" w:cs="Arial"/>
          <w:lang w:val="en-US"/>
        </w:rPr>
      </w:pPr>
    </w:p>
    <w:p w14:paraId="7FBB636B" w14:textId="77777777" w:rsidR="00C62706" w:rsidRPr="00C62706" w:rsidRDefault="00C62706" w:rsidP="00C62706">
      <w:pPr>
        <w:rPr>
          <w:rFonts w:ascii="Arial" w:hAnsi="Arial" w:cs="Arial"/>
          <w:b/>
          <w:bCs/>
          <w:lang w:val="en-US"/>
        </w:rPr>
      </w:pPr>
      <w:r w:rsidRPr="00C62706">
        <w:rPr>
          <w:rFonts w:ascii="Arial" w:hAnsi="Arial" w:cs="Arial"/>
          <w:b/>
          <w:bCs/>
          <w:lang w:val="en-US"/>
        </w:rPr>
        <w:t xml:space="preserve">Leading MOM for the </w:t>
      </w:r>
      <w:proofErr w:type="spellStart"/>
      <w:r w:rsidRPr="00C62706">
        <w:rPr>
          <w:rFonts w:ascii="Arial" w:hAnsi="Arial" w:cs="Arial"/>
          <w:b/>
          <w:bCs/>
          <w:lang w:val="en-US"/>
        </w:rPr>
        <w:t>medtech</w:t>
      </w:r>
      <w:proofErr w:type="spellEnd"/>
      <w:r w:rsidRPr="00C62706">
        <w:rPr>
          <w:rFonts w:ascii="Arial" w:hAnsi="Arial" w:cs="Arial"/>
          <w:b/>
          <w:bCs/>
          <w:lang w:val="en-US"/>
        </w:rPr>
        <w:t xml:space="preserve"> and life sciences industry</w:t>
      </w:r>
    </w:p>
    <w:p w14:paraId="52E2053E" w14:textId="164FF23D" w:rsidR="00C62706" w:rsidRPr="00C62706" w:rsidRDefault="00C62706" w:rsidP="00C62706">
      <w:pPr>
        <w:rPr>
          <w:rFonts w:ascii="Arial" w:hAnsi="Arial" w:cs="Arial"/>
          <w:lang w:val="en-US"/>
        </w:rPr>
      </w:pPr>
      <w:r w:rsidRPr="00C62706">
        <w:rPr>
          <w:rFonts w:ascii="Arial" w:hAnsi="Arial" w:cs="Arial"/>
          <w:lang w:val="en-US"/>
        </w:rPr>
        <w:t xml:space="preserve">The MES/MOM solution from iTAC enables manufacturing companies to increase the quality and throughput of their production. It is used in various industries </w:t>
      </w:r>
      <w:r w:rsidR="00BA7BDA">
        <w:rPr>
          <w:rFonts w:ascii="Arial" w:hAnsi="Arial" w:cs="Arial"/>
          <w:lang w:val="en-US"/>
        </w:rPr>
        <w:t>–</w:t>
      </w:r>
      <w:r w:rsidRPr="00C62706">
        <w:rPr>
          <w:rFonts w:ascii="Arial" w:hAnsi="Arial" w:cs="Arial"/>
          <w:lang w:val="en-US"/>
        </w:rPr>
        <w:t xml:space="preserve"> from energy to electromobility. It also enables companies in the </w:t>
      </w:r>
      <w:proofErr w:type="spellStart"/>
      <w:r w:rsidRPr="00C62706">
        <w:rPr>
          <w:rFonts w:ascii="Arial" w:hAnsi="Arial" w:cs="Arial"/>
          <w:lang w:val="en-US"/>
        </w:rPr>
        <w:t>medtech</w:t>
      </w:r>
      <w:proofErr w:type="spellEnd"/>
      <w:r w:rsidRPr="00C62706">
        <w:rPr>
          <w:rFonts w:ascii="Arial" w:hAnsi="Arial" w:cs="Arial"/>
          <w:lang w:val="en-US"/>
        </w:rPr>
        <w:t xml:space="preserve"> and life sciences sectors to remain competitive and build up innovative strength.</w:t>
      </w:r>
    </w:p>
    <w:p w14:paraId="43F001A7" w14:textId="77777777" w:rsidR="00C62706" w:rsidRPr="00C62706" w:rsidRDefault="00C62706" w:rsidP="00C62706">
      <w:pPr>
        <w:rPr>
          <w:rFonts w:ascii="Arial" w:hAnsi="Arial" w:cs="Arial"/>
          <w:lang w:val="en-US"/>
        </w:rPr>
      </w:pPr>
    </w:p>
    <w:p w14:paraId="697C2D3F" w14:textId="77777777" w:rsidR="00C62706" w:rsidRPr="00C62706" w:rsidRDefault="00C62706" w:rsidP="00C62706">
      <w:pPr>
        <w:rPr>
          <w:rFonts w:ascii="Arial" w:hAnsi="Arial" w:cs="Arial"/>
          <w:lang w:val="en-US"/>
        </w:rPr>
      </w:pPr>
      <w:r w:rsidRPr="00C62706">
        <w:rPr>
          <w:rFonts w:ascii="Arial" w:hAnsi="Arial" w:cs="Arial"/>
          <w:lang w:val="en-US"/>
        </w:rPr>
        <w:t xml:space="preserve">"iTAC is the leading MES/MOM provider in the </w:t>
      </w:r>
      <w:proofErr w:type="spellStart"/>
      <w:r w:rsidRPr="00C62706">
        <w:rPr>
          <w:rFonts w:ascii="Arial" w:hAnsi="Arial" w:cs="Arial"/>
          <w:lang w:val="en-US"/>
        </w:rPr>
        <w:t>medtech</w:t>
      </w:r>
      <w:proofErr w:type="spellEnd"/>
      <w:r w:rsidRPr="00C62706">
        <w:rPr>
          <w:rFonts w:ascii="Arial" w:hAnsi="Arial" w:cs="Arial"/>
          <w:lang w:val="en-US"/>
        </w:rPr>
        <w:t xml:space="preserve"> and life sciences sector. The iTAC.MOM.Suite enables </w:t>
      </w:r>
      <w:r w:rsidRPr="00C62706">
        <w:rPr>
          <w:rFonts w:asciiTheme="majorHAnsi" w:hAnsiTheme="majorHAnsi" w:cstheme="majorHAnsi"/>
          <w:szCs w:val="22"/>
          <w:shd w:val="clear" w:color="auto" w:fill="FFFFFF"/>
          <w:lang w:val="en-US"/>
        </w:rPr>
        <w:t>the control, optimization and prediction of production processes using AI in real time</w:t>
      </w:r>
      <w:r w:rsidRPr="00C62706">
        <w:rPr>
          <w:rFonts w:ascii="Arial" w:hAnsi="Arial" w:cs="Arial"/>
          <w:lang w:val="en-US"/>
        </w:rPr>
        <w:t xml:space="preserve">. This is what manufacturing companies need for the digital transformation and to overcome the challenges of today and tomorrow.  The company combines a high level of technological innovation with best practice. iTAC has earned a reputation for offering the best overall solution on the market. These factors led us to present the award," says Marcos </w:t>
      </w:r>
      <w:proofErr w:type="spellStart"/>
      <w:r w:rsidRPr="00C62706">
        <w:rPr>
          <w:rFonts w:ascii="Arial" w:hAnsi="Arial" w:cs="Arial"/>
          <w:lang w:val="en-US"/>
        </w:rPr>
        <w:t>Ainchil</w:t>
      </w:r>
      <w:proofErr w:type="spellEnd"/>
      <w:r w:rsidRPr="00C62706">
        <w:rPr>
          <w:rFonts w:ascii="Arial" w:hAnsi="Arial" w:cs="Arial"/>
          <w:lang w:val="en-US"/>
        </w:rPr>
        <w:t>, Best Practices Research Analyst at Frost &amp; Sullivan.</w:t>
      </w:r>
    </w:p>
    <w:p w14:paraId="5BE0B1F6" w14:textId="77777777" w:rsidR="00C62706" w:rsidRPr="00C62706" w:rsidRDefault="00C62706" w:rsidP="00C62706">
      <w:pPr>
        <w:rPr>
          <w:rFonts w:ascii="Arial" w:hAnsi="Arial" w:cs="Arial"/>
          <w:lang w:val="en-US"/>
        </w:rPr>
      </w:pPr>
    </w:p>
    <w:p w14:paraId="7F433712" w14:textId="56180FAB" w:rsidR="00EB2996" w:rsidRPr="00755FC1" w:rsidRDefault="00C62706" w:rsidP="00C62706">
      <w:pPr>
        <w:pStyle w:val="Flietext"/>
        <w:rPr>
          <w:lang w:val="en-US"/>
        </w:rPr>
      </w:pPr>
      <w:r w:rsidRPr="00C62706">
        <w:rPr>
          <w:rFonts w:ascii="Arial" w:hAnsi="Arial" w:cs="Arial"/>
          <w:lang w:val="en-US"/>
        </w:rPr>
        <w:t xml:space="preserve">Each year, Frost &amp; Sullivan presents a "Company of the Year Award" to the organization that demonstrates outstanding performance in terms of growth strategy and execution in its field. The award recognizes a high level of innovation in products and technologies and the resulting leadership position in terms of customer value and market penetration. The industry analysts compare market participants and measure performance through in-depth interviews, </w:t>
      </w:r>
      <w:proofErr w:type="gramStart"/>
      <w:r w:rsidRPr="00C62706">
        <w:rPr>
          <w:rFonts w:ascii="Arial" w:hAnsi="Arial" w:cs="Arial"/>
          <w:lang w:val="en-US"/>
        </w:rPr>
        <w:t>analysis</w:t>
      </w:r>
      <w:proofErr w:type="gramEnd"/>
      <w:r w:rsidRPr="00C62706">
        <w:rPr>
          <w:rFonts w:ascii="Arial" w:hAnsi="Arial" w:cs="Arial"/>
          <w:lang w:val="en-US"/>
        </w:rPr>
        <w:t xml:space="preserve"> and extensive secondary research to identify best practices in the industry.</w:t>
      </w:r>
    </w:p>
    <w:p w14:paraId="50A49B16" w14:textId="128FBFB0" w:rsidR="00EB2996" w:rsidRDefault="00C62706" w:rsidP="00D9165E">
      <w:pPr>
        <w:pStyle w:val="Flietext"/>
      </w:pPr>
      <w:r w:rsidRPr="002C6A73">
        <w:rPr>
          <w:noProof/>
        </w:rPr>
        <w:lastRenderedPageBreak/>
        <w:drawing>
          <wp:inline distT="0" distB="0" distL="0" distR="0" wp14:anchorId="2FB97FA1" wp14:editId="0EDE321A">
            <wp:extent cx="4928235" cy="2573020"/>
            <wp:effectExtent l="0" t="0" r="5715" b="0"/>
            <wp:docPr id="2132205056" name="Grafik 1" descr="Ein Bild, das Text, Kreis,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205056" name="Grafik 1" descr="Ein Bild, das Text, Kreis, Screenshot, Schrift enthält.&#10;&#10;Automatisch generierte Beschreibung"/>
                    <pic:cNvPicPr/>
                  </pic:nvPicPr>
                  <pic:blipFill>
                    <a:blip r:embed="rId8"/>
                    <a:stretch>
                      <a:fillRect/>
                    </a:stretch>
                  </pic:blipFill>
                  <pic:spPr>
                    <a:xfrm>
                      <a:off x="0" y="0"/>
                      <a:ext cx="4928235" cy="2573020"/>
                    </a:xfrm>
                    <a:prstGeom prst="rect">
                      <a:avLst/>
                    </a:prstGeom>
                  </pic:spPr>
                </pic:pic>
              </a:graphicData>
            </a:graphic>
          </wp:inline>
        </w:drawing>
      </w:r>
    </w:p>
    <w:p w14:paraId="28E45D2A" w14:textId="7B1E243F" w:rsidR="004F65B3" w:rsidRPr="00C62706" w:rsidRDefault="00C62706" w:rsidP="00C62706">
      <w:pPr>
        <w:rPr>
          <w:b/>
          <w:bCs/>
          <w:i/>
          <w:iCs/>
          <w:sz w:val="20"/>
          <w:szCs w:val="20"/>
          <w:lang w:val="en-US"/>
        </w:rPr>
      </w:pPr>
      <w:r w:rsidRPr="002C6A73">
        <w:rPr>
          <w:b/>
          <w:bCs/>
          <w:i/>
          <w:iCs/>
          <w:sz w:val="20"/>
          <w:szCs w:val="20"/>
          <w:lang w:val="en-US"/>
        </w:rPr>
        <w:t xml:space="preserve">iTAC </w:t>
      </w:r>
      <w:r>
        <w:rPr>
          <w:b/>
          <w:bCs/>
          <w:i/>
          <w:iCs/>
          <w:sz w:val="20"/>
          <w:szCs w:val="20"/>
          <w:lang w:val="en-US"/>
        </w:rPr>
        <w:t xml:space="preserve">honored with </w:t>
      </w:r>
      <w:r w:rsidRPr="002C6A73">
        <w:rPr>
          <w:b/>
          <w:bCs/>
          <w:i/>
          <w:iCs/>
          <w:sz w:val="20"/>
          <w:szCs w:val="20"/>
          <w:lang w:val="en-US"/>
        </w:rPr>
        <w:t xml:space="preserve">"Company of the Year Award </w:t>
      </w:r>
      <w:r>
        <w:rPr>
          <w:b/>
          <w:bCs/>
          <w:i/>
          <w:iCs/>
          <w:sz w:val="20"/>
          <w:szCs w:val="20"/>
          <w:lang w:val="en-US"/>
        </w:rPr>
        <w:t>2023</w:t>
      </w:r>
      <w:r w:rsidRPr="002C6A73">
        <w:rPr>
          <w:b/>
          <w:bCs/>
          <w:i/>
          <w:iCs/>
          <w:sz w:val="20"/>
          <w:szCs w:val="20"/>
          <w:lang w:val="en-US"/>
        </w:rPr>
        <w:t>" by Frost &amp; Sullivan</w:t>
      </w:r>
      <w:r w:rsidR="004F65B3" w:rsidRPr="00816F78">
        <w:rPr>
          <w:i/>
          <w:iCs/>
          <w:sz w:val="28"/>
          <w:szCs w:val="28"/>
          <w:lang w:val="en-US"/>
        </w:rPr>
        <w:br w:type="page"/>
      </w:r>
    </w:p>
    <w:p w14:paraId="7D020438" w14:textId="77777777" w:rsidR="0010548B" w:rsidRPr="0013206B" w:rsidRDefault="0010548B" w:rsidP="0010548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5168D5C6" w14:textId="77777777" w:rsidR="0010548B" w:rsidRDefault="0010548B" w:rsidP="0010548B">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DDDE977" w14:textId="77777777" w:rsidR="0010548B" w:rsidRPr="00946001" w:rsidRDefault="0010548B" w:rsidP="0010548B">
      <w:pPr>
        <w:spacing w:line="240" w:lineRule="auto"/>
        <w:rPr>
          <w:sz w:val="18"/>
          <w:lang w:val="en-US"/>
        </w:rPr>
      </w:pPr>
    </w:p>
    <w:p w14:paraId="05526096" w14:textId="361BCC29" w:rsidR="0010548B" w:rsidRPr="002A104C" w:rsidRDefault="0010548B" w:rsidP="0010548B">
      <w:pPr>
        <w:spacing w:line="240" w:lineRule="auto"/>
        <w:rPr>
          <w:rStyle w:val="Fettung"/>
          <w:b w:val="0"/>
          <w:spacing w:val="0"/>
          <w:w w:val="100"/>
          <w:sz w:val="18"/>
          <w:lang w:val="en-US"/>
        </w:rPr>
      </w:pPr>
      <w:r w:rsidRPr="00821945">
        <w:rPr>
          <w:sz w:val="18"/>
          <w:lang w:val="en-US"/>
        </w:rPr>
        <w:t xml:space="preserve">The Dürr Group is one of the world's leading mechanical and plant engineering firms with extensive expertise in automation, </w:t>
      </w:r>
      <w:proofErr w:type="gramStart"/>
      <w:r w:rsidRPr="00821945">
        <w:rPr>
          <w:sz w:val="18"/>
          <w:lang w:val="en-US"/>
        </w:rPr>
        <w:t>digitalization</w:t>
      </w:r>
      <w:proofErr w:type="gramEnd"/>
      <w:r w:rsidRPr="00821945">
        <w:rPr>
          <w:sz w:val="18"/>
          <w:lang w:val="en-US"/>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821945">
        <w:rPr>
          <w:sz w:val="18"/>
          <w:lang w:val="en-US"/>
        </w:rPr>
        <w:t>devices</w:t>
      </w:r>
      <w:proofErr w:type="gramEnd"/>
      <w:r w:rsidRPr="00821945">
        <w:rPr>
          <w:sz w:val="18"/>
          <w:lang w:val="en-US"/>
        </w:rPr>
        <w:t xml:space="preserve"> and electrical engineering sectors. It generated sales of €4.3 billion in 2022. The company has about </w:t>
      </w:r>
      <w:r w:rsidR="0022741D">
        <w:rPr>
          <w:sz w:val="18"/>
          <w:lang w:val="en-US"/>
        </w:rPr>
        <w:t>20,500</w:t>
      </w:r>
      <w:r w:rsidRPr="00821945">
        <w:rPr>
          <w:sz w:val="18"/>
          <w:lang w:val="en-US"/>
        </w:rPr>
        <w:t xml:space="preserve"> employees and 1</w:t>
      </w:r>
      <w:r w:rsidR="0022741D">
        <w:rPr>
          <w:sz w:val="18"/>
          <w:lang w:val="en-US"/>
        </w:rPr>
        <w:t>40</w:t>
      </w:r>
      <w:r w:rsidRPr="00821945">
        <w:rPr>
          <w:sz w:val="18"/>
          <w:lang w:val="en-US"/>
        </w:rPr>
        <w:t xml:space="preserve"> business locations in 32 countries</w:t>
      </w:r>
      <w:r w:rsidRPr="00946001">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r w:rsidRPr="002A12C8">
        <w:rPr>
          <w:lang w:val="en-US"/>
        </w:rPr>
        <w:t>iTAC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6E0FC02E"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6D4CA0CA"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2FC15DCB" w14:textId="77777777" w:rsidR="009A4CB5" w:rsidRPr="00E97C21" w:rsidRDefault="009A4CB5" w:rsidP="00755FC1">
      <w:pPr>
        <w:spacing w:line="280" w:lineRule="atLeast"/>
      </w:pPr>
      <w:r w:rsidRPr="00E97C21">
        <w:t>punctum pr-agentur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4CCC69FC"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9"/>
      <w:footerReference w:type="even" r:id="rId10"/>
      <w:footerReference w:type="default" r:id="rId11"/>
      <w:headerReference w:type="first" r:id="rId12"/>
      <w:footerReference w:type="first" r:id="rId13"/>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F2D8B" w14:textId="77777777"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t>Marking: public</w:t>
    </w:r>
  </w:p>
  <w:p w14:paraId="00B30AA3" w14:textId="3DFA6E89"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F96C76">
      <w:fldChar w:fldCharType="begin"/>
    </w:r>
    <w:r w:rsidR="00F96C76">
      <w:instrText xml:space="preserve"> NUMPAGES  \* MERGEFORMAT </w:instrText>
    </w:r>
    <w:r w:rsidR="00F96C76">
      <w:fldChar w:fldCharType="separate"/>
    </w:r>
    <w:r w:rsidR="00F96C76">
      <w:instrText>4</w:instrText>
    </w:r>
    <w:r w:rsidR="00F96C76">
      <w:fldChar w:fldCharType="end"/>
    </w:r>
    <w:r w:rsidRPr="005218C8">
      <w:instrText>&gt;"1" "</w:instrText>
    </w:r>
    <w:r w:rsidRPr="005218C8">
      <w:fldChar w:fldCharType="begin"/>
    </w:r>
    <w:r w:rsidRPr="005218C8">
      <w:instrText xml:space="preserve"> PAGE  \* MERGEFORMAT </w:instrText>
    </w:r>
    <w:r w:rsidRPr="005218C8">
      <w:fldChar w:fldCharType="separate"/>
    </w:r>
    <w:r w:rsidR="00F96C76">
      <w:instrText>4</w:instrText>
    </w:r>
    <w:r w:rsidRPr="005218C8">
      <w:fldChar w:fldCharType="end"/>
    </w:r>
    <w:r w:rsidRPr="005218C8">
      <w:instrText>/</w:instrText>
    </w:r>
    <w:r w:rsidR="00F96C76">
      <w:fldChar w:fldCharType="begin"/>
    </w:r>
    <w:r w:rsidR="00F96C76">
      <w:instrText xml:space="preserve"> NUMPAGES  \* MERGEFORMAT </w:instrText>
    </w:r>
    <w:r w:rsidR="00F96C76">
      <w:fldChar w:fldCharType="separate"/>
    </w:r>
    <w:r w:rsidR="00F96C76">
      <w:instrText>4</w:instrText>
    </w:r>
    <w:r w:rsidR="00F96C76">
      <w:fldChar w:fldCharType="end"/>
    </w:r>
    <w:r w:rsidRPr="005218C8">
      <w:instrText>" "</w:instrText>
    </w:r>
    <w:r w:rsidRPr="005218C8">
      <w:fldChar w:fldCharType="separate"/>
    </w:r>
    <w:r w:rsidR="00F96C76">
      <w:t>4</w:t>
    </w:r>
    <w:r w:rsidR="00F96C76" w:rsidRPr="005218C8">
      <w:t>/</w:t>
    </w:r>
    <w:r w:rsidR="00F96C76">
      <w:t>4</w:t>
    </w:r>
    <w:r w:rsidRPr="005218C8">
      <w:fldChar w:fldCharType="end"/>
    </w:r>
    <w:r w:rsidRPr="005218C8">
      <w:tab/>
      <w:t>Press</w:t>
    </w:r>
    <w:r w:rsidR="00517E66">
      <w:t xml:space="preserve"> r</w:t>
    </w:r>
    <w:r w:rsidR="00755FC1">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D7687" w14:textId="7777777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F96C76">
      <w:fldChar w:fldCharType="begin"/>
    </w:r>
    <w:r w:rsidR="00F96C76">
      <w:instrText xml:space="preserve"> NUMPAGES  \* MERGEFORMAT </w:instrText>
    </w:r>
    <w:r w:rsidR="00F96C76">
      <w:fldChar w:fldCharType="separate"/>
    </w:r>
    <w:r w:rsidR="00693A1C">
      <w:instrText>4</w:instrText>
    </w:r>
    <w:r w:rsidR="00F96C76">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F96C76">
      <w:fldChar w:fldCharType="begin"/>
    </w:r>
    <w:r w:rsidR="00F96C76">
      <w:instrText xml:space="preserve"> NUMPAGES  \* MERGEFORMAT </w:instrText>
    </w:r>
    <w:r w:rsidR="00F96C76">
      <w:fldChar w:fldCharType="separate"/>
    </w:r>
    <w:r w:rsidR="00693A1C">
      <w:instrText>4</w:instrText>
    </w:r>
    <w:r w:rsidR="00F96C76">
      <w:fldChar w:fldCharType="end"/>
    </w:r>
    <w:r w:rsidR="00B143FE" w:rsidRPr="005218C8">
      <w:instrText>" "</w:instrText>
    </w:r>
    <w:r w:rsidR="00B143FE" w:rsidRPr="005218C8">
      <w:fldChar w:fldCharType="separate"/>
    </w:r>
    <w:r w:rsidR="00693A1C">
      <w:t>1</w:t>
    </w:r>
    <w:r w:rsidR="00693A1C" w:rsidRPr="005218C8">
      <w:t>/</w:t>
    </w:r>
    <w:r w:rsidR="00693A1C">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C62706" w:rsidRDefault="004E127B" w:rsidP="004E127B">
                          <w:pPr>
                            <w:pStyle w:val="Kontaktdaten"/>
                            <w:spacing w:line="170" w:lineRule="exact"/>
                          </w:pPr>
                          <w:r w:rsidRPr="00C62706">
                            <w:t>56410 Montabaur</w:t>
                          </w:r>
                        </w:p>
                        <w:p w14:paraId="1F32F8AD" w14:textId="77777777" w:rsidR="004E127B" w:rsidRPr="00C62706" w:rsidRDefault="004E127B" w:rsidP="004E127B">
                          <w:pPr>
                            <w:pStyle w:val="Kontaktdaten"/>
                            <w:spacing w:line="170" w:lineRule="exact"/>
                          </w:pPr>
                          <w:r w:rsidRPr="00C62706">
                            <w:t>Germany</w:t>
                          </w:r>
                        </w:p>
                        <w:p w14:paraId="017AC72A" w14:textId="77777777" w:rsidR="004E127B" w:rsidRPr="00C62706" w:rsidRDefault="004E127B" w:rsidP="004E127B">
                          <w:pPr>
                            <w:pStyle w:val="Kontaktdaten"/>
                            <w:spacing w:line="170" w:lineRule="exact"/>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C62706" w:rsidRDefault="004E127B" w:rsidP="004E127B">
                    <w:pPr>
                      <w:pStyle w:val="Kontaktdaten"/>
                      <w:spacing w:line="170" w:lineRule="exact"/>
                    </w:pPr>
                    <w:r w:rsidRPr="00C62706">
                      <w:t>56410 Montabaur</w:t>
                    </w:r>
                  </w:p>
                  <w:p w14:paraId="1F32F8AD" w14:textId="77777777" w:rsidR="004E127B" w:rsidRPr="00C62706" w:rsidRDefault="004E127B" w:rsidP="004E127B">
                    <w:pPr>
                      <w:pStyle w:val="Kontaktdaten"/>
                      <w:spacing w:line="170" w:lineRule="exact"/>
                    </w:pPr>
                    <w:r w:rsidRPr="00C62706">
                      <w:t>Germany</w:t>
                    </w:r>
                  </w:p>
                  <w:p w14:paraId="017AC72A" w14:textId="77777777" w:rsidR="004E127B" w:rsidRPr="00C62706" w:rsidRDefault="004E127B" w:rsidP="004E127B">
                    <w:pPr>
                      <w:pStyle w:val="Kontaktdaten"/>
                      <w:spacing w:line="170" w:lineRule="exact"/>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6434979">
    <w:abstractNumId w:val="2"/>
  </w:num>
  <w:num w:numId="2" w16cid:durableId="786236359">
    <w:abstractNumId w:val="14"/>
  </w:num>
  <w:num w:numId="3" w16cid:durableId="1529486199">
    <w:abstractNumId w:val="4"/>
  </w:num>
  <w:num w:numId="4" w16cid:durableId="9336735">
    <w:abstractNumId w:val="7"/>
  </w:num>
  <w:num w:numId="5" w16cid:durableId="470710777">
    <w:abstractNumId w:val="11"/>
  </w:num>
  <w:num w:numId="6" w16cid:durableId="1588877473">
    <w:abstractNumId w:val="1"/>
  </w:num>
  <w:num w:numId="7" w16cid:durableId="2083133334">
    <w:abstractNumId w:val="16"/>
  </w:num>
  <w:num w:numId="8" w16cid:durableId="1292054822">
    <w:abstractNumId w:val="6"/>
  </w:num>
  <w:num w:numId="9" w16cid:durableId="274168366">
    <w:abstractNumId w:val="15"/>
  </w:num>
  <w:num w:numId="10" w16cid:durableId="2136871876">
    <w:abstractNumId w:val="5"/>
  </w:num>
  <w:num w:numId="11" w16cid:durableId="861630533">
    <w:abstractNumId w:val="0"/>
  </w:num>
  <w:num w:numId="12" w16cid:durableId="1716853929">
    <w:abstractNumId w:val="3"/>
  </w:num>
  <w:num w:numId="13" w16cid:durableId="707754456">
    <w:abstractNumId w:val="8"/>
  </w:num>
  <w:num w:numId="14" w16cid:durableId="1550529041">
    <w:abstractNumId w:val="10"/>
  </w:num>
  <w:num w:numId="15" w16cid:durableId="1714620074">
    <w:abstractNumId w:val="13"/>
  </w:num>
  <w:num w:numId="16" w16cid:durableId="1925602574">
    <w:abstractNumId w:val="12"/>
  </w:num>
  <w:num w:numId="17" w16cid:durableId="19415985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1AB2"/>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2741D"/>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5F24"/>
    <w:rsid w:val="0040784F"/>
    <w:rsid w:val="00407CD3"/>
    <w:rsid w:val="00424A3C"/>
    <w:rsid w:val="004332CC"/>
    <w:rsid w:val="0043346C"/>
    <w:rsid w:val="004370EF"/>
    <w:rsid w:val="004400ED"/>
    <w:rsid w:val="004404FF"/>
    <w:rsid w:val="004427AF"/>
    <w:rsid w:val="00450174"/>
    <w:rsid w:val="00450D7A"/>
    <w:rsid w:val="00451CA7"/>
    <w:rsid w:val="004535D9"/>
    <w:rsid w:val="00453785"/>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A3A5F"/>
    <w:rsid w:val="004A5C9F"/>
    <w:rsid w:val="004B3D7E"/>
    <w:rsid w:val="004B6BAA"/>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B4166"/>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96DF1"/>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6D80"/>
    <w:rsid w:val="00744943"/>
    <w:rsid w:val="00753908"/>
    <w:rsid w:val="00754739"/>
    <w:rsid w:val="00755FC1"/>
    <w:rsid w:val="007579FC"/>
    <w:rsid w:val="00762C5B"/>
    <w:rsid w:val="00771469"/>
    <w:rsid w:val="00772BCD"/>
    <w:rsid w:val="00773BF3"/>
    <w:rsid w:val="00775358"/>
    <w:rsid w:val="007769A8"/>
    <w:rsid w:val="0078405F"/>
    <w:rsid w:val="0078480F"/>
    <w:rsid w:val="0078570A"/>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26CC"/>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5FD2"/>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46B"/>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A7BDA"/>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8DE"/>
    <w:rsid w:val="00C54CD4"/>
    <w:rsid w:val="00C5652E"/>
    <w:rsid w:val="00C62706"/>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710D"/>
    <w:rsid w:val="00DB1452"/>
    <w:rsid w:val="00DB74F9"/>
    <w:rsid w:val="00DC2C62"/>
    <w:rsid w:val="00DC443F"/>
    <w:rsid w:val="00DC7857"/>
    <w:rsid w:val="00DD0BF1"/>
    <w:rsid w:val="00DD1673"/>
    <w:rsid w:val="00DD30AE"/>
    <w:rsid w:val="00DD5EA5"/>
    <w:rsid w:val="00DD64E3"/>
    <w:rsid w:val="00DD6B3F"/>
    <w:rsid w:val="00DD7101"/>
    <w:rsid w:val="00DE0E6D"/>
    <w:rsid w:val="00DE3FC0"/>
    <w:rsid w:val="00DE446F"/>
    <w:rsid w:val="00DE5FF1"/>
    <w:rsid w:val="00DE6965"/>
    <w:rsid w:val="00DE6E13"/>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30B60"/>
    <w:rsid w:val="00E4280B"/>
    <w:rsid w:val="00E42C3C"/>
    <w:rsid w:val="00E43141"/>
    <w:rsid w:val="00E43913"/>
    <w:rsid w:val="00E45906"/>
    <w:rsid w:val="00E465E8"/>
    <w:rsid w:val="00E5468C"/>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5829"/>
    <w:rsid w:val="00F0306A"/>
    <w:rsid w:val="00F03AFA"/>
    <w:rsid w:val="00F126BE"/>
    <w:rsid w:val="00F12D53"/>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96C7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A0B"/>
    <w:rsid w:val="00FD7285"/>
    <w:rsid w:val="00FE1B1F"/>
    <w:rsid w:val="00FE2F7C"/>
    <w:rsid w:val="00FE6E6E"/>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C64C2C-A359-4661-9260-B863E101A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Template>
  <TotalTime>0</TotalTime>
  <Pages>4</Pages>
  <Words>732</Words>
  <Characters>4612</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5334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Alina Leber</cp:lastModifiedBy>
  <cp:revision>13</cp:revision>
  <cp:lastPrinted>2019-05-29T11:27:00Z</cp:lastPrinted>
  <dcterms:created xsi:type="dcterms:W3CDTF">2023-10-23T14:26:00Z</dcterms:created>
  <dcterms:modified xsi:type="dcterms:W3CDTF">2024-03-01T10:54:00Z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